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0490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10490"/>
      </w:tblGrid>
      <w:tr w:rsidR="001C0439" w:rsidTr="004C40C1">
        <w:tc>
          <w:tcPr>
            <w:tcW w:w="10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439" w:rsidRPr="004C40C1" w:rsidRDefault="00265AD6">
            <w:pPr>
              <w:jc w:val="center"/>
              <w:rPr>
                <w:sz w:val="26"/>
                <w:szCs w:val="26"/>
              </w:rPr>
            </w:pPr>
            <w:r w:rsidRPr="004C40C1">
              <w:rPr>
                <w:color w:val="000000"/>
                <w:sz w:val="26"/>
                <w:szCs w:val="26"/>
              </w:rPr>
              <w:t>Дополнительное соглашение</w:t>
            </w:r>
          </w:p>
          <w:p w:rsidR="001C0439" w:rsidRPr="004C40C1" w:rsidRDefault="00265AD6">
            <w:pPr>
              <w:jc w:val="center"/>
              <w:rPr>
                <w:sz w:val="26"/>
                <w:szCs w:val="26"/>
              </w:rPr>
            </w:pPr>
            <w:r w:rsidRPr="004C40C1">
              <w:rPr>
                <w:color w:val="000000"/>
                <w:sz w:val="26"/>
                <w:szCs w:val="26"/>
              </w:rPr>
              <w:t>к Соглашению о предоставлении субсидии из областного бюджета бюджету муниципального образования </w:t>
            </w:r>
          </w:p>
          <w:p w:rsidR="004C40C1" w:rsidRDefault="00265AD6" w:rsidP="004C40C1">
            <w:pPr>
              <w:jc w:val="center"/>
              <w:rPr>
                <w:color w:val="000000"/>
                <w:sz w:val="26"/>
                <w:szCs w:val="26"/>
              </w:rPr>
            </w:pPr>
            <w:r w:rsidRPr="004C40C1">
              <w:rPr>
                <w:color w:val="000000"/>
                <w:sz w:val="26"/>
                <w:szCs w:val="26"/>
              </w:rPr>
              <w:t>от 12.02.2025  № 01-39-4647</w:t>
            </w:r>
          </w:p>
          <w:p w:rsidR="001C0439" w:rsidRPr="004C40C1" w:rsidRDefault="00265AD6" w:rsidP="004C40C1">
            <w:pPr>
              <w:rPr>
                <w:sz w:val="26"/>
                <w:szCs w:val="26"/>
              </w:rPr>
            </w:pPr>
            <w:r w:rsidRPr="004C40C1">
              <w:rPr>
                <w:color w:val="000000"/>
                <w:sz w:val="26"/>
                <w:szCs w:val="26"/>
              </w:rPr>
              <w:t xml:space="preserve">  №  </w:t>
            </w:r>
          </w:p>
          <w:p w:rsidR="001C0439" w:rsidRPr="004C40C1" w:rsidRDefault="00265AD6">
            <w:pPr>
              <w:jc w:val="center"/>
              <w:rPr>
                <w:sz w:val="26"/>
                <w:szCs w:val="26"/>
              </w:rPr>
            </w:pPr>
            <w:r w:rsidRPr="004C40C1">
              <w:rPr>
                <w:color w:val="000000"/>
                <w:sz w:val="26"/>
                <w:szCs w:val="26"/>
              </w:rPr>
              <w:t> </w:t>
            </w:r>
          </w:p>
          <w:p w:rsidR="001C0439" w:rsidRPr="004C40C1" w:rsidRDefault="00265AD6">
            <w:pPr>
              <w:ind w:firstLine="700"/>
              <w:jc w:val="both"/>
              <w:rPr>
                <w:sz w:val="26"/>
                <w:szCs w:val="26"/>
              </w:rPr>
            </w:pPr>
            <w:proofErr w:type="gramStart"/>
            <w:r w:rsidRPr="004C40C1">
              <w:rPr>
                <w:color w:val="000000"/>
                <w:sz w:val="26"/>
                <w:szCs w:val="26"/>
              </w:rPr>
              <w:t xml:space="preserve">Министерство жилищно-коммунального хозяйства Амурской области, которому как получателю средств областного бюджета доведены лимиты бюджетных обязательств на предоставление субсидий бюджетам муниципальных образований, именуемое в дальнейшем «Министерство», в лице Исполняющий обязанности министра </w:t>
            </w:r>
            <w:proofErr w:type="spellStart"/>
            <w:r w:rsidRPr="004C40C1">
              <w:rPr>
                <w:color w:val="000000"/>
                <w:sz w:val="26"/>
                <w:szCs w:val="26"/>
              </w:rPr>
              <w:t>Зинкова</w:t>
            </w:r>
            <w:proofErr w:type="spellEnd"/>
            <w:r w:rsidRPr="004C40C1">
              <w:rPr>
                <w:color w:val="000000"/>
                <w:sz w:val="26"/>
                <w:szCs w:val="26"/>
              </w:rPr>
              <w:t xml:space="preserve"> И.П., действующего на основании положения и распоряжения Губернатора Амурской области от 09.01.2025 № 1-лс, с одной стороны, и Администрация города Благовещенска, именуемое в дальнейшем «Муниципальное образование», в лице  мэра</w:t>
            </w:r>
            <w:proofErr w:type="gramEnd"/>
            <w:r w:rsidRPr="004C40C1">
              <w:rPr>
                <w:color w:val="000000"/>
                <w:sz w:val="26"/>
                <w:szCs w:val="26"/>
              </w:rPr>
              <w:t xml:space="preserve"> города Благовещенска </w:t>
            </w:r>
            <w:proofErr w:type="spellStart"/>
            <w:r w:rsidRPr="004C40C1">
              <w:rPr>
                <w:color w:val="000000"/>
                <w:sz w:val="26"/>
                <w:szCs w:val="26"/>
              </w:rPr>
              <w:t>Имамеева</w:t>
            </w:r>
            <w:proofErr w:type="spellEnd"/>
            <w:r w:rsidRPr="004C40C1">
              <w:rPr>
                <w:color w:val="000000"/>
                <w:sz w:val="26"/>
                <w:szCs w:val="26"/>
              </w:rPr>
              <w:t xml:space="preserve"> Олега </w:t>
            </w:r>
            <w:proofErr w:type="spellStart"/>
            <w:r w:rsidRPr="004C40C1">
              <w:rPr>
                <w:color w:val="000000"/>
                <w:sz w:val="26"/>
                <w:szCs w:val="26"/>
              </w:rPr>
              <w:t>Гатаулловича</w:t>
            </w:r>
            <w:proofErr w:type="spellEnd"/>
            <w:r w:rsidRPr="004C40C1">
              <w:rPr>
                <w:color w:val="000000"/>
                <w:sz w:val="26"/>
                <w:szCs w:val="26"/>
              </w:rPr>
              <w:t xml:space="preserve">, действующего на основании  Устава городского округа города Благовещенска принятого решением Благовещенской городской Думы от 26.05.2005 № 62/89, с другой стороны, далее при совместном упоминании именуемые «Стороны», в соответствии с пунктом 7.2. </w:t>
            </w:r>
            <w:proofErr w:type="gramStart"/>
            <w:r w:rsidRPr="004C40C1">
              <w:rPr>
                <w:color w:val="000000"/>
                <w:sz w:val="26"/>
                <w:szCs w:val="26"/>
              </w:rPr>
              <w:t>Соглашения между Министерством и Муниципальным образованием о предоставлении субсидии из областного бюджета бюджету Муниципального образования на расходы, направленные на модернизацию коммунальной инфраструктуры от 12.02.2025 №01-39-4647 заключили настоящее Дополнительное соглашение №   к Соглашению о предоставлении субсидии Муниципальному образованию из областного бюджета бюджету Муниципального образования на расходы, направленные на модернизацию коммунальной инфраструктуры от 12.02.2025 № 01-39-4647 (далее - Соглашение) о нижеследующем.</w:t>
            </w:r>
            <w:proofErr w:type="gramEnd"/>
          </w:p>
          <w:p w:rsidR="001C0439" w:rsidRPr="004C40C1" w:rsidRDefault="001C0439">
            <w:pPr>
              <w:rPr>
                <w:sz w:val="26"/>
                <w:szCs w:val="26"/>
              </w:rPr>
            </w:pPr>
          </w:p>
          <w:p w:rsidR="001C0439" w:rsidRPr="004C40C1" w:rsidRDefault="00265AD6">
            <w:pPr>
              <w:ind w:firstLine="140"/>
              <w:jc w:val="both"/>
              <w:rPr>
                <w:sz w:val="26"/>
                <w:szCs w:val="26"/>
              </w:rPr>
            </w:pPr>
            <w:r w:rsidRPr="004C40C1">
              <w:rPr>
                <w:color w:val="000000"/>
                <w:sz w:val="26"/>
                <w:szCs w:val="26"/>
              </w:rPr>
              <w:t>1. Приложение № 1 к Соглашению изложить в следующей редакции согласно приложению № 1 к настоящему дополнительному соглашению, которое является его неотъемлемой частью.</w:t>
            </w:r>
          </w:p>
          <w:p w:rsidR="001C0439" w:rsidRPr="004C40C1" w:rsidRDefault="00265AD6">
            <w:pPr>
              <w:ind w:firstLine="140"/>
              <w:jc w:val="both"/>
              <w:rPr>
                <w:sz w:val="26"/>
                <w:szCs w:val="26"/>
              </w:rPr>
            </w:pPr>
            <w:r w:rsidRPr="004C40C1">
              <w:rPr>
                <w:color w:val="000000"/>
                <w:sz w:val="26"/>
                <w:szCs w:val="26"/>
              </w:rPr>
              <w:t>2.  Приложение № 2 к Соглашению изложить в следующей редакции согласно приложению № 2 к настоящему дополнительному соглашению, которое является его неотъемлемой частью.</w:t>
            </w:r>
          </w:p>
          <w:p w:rsidR="001C0439" w:rsidRPr="004C40C1" w:rsidRDefault="00265AD6">
            <w:pPr>
              <w:ind w:firstLine="140"/>
              <w:jc w:val="both"/>
              <w:rPr>
                <w:sz w:val="26"/>
                <w:szCs w:val="26"/>
              </w:rPr>
            </w:pPr>
            <w:r w:rsidRPr="004C40C1">
              <w:rPr>
                <w:color w:val="000000"/>
                <w:sz w:val="26"/>
                <w:szCs w:val="26"/>
              </w:rPr>
              <w:t>3.  Настоящее Дополнительное соглашение является неотъемлемой частью Соглашения.</w:t>
            </w:r>
          </w:p>
          <w:p w:rsidR="001C0439" w:rsidRPr="004C40C1" w:rsidRDefault="00265AD6">
            <w:pPr>
              <w:ind w:firstLine="140"/>
              <w:jc w:val="both"/>
              <w:rPr>
                <w:sz w:val="26"/>
                <w:szCs w:val="26"/>
              </w:rPr>
            </w:pPr>
            <w:r w:rsidRPr="004C40C1">
              <w:rPr>
                <w:color w:val="000000"/>
                <w:sz w:val="26"/>
                <w:szCs w:val="26"/>
              </w:rPr>
              <w:t xml:space="preserve">4. Настоящее Дополнительное соглашение, подписанное Сторонами, вступает в силу </w:t>
            </w:r>
            <w:proofErr w:type="gramStart"/>
            <w:r w:rsidRPr="004C40C1">
              <w:rPr>
                <w:color w:val="000000"/>
                <w:sz w:val="26"/>
                <w:szCs w:val="26"/>
              </w:rPr>
              <w:t>с даты подписания</w:t>
            </w:r>
            <w:proofErr w:type="gramEnd"/>
            <w:r w:rsidRPr="004C40C1">
              <w:rPr>
                <w:color w:val="000000"/>
                <w:sz w:val="26"/>
                <w:szCs w:val="26"/>
              </w:rPr>
              <w:t>, и действует до полного исполнения Сторонами своих обязательств по настоящему Соглашению.</w:t>
            </w:r>
          </w:p>
          <w:p w:rsidR="001C0439" w:rsidRPr="004C40C1" w:rsidRDefault="00265AD6">
            <w:pPr>
              <w:ind w:firstLine="140"/>
              <w:jc w:val="both"/>
              <w:rPr>
                <w:sz w:val="26"/>
                <w:szCs w:val="26"/>
              </w:rPr>
            </w:pPr>
            <w:r w:rsidRPr="004C40C1">
              <w:rPr>
                <w:color w:val="000000"/>
                <w:sz w:val="26"/>
                <w:szCs w:val="26"/>
              </w:rPr>
              <w:t>5. Условия Соглашения, не затронутые настоящим Дополнительным соглашением, остаются неизменными.</w:t>
            </w:r>
          </w:p>
          <w:p w:rsidR="001C0439" w:rsidRPr="004C40C1" w:rsidRDefault="00265AD6">
            <w:pPr>
              <w:ind w:firstLine="140"/>
              <w:jc w:val="both"/>
              <w:rPr>
                <w:sz w:val="26"/>
                <w:szCs w:val="26"/>
              </w:rPr>
            </w:pPr>
            <w:r w:rsidRPr="004C40C1">
              <w:rPr>
                <w:color w:val="000000"/>
                <w:sz w:val="26"/>
                <w:szCs w:val="26"/>
              </w:rPr>
              <w:t>6. Подписи Сторон:</w:t>
            </w:r>
          </w:p>
          <w:p w:rsidR="001C0439" w:rsidRPr="004C40C1" w:rsidRDefault="001C0439">
            <w:pPr>
              <w:rPr>
                <w:sz w:val="26"/>
                <w:szCs w:val="26"/>
              </w:rPr>
            </w:pPr>
          </w:p>
          <w:p w:rsidR="001C0439" w:rsidRPr="004C40C1" w:rsidRDefault="001C0439">
            <w:pPr>
              <w:rPr>
                <w:vanish/>
                <w:sz w:val="26"/>
                <w:szCs w:val="26"/>
              </w:rPr>
            </w:pPr>
          </w:p>
          <w:tbl>
            <w:tblPr>
              <w:tblOverlap w:val="never"/>
              <w:tblW w:w="10231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69"/>
              <w:gridCol w:w="4962"/>
            </w:tblGrid>
            <w:tr w:rsidR="001C0439" w:rsidRPr="004C40C1" w:rsidTr="004C40C1">
              <w:tc>
                <w:tcPr>
                  <w:tcW w:w="52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Pr="004C40C1" w:rsidRDefault="00265AD6">
                  <w:pPr>
                    <w:rPr>
                      <w:sz w:val="26"/>
                      <w:szCs w:val="26"/>
                    </w:rPr>
                  </w:pPr>
                  <w:r w:rsidRPr="004C40C1">
                    <w:rPr>
                      <w:color w:val="000000"/>
                      <w:sz w:val="26"/>
                      <w:szCs w:val="26"/>
                    </w:rPr>
                    <w:t>Министерство:</w:t>
                  </w:r>
                </w:p>
                <w:p w:rsidR="001C0439" w:rsidRPr="004C40C1" w:rsidRDefault="00265AD6">
                  <w:pPr>
                    <w:jc w:val="both"/>
                    <w:rPr>
                      <w:sz w:val="26"/>
                      <w:szCs w:val="26"/>
                    </w:rPr>
                  </w:pPr>
                  <w:proofErr w:type="gramStart"/>
                  <w:r w:rsidRPr="004C40C1">
                    <w:rPr>
                      <w:color w:val="000000"/>
                      <w:sz w:val="26"/>
                      <w:szCs w:val="26"/>
                    </w:rPr>
                    <w:t>Исполняющий</w:t>
                  </w:r>
                  <w:proofErr w:type="gramEnd"/>
                  <w:r w:rsidRPr="004C40C1">
                    <w:rPr>
                      <w:color w:val="000000"/>
                      <w:sz w:val="26"/>
                      <w:szCs w:val="26"/>
                    </w:rPr>
                    <w:t xml:space="preserve"> обязанности министра </w:t>
                  </w:r>
                  <w:proofErr w:type="spellStart"/>
                  <w:r w:rsidRPr="004C40C1">
                    <w:rPr>
                      <w:color w:val="000000"/>
                      <w:sz w:val="26"/>
                      <w:szCs w:val="26"/>
                    </w:rPr>
                    <w:t>жилищно</w:t>
                  </w:r>
                  <w:proofErr w:type="spellEnd"/>
                  <w:r w:rsidRPr="004C40C1">
                    <w:rPr>
                      <w:color w:val="000000"/>
                      <w:sz w:val="26"/>
                      <w:szCs w:val="26"/>
                    </w:rPr>
                    <w:t xml:space="preserve"> - коммунального хозяйства области </w:t>
                  </w:r>
                </w:p>
                <w:p w:rsidR="001C0439" w:rsidRPr="004C40C1" w:rsidRDefault="00265AD6">
                  <w:pPr>
                    <w:jc w:val="both"/>
                    <w:rPr>
                      <w:sz w:val="26"/>
                      <w:szCs w:val="26"/>
                    </w:rPr>
                  </w:pPr>
                  <w:r w:rsidRPr="004C40C1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  <w:p w:rsidR="001C0439" w:rsidRPr="004C40C1" w:rsidRDefault="00265AD6">
                  <w:pPr>
                    <w:jc w:val="both"/>
                    <w:rPr>
                      <w:sz w:val="26"/>
                      <w:szCs w:val="26"/>
                    </w:rPr>
                  </w:pPr>
                  <w:r w:rsidRPr="004C40C1">
                    <w:rPr>
                      <w:color w:val="000000"/>
                      <w:sz w:val="26"/>
                      <w:szCs w:val="26"/>
                    </w:rPr>
                    <w:t>______________/</w:t>
                  </w:r>
                  <w:proofErr w:type="spellStart"/>
                  <w:r w:rsidRPr="004C40C1">
                    <w:rPr>
                      <w:color w:val="000000"/>
                      <w:sz w:val="26"/>
                      <w:szCs w:val="26"/>
                      <w:u w:val="single"/>
                    </w:rPr>
                    <w:t>Зинков</w:t>
                  </w:r>
                  <w:proofErr w:type="spellEnd"/>
                  <w:r w:rsidRPr="004C40C1">
                    <w:rPr>
                      <w:color w:val="000000"/>
                      <w:sz w:val="26"/>
                      <w:szCs w:val="26"/>
                      <w:u w:val="single"/>
                    </w:rPr>
                    <w:t xml:space="preserve"> И.П. </w:t>
                  </w:r>
                </w:p>
                <w:p w:rsidR="004C40C1" w:rsidRPr="004C40C1" w:rsidRDefault="00265AD6">
                  <w:pPr>
                    <w:jc w:val="both"/>
                    <w:rPr>
                      <w:sz w:val="26"/>
                      <w:szCs w:val="26"/>
                    </w:rPr>
                  </w:pPr>
                  <w:r w:rsidRPr="004C40C1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  <w:p w:rsidR="001C0439" w:rsidRPr="004C40C1" w:rsidRDefault="00265AD6">
                  <w:pPr>
                    <w:jc w:val="both"/>
                    <w:rPr>
                      <w:sz w:val="26"/>
                      <w:szCs w:val="26"/>
                    </w:rPr>
                  </w:pPr>
                  <w:r w:rsidRPr="004C40C1">
                    <w:rPr>
                      <w:color w:val="000000"/>
                      <w:sz w:val="26"/>
                      <w:szCs w:val="26"/>
                    </w:rPr>
                    <w:t>_________________</w:t>
                  </w:r>
                </w:p>
                <w:p w:rsidR="001C0439" w:rsidRPr="004C40C1" w:rsidRDefault="00265AD6">
                  <w:pPr>
                    <w:jc w:val="both"/>
                    <w:rPr>
                      <w:sz w:val="26"/>
                      <w:szCs w:val="26"/>
                    </w:rPr>
                  </w:pPr>
                  <w:r w:rsidRPr="004C40C1">
                    <w:rPr>
                      <w:color w:val="000000"/>
                      <w:sz w:val="26"/>
                      <w:szCs w:val="26"/>
                    </w:rPr>
                    <w:t>       (дата)</w:t>
                  </w:r>
                </w:p>
                <w:p w:rsidR="001C0439" w:rsidRPr="004C40C1" w:rsidRDefault="00265AD6">
                  <w:pPr>
                    <w:rPr>
                      <w:sz w:val="26"/>
                      <w:szCs w:val="26"/>
                    </w:rPr>
                  </w:pPr>
                  <w:r w:rsidRPr="004C40C1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496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Pr="004C40C1" w:rsidRDefault="00265AD6">
                  <w:pPr>
                    <w:rPr>
                      <w:sz w:val="26"/>
                      <w:szCs w:val="26"/>
                    </w:rPr>
                  </w:pPr>
                  <w:r w:rsidRPr="004C40C1">
                    <w:rPr>
                      <w:color w:val="000000"/>
                      <w:sz w:val="26"/>
                      <w:szCs w:val="26"/>
                    </w:rPr>
                    <w:t>Муниципальное образование:</w:t>
                  </w:r>
                </w:p>
                <w:p w:rsidR="001C0439" w:rsidRPr="004C40C1" w:rsidRDefault="00265AD6">
                  <w:pPr>
                    <w:jc w:val="both"/>
                    <w:rPr>
                      <w:sz w:val="26"/>
                      <w:szCs w:val="26"/>
                    </w:rPr>
                  </w:pPr>
                  <w:r w:rsidRPr="004C40C1">
                    <w:rPr>
                      <w:color w:val="000000"/>
                      <w:sz w:val="26"/>
                      <w:szCs w:val="26"/>
                    </w:rPr>
                    <w:t>Мэр города </w:t>
                  </w:r>
                  <w:r w:rsidR="004C40C1" w:rsidRPr="004C40C1">
                    <w:rPr>
                      <w:color w:val="000000"/>
                      <w:sz w:val="26"/>
                      <w:szCs w:val="26"/>
                    </w:rPr>
                    <w:t>Бл</w:t>
                  </w:r>
                  <w:r w:rsidR="004C40C1">
                    <w:rPr>
                      <w:color w:val="000000"/>
                      <w:sz w:val="26"/>
                      <w:szCs w:val="26"/>
                    </w:rPr>
                    <w:t>а</w:t>
                  </w:r>
                  <w:r w:rsidR="004C40C1" w:rsidRPr="004C40C1">
                    <w:rPr>
                      <w:color w:val="000000"/>
                      <w:sz w:val="26"/>
                      <w:szCs w:val="26"/>
                    </w:rPr>
                    <w:t>говещенска</w:t>
                  </w:r>
                </w:p>
                <w:p w:rsidR="001C0439" w:rsidRPr="004C40C1" w:rsidRDefault="00265AD6">
                  <w:pPr>
                    <w:rPr>
                      <w:sz w:val="26"/>
                      <w:szCs w:val="26"/>
                    </w:rPr>
                  </w:pPr>
                  <w:r w:rsidRPr="004C40C1">
                    <w:rPr>
                      <w:color w:val="000000"/>
                      <w:sz w:val="26"/>
                      <w:szCs w:val="26"/>
                    </w:rPr>
                    <w:t> </w:t>
                  </w:r>
                  <w:bookmarkStart w:id="0" w:name="_GoBack"/>
                  <w:bookmarkEnd w:id="0"/>
                </w:p>
                <w:p w:rsidR="004C40C1" w:rsidRPr="004C40C1" w:rsidRDefault="00265AD6">
                  <w:pPr>
                    <w:rPr>
                      <w:sz w:val="26"/>
                      <w:szCs w:val="26"/>
                    </w:rPr>
                  </w:pPr>
                  <w:r w:rsidRPr="004C40C1">
                    <w:rPr>
                      <w:color w:val="000000"/>
                      <w:sz w:val="26"/>
                      <w:szCs w:val="26"/>
                    </w:rPr>
                    <w:t> </w:t>
                  </w:r>
                </w:p>
                <w:p w:rsidR="004C40C1" w:rsidRPr="004C40C1" w:rsidRDefault="004C40C1">
                  <w:pPr>
                    <w:rPr>
                      <w:color w:val="000000"/>
                      <w:sz w:val="26"/>
                      <w:szCs w:val="26"/>
                    </w:rPr>
                  </w:pPr>
                </w:p>
                <w:p w:rsidR="001C0439" w:rsidRPr="004C40C1" w:rsidRDefault="00265AD6">
                  <w:pPr>
                    <w:rPr>
                      <w:sz w:val="26"/>
                      <w:szCs w:val="26"/>
                    </w:rPr>
                  </w:pPr>
                  <w:r w:rsidRPr="004C40C1">
                    <w:rPr>
                      <w:color w:val="000000"/>
                      <w:sz w:val="26"/>
                      <w:szCs w:val="26"/>
                    </w:rPr>
                    <w:t>______________/</w:t>
                  </w:r>
                  <w:r w:rsidRPr="004C40C1">
                    <w:rPr>
                      <w:color w:val="000000"/>
                      <w:sz w:val="26"/>
                      <w:szCs w:val="26"/>
                      <w:u w:val="single"/>
                    </w:rPr>
                    <w:t>О. Г.  </w:t>
                  </w:r>
                  <w:proofErr w:type="spellStart"/>
                  <w:r w:rsidRPr="004C40C1">
                    <w:rPr>
                      <w:color w:val="000000"/>
                      <w:sz w:val="26"/>
                      <w:szCs w:val="26"/>
                      <w:u w:val="single"/>
                    </w:rPr>
                    <w:t>Имамеев</w:t>
                  </w:r>
                  <w:proofErr w:type="spellEnd"/>
                  <w:r w:rsidRPr="004C40C1">
                    <w:rPr>
                      <w:color w:val="000000"/>
                      <w:sz w:val="26"/>
                      <w:szCs w:val="26"/>
                      <w:u w:val="single"/>
                    </w:rPr>
                    <w:t> </w:t>
                  </w:r>
                </w:p>
                <w:p w:rsidR="004C40C1" w:rsidRPr="004C40C1" w:rsidRDefault="00265AD6">
                  <w:pPr>
                    <w:rPr>
                      <w:color w:val="000000"/>
                      <w:sz w:val="26"/>
                      <w:szCs w:val="26"/>
                    </w:rPr>
                  </w:pPr>
                  <w:r w:rsidRPr="004C40C1">
                    <w:rPr>
                      <w:color w:val="000000"/>
                      <w:sz w:val="26"/>
                      <w:szCs w:val="26"/>
                    </w:rPr>
                    <w:t>    </w:t>
                  </w:r>
                </w:p>
                <w:p w:rsidR="004C40C1" w:rsidRPr="004C40C1" w:rsidRDefault="004C40C1" w:rsidP="004C40C1">
                  <w:pPr>
                    <w:jc w:val="both"/>
                    <w:rPr>
                      <w:sz w:val="26"/>
                      <w:szCs w:val="26"/>
                    </w:rPr>
                  </w:pPr>
                  <w:r w:rsidRPr="004C40C1">
                    <w:rPr>
                      <w:color w:val="000000"/>
                      <w:sz w:val="26"/>
                      <w:szCs w:val="26"/>
                    </w:rPr>
                    <w:t>_________________</w:t>
                  </w:r>
                </w:p>
                <w:p w:rsidR="004C40C1" w:rsidRPr="004C40C1" w:rsidRDefault="004C40C1" w:rsidP="004C40C1">
                  <w:pPr>
                    <w:jc w:val="both"/>
                    <w:rPr>
                      <w:sz w:val="26"/>
                      <w:szCs w:val="26"/>
                    </w:rPr>
                  </w:pPr>
                  <w:r w:rsidRPr="004C40C1">
                    <w:rPr>
                      <w:color w:val="000000"/>
                      <w:sz w:val="26"/>
                      <w:szCs w:val="26"/>
                    </w:rPr>
                    <w:t>       (дата)</w:t>
                  </w:r>
                </w:p>
                <w:p w:rsidR="004C40C1" w:rsidRPr="004C40C1" w:rsidRDefault="004C40C1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1C0439" w:rsidRPr="004C40C1" w:rsidRDefault="001C0439">
            <w:pPr>
              <w:spacing w:line="1" w:lineRule="auto"/>
              <w:rPr>
                <w:sz w:val="26"/>
                <w:szCs w:val="26"/>
              </w:rPr>
            </w:pPr>
          </w:p>
        </w:tc>
      </w:tr>
    </w:tbl>
    <w:p w:rsidR="001C0439" w:rsidRDefault="001C0439">
      <w:pPr>
        <w:sectPr w:rsidR="001C0439" w:rsidSect="004C40C1">
          <w:headerReference w:type="default" r:id="rId7"/>
          <w:footerReference w:type="default" r:id="rId8"/>
          <w:pgSz w:w="11905" w:h="16837"/>
          <w:pgMar w:top="568" w:right="850" w:bottom="1133" w:left="1700" w:header="720" w:footer="0" w:gutter="0"/>
          <w:cols w:space="720"/>
          <w:titlePg/>
          <w:docGrid w:linePitch="272"/>
        </w:sect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2105"/>
        <w:gridCol w:w="3600"/>
      </w:tblGrid>
      <w:tr w:rsidR="001C0439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1C0439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265AD6">
            <w:r>
              <w:rPr>
                <w:color w:val="000000"/>
                <w:sz w:val="28"/>
                <w:szCs w:val="28"/>
              </w:rPr>
              <w:t>Приложение № 1</w:t>
            </w:r>
          </w:p>
          <w:p w:rsidR="001C0439" w:rsidRDefault="00265AD6">
            <w:r>
              <w:rPr>
                <w:color w:val="000000"/>
                <w:sz w:val="28"/>
                <w:szCs w:val="28"/>
              </w:rPr>
              <w:t>к Дополнительному соглашению</w:t>
            </w:r>
          </w:p>
        </w:tc>
      </w:tr>
    </w:tbl>
    <w:p w:rsidR="001C0439" w:rsidRDefault="001C0439">
      <w:pPr>
        <w:rPr>
          <w:vanish/>
        </w:r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2105"/>
        <w:gridCol w:w="3600"/>
      </w:tblGrid>
      <w:tr w:rsidR="001C0439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1C0439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265AD6">
            <w:r>
              <w:rPr>
                <w:color w:val="000000"/>
                <w:sz w:val="28"/>
                <w:szCs w:val="28"/>
              </w:rPr>
              <w:t>Приложение № 1</w:t>
            </w:r>
          </w:p>
          <w:p w:rsidR="001C0439" w:rsidRDefault="00265AD6">
            <w:r>
              <w:rPr>
                <w:color w:val="000000"/>
                <w:sz w:val="28"/>
                <w:szCs w:val="28"/>
              </w:rPr>
              <w:t>к Соглашению</w:t>
            </w:r>
          </w:p>
          <w:p w:rsidR="001C0439" w:rsidRDefault="00265AD6">
            <w:r>
              <w:rPr>
                <w:color w:val="000000"/>
                <w:sz w:val="28"/>
                <w:szCs w:val="28"/>
              </w:rPr>
              <w:t>от 12 февраля 2025 г.</w:t>
            </w:r>
          </w:p>
          <w:p w:rsidR="001C0439" w:rsidRDefault="00265AD6">
            <w:r>
              <w:rPr>
                <w:color w:val="000000"/>
                <w:sz w:val="28"/>
                <w:szCs w:val="28"/>
              </w:rPr>
              <w:t>№ 01-39-4647</w:t>
            </w:r>
          </w:p>
        </w:tc>
      </w:tr>
      <w:tr w:rsidR="001C0439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1C0439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265AD6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1C0439" w:rsidRDefault="001C0439">
      <w:pPr>
        <w:rPr>
          <w:vanish/>
        </w:r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7852"/>
        <w:gridCol w:w="7853"/>
      </w:tblGrid>
      <w:tr w:rsidR="001C0439">
        <w:trPr>
          <w:trHeight w:val="322"/>
        </w:trPr>
        <w:tc>
          <w:tcPr>
            <w:tcW w:w="1570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265A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мероприятий,</w:t>
            </w:r>
            <w:r>
              <w:rPr>
                <w:color w:val="000000"/>
                <w:sz w:val="28"/>
                <w:szCs w:val="28"/>
              </w:rPr>
              <w:br/>
              <w:t xml:space="preserve">в целях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которых предоставляется Субсидия</w:t>
            </w:r>
          </w:p>
        </w:tc>
      </w:tr>
      <w:tr w:rsidR="001C0439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1C0439">
            <w:pPr>
              <w:rPr>
                <w:color w:val="000000"/>
              </w:rPr>
            </w:pP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1C0439">
            <w:pPr>
              <w:spacing w:line="1" w:lineRule="auto"/>
            </w:pPr>
          </w:p>
        </w:tc>
      </w:tr>
      <w:tr w:rsidR="001C0439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265AD6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бюджета муниципального образования  </w:t>
            </w:r>
          </w:p>
        </w:tc>
        <w:tc>
          <w:tcPr>
            <w:tcW w:w="785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265AD6">
            <w:r>
              <w:rPr>
                <w:color w:val="000000"/>
              </w:rPr>
              <w:t>Бюджет города Благовещенска</w:t>
            </w:r>
          </w:p>
        </w:tc>
      </w:tr>
      <w:tr w:rsidR="001C0439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1C0439">
            <w:pPr>
              <w:rPr>
                <w:color w:val="000000"/>
              </w:rPr>
            </w:pP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1C0439">
            <w:pPr>
              <w:spacing w:line="1" w:lineRule="auto"/>
            </w:pPr>
          </w:p>
        </w:tc>
      </w:tr>
    </w:tbl>
    <w:p w:rsidR="001C0439" w:rsidRDefault="001C0439">
      <w:pPr>
        <w:rPr>
          <w:vanish/>
        </w:rPr>
      </w:pPr>
      <w:bookmarkStart w:id="1" w:name="__bookmark_5"/>
      <w:bookmarkEnd w:id="1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1C0439">
        <w:tc>
          <w:tcPr>
            <w:tcW w:w="15705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568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66"/>
              <w:gridCol w:w="1417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5"/>
            </w:tblGrid>
            <w:tr w:rsidR="001C0439">
              <w:trPr>
                <w:trHeight w:val="184"/>
                <w:jc w:val="center"/>
              </w:trPr>
              <w:tc>
                <w:tcPr>
                  <w:tcW w:w="56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left w:w="0" w:type="dxa"/>
                    <w:bottom w:w="2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№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п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</w:rPr>
                    <w:t>/п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Наименование мероприятия (объекта)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Срок реализации (срок ввода объекта)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Адрес объекта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Мощность объекта</w:t>
                  </w:r>
                </w:p>
              </w:tc>
              <w:tc>
                <w:tcPr>
                  <w:tcW w:w="11419" w:type="dxa"/>
                  <w:gridSpan w:val="15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Объем финансового обеспечения на реализацию мероприятия, предусмотренный в местном бюджете, руб.</w:t>
                  </w:r>
                </w:p>
              </w:tc>
            </w:tr>
            <w:tr w:rsidR="001C0439">
              <w:trPr>
                <w:trHeight w:val="1"/>
                <w:jc w:val="center"/>
              </w:trPr>
              <w:tc>
                <w:tcPr>
                  <w:tcW w:w="566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left w:w="0" w:type="dxa"/>
                    <w:bottom w:w="20" w:type="dxa"/>
                    <w:right w:w="0" w:type="dxa"/>
                  </w:tcMar>
                </w:tcPr>
                <w:p w:rsidR="001C0439" w:rsidRDefault="001C0439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1C0439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1C0439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1C0439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1C0439">
                  <w:pPr>
                    <w:spacing w:line="1" w:lineRule="auto"/>
                  </w:pPr>
                </w:p>
              </w:tc>
              <w:tc>
                <w:tcPr>
                  <w:tcW w:w="2283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2283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В том числе за счет средств областного бюджета</w:t>
                  </w:r>
                </w:p>
              </w:tc>
              <w:tc>
                <w:tcPr>
                  <w:tcW w:w="2283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Уровень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софинансирования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за счет средств областного бюджета,%</w:t>
                  </w:r>
                </w:p>
              </w:tc>
              <w:tc>
                <w:tcPr>
                  <w:tcW w:w="2283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В том числе за счет средств местного бюджета</w:t>
                  </w:r>
                </w:p>
              </w:tc>
              <w:tc>
                <w:tcPr>
                  <w:tcW w:w="2287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Уровень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софинансирования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за счет средств местного бюджета, %</w:t>
                  </w:r>
                </w:p>
              </w:tc>
            </w:tr>
            <w:tr w:rsidR="001C0439">
              <w:trPr>
                <w:trHeight w:val="1"/>
                <w:jc w:val="center"/>
              </w:trPr>
              <w:tc>
                <w:tcPr>
                  <w:tcW w:w="566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left w:w="0" w:type="dxa"/>
                    <w:bottom w:w="20" w:type="dxa"/>
                    <w:right w:w="0" w:type="dxa"/>
                  </w:tcMar>
                </w:tcPr>
                <w:p w:rsidR="001C0439" w:rsidRDefault="001C0439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1C0439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1C0439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1C0439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1C0439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-2025 г.</w:t>
                  </w:r>
                </w:p>
              </w:tc>
              <w:tc>
                <w:tcPr>
                  <w:tcW w:w="1522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-2025 г.</w:t>
                  </w:r>
                </w:p>
              </w:tc>
              <w:tc>
                <w:tcPr>
                  <w:tcW w:w="1522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-2025 г.</w:t>
                  </w:r>
                </w:p>
              </w:tc>
              <w:tc>
                <w:tcPr>
                  <w:tcW w:w="1522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-2025 г.</w:t>
                  </w:r>
                </w:p>
              </w:tc>
              <w:tc>
                <w:tcPr>
                  <w:tcW w:w="1522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-2025 г.</w:t>
                  </w:r>
                </w:p>
              </w:tc>
              <w:tc>
                <w:tcPr>
                  <w:tcW w:w="1526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566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left w:w="0" w:type="dxa"/>
                    <w:bottom w:w="20" w:type="dxa"/>
                    <w:right w:w="0" w:type="dxa"/>
                  </w:tcMar>
                </w:tcPr>
                <w:p w:rsidR="001C0439" w:rsidRDefault="001C0439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1C0439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1C0439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1C0439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1C0439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1C0439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2027 г.</w:t>
                  </w: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1C0439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2027 г.</w:t>
                  </w: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1C0439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2027 г.</w:t>
                  </w: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1C0439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2027 г.</w:t>
                  </w: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1C0439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5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2027 г.</w:t>
                  </w:r>
                </w:p>
              </w:tc>
            </w:tr>
          </w:tbl>
          <w:p w:rsidR="001C0439" w:rsidRDefault="001C0439">
            <w:pPr>
              <w:spacing w:line="1" w:lineRule="auto"/>
            </w:pPr>
          </w:p>
        </w:tc>
      </w:tr>
    </w:tbl>
    <w:p w:rsidR="001C0439" w:rsidRDefault="001C0439">
      <w:pPr>
        <w:rPr>
          <w:vanish/>
        </w:rPr>
      </w:pPr>
      <w:bookmarkStart w:id="2" w:name="__bookmark_6"/>
      <w:bookmarkEnd w:id="2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1C0439">
        <w:trPr>
          <w:tblHeader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68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66"/>
              <w:gridCol w:w="1415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7"/>
            </w:tblGrid>
            <w:tr w:rsidR="001C0439">
              <w:trPr>
                <w:jc w:val="center"/>
              </w:trPr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</w:t>
                  </w:r>
                </w:p>
              </w:tc>
            </w:tr>
          </w:tbl>
          <w:p w:rsidR="001C0439" w:rsidRDefault="001C0439">
            <w:pPr>
              <w:spacing w:line="1" w:lineRule="auto"/>
            </w:pPr>
          </w:p>
        </w:tc>
      </w:tr>
      <w:tr w:rsidR="001C0439">
        <w:trPr>
          <w:hidden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1C043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70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66"/>
              <w:gridCol w:w="1417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8"/>
            </w:tblGrid>
            <w:tr w:rsidR="001C0439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Замена участка водопроводной сети по ул. 50 лет Октября от ул. Ленина до ул. Амурская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19 761 836.69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18 576 126.49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1 185 710.20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Модернизация коммунальной инфраструктуры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76 779 413.37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356 890 353.40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356 890 353.40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72 172 648.58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335 476 932.20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335 476 932.20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4 606 764.79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21 413 421.20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21 413 421.20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55 696 606.12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52 354 809.75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3 341 796.37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Подготовка 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проектной документации и выполнение инженерных изысканий, выполнение работ по строительству объекта: «Трансформаторная подстанция в районе Казарм»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2025-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15 874 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653.00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14 922 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173.82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952 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479.18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5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Подготовка проектной документации и выполнение инженерных изысканий, выполнение работ по строительству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обьекта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>: Сети теплоснабжения к школе на 1200 мест в Северном планировочном районе г. Благовещенск, Амурская область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43 107 400.00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40 520 956.00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2 586 444.00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Ремонт водопровода по ул. Горького на пересечении ул.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Артиллерийская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</w:rPr>
                    <w:t xml:space="preserve"> - ул. Новая - ул. Загородная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7 338 987.28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6 898 648.04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440 339.24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Ремонт водопровода ул. Мухина от ул. Пролетарская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до ж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</w:rPr>
                    <w:t>/д переезда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46 337 887.76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43 557 614.49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2 780 273.27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Ремонт водопроводной камеры и колодца на пересечении ул. Островского - ул.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Октябрьская</w:t>
                  </w:r>
                  <w:proofErr w:type="gramEnd"/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2 845 909.55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2 675 154.98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170 754.57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Ремонт водопроводной сети по ул. Горького от ул. Калинина до ул.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Комсомольская</w:t>
                  </w:r>
                  <w:proofErr w:type="gramEnd"/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18 250 027.13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17 155 025.50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1 095 001.63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Ремонт 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 xml:space="preserve">водопроводных колодцев по ул.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Октябрьская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</w:rPr>
                    <w:t xml:space="preserve"> от ул. Театральная до ул. 50 лет Октября, г. Благовещенск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2025-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2 315 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622.83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2 176 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685.46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138 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937.37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11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Ремонт канализационного колодца ул.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Октябрьская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</w:rPr>
                    <w:t xml:space="preserve"> — ул. Островского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6 567 088.84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6 173 063.51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394 025.33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Ремонт канализационной сети с ремонтом канализационных колодцев по ул.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Октябрьская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</w:rPr>
                    <w:t xml:space="preserve"> от ул. Театральная до 50 лет Октября, г. Благовещенск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5 166 950.05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4 856 933.05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310 017.00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Ремонт канализационных колодцев по ул. 50 лет Октября, г. Благовещенск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1 916 852.29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1 801 841.15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115 011.14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Ремонт канализационных колодцев по ул. Горького от ул.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Комсомольская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</w:rPr>
                    <w:t xml:space="preserve"> до ул. Загородная, г. Благовещенск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221 039.09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207 776.74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13 262.35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Ремонт оголовков канализационных колодцев по ул.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Красноармейская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</w:rPr>
                    <w:t xml:space="preserve"> между ул. 50 лет Октября и ул. Калинина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303 281.77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285 084.86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18 196.91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Ремонт тепловой сети по ул. Горького от ТК- 56 (ул.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Комсомольская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</w:rPr>
                    <w:t>) до ТК- 146 (ул. Калинина)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46 214 199.04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43 441 347.10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2 772 851.94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Ремонт тепловой сети по ул. Горького от ул. Комсомольская до ул. Мухина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37 054 250.29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34 830 995.27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2 223 255.02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18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Ремонт тепловой сети по ул.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Октябрьская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</w:rPr>
                    <w:t xml:space="preserve"> в районе ул. Трудовая, г. Благовещенск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3 635 752.30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3 417 607.16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218 145.14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Строительство объекта «Тепловая сеть от котельной 800 квартала (вдоль ул. 50 лет Октября от ул. Зеленая до ул.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Шафира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>)»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33 574 360.08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31 559 898.48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2 014 461.60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Строительство тепловой сети в квартале 342 г. Благовещенска, Амурская область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9 511 899.24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8 941 185.29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570 713.95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432 474 016.72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356 890 353.40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356 890 353.40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406 525 575.72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335 476 932.20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335 476 932.20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25 948 441.00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21 413 421.20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21 413 421.20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1C043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1C0439" w:rsidRDefault="001C0439">
            <w:pPr>
              <w:spacing w:line="1" w:lineRule="auto"/>
            </w:pPr>
          </w:p>
        </w:tc>
      </w:tr>
      <w:tr w:rsidR="001C0439">
        <w:tc>
          <w:tcPr>
            <w:tcW w:w="157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1C0439">
            <w:pPr>
              <w:rPr>
                <w:color w:val="000000"/>
              </w:rPr>
            </w:pPr>
          </w:p>
        </w:tc>
      </w:tr>
    </w:tbl>
    <w:p w:rsidR="001C0439" w:rsidRDefault="001C0439">
      <w:pPr>
        <w:rPr>
          <w:vanish/>
        </w:r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7852"/>
        <w:gridCol w:w="7853"/>
      </w:tblGrid>
      <w:tr w:rsidR="001C0439">
        <w:trPr>
          <w:trHeight w:val="230"/>
        </w:trPr>
        <w:tc>
          <w:tcPr>
            <w:tcW w:w="1570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1C0439">
            <w:pPr>
              <w:jc w:val="center"/>
              <w:rPr>
                <w:color w:val="000000"/>
              </w:rPr>
            </w:pPr>
          </w:p>
        </w:tc>
      </w:tr>
      <w:tr w:rsidR="001C0439">
        <w:trPr>
          <w:trHeight w:val="230"/>
        </w:trPr>
        <w:tc>
          <w:tcPr>
            <w:tcW w:w="1570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265A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Подписи сторон:</w:t>
            </w:r>
          </w:p>
        </w:tc>
      </w:tr>
      <w:tr w:rsidR="001C0439">
        <w:trPr>
          <w:trHeight w:val="230"/>
        </w:trPr>
        <w:tc>
          <w:tcPr>
            <w:tcW w:w="1570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1C0439">
            <w:pPr>
              <w:jc w:val="center"/>
              <w:rPr>
                <w:color w:val="000000"/>
              </w:rPr>
            </w:pPr>
          </w:p>
        </w:tc>
      </w:tr>
      <w:tr w:rsidR="001C0439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265AD6">
            <w:pPr>
              <w:jc w:val="center"/>
            </w:pPr>
            <w:r>
              <w:rPr>
                <w:color w:val="000000"/>
              </w:rPr>
              <w:t>министерство жилищно-коммунального хозяйства Амурской области</w:t>
            </w: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265AD6">
            <w:pPr>
              <w:jc w:val="center"/>
            </w:pPr>
            <w:r>
              <w:rPr>
                <w:color w:val="000000"/>
              </w:rPr>
              <w:t>Администрация города Благовещенска</w:t>
            </w:r>
          </w:p>
        </w:tc>
      </w:tr>
      <w:tr w:rsidR="001C0439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1C0439">
            <w:pPr>
              <w:jc w:val="center"/>
              <w:rPr>
                <w:color w:val="000000"/>
              </w:rPr>
            </w:pP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1C0439">
            <w:pPr>
              <w:jc w:val="center"/>
              <w:rPr>
                <w:color w:val="000000"/>
              </w:rPr>
            </w:pPr>
          </w:p>
        </w:tc>
      </w:tr>
      <w:tr w:rsidR="001C0439">
        <w:trPr>
          <w:trHeight w:hRule="exact" w:val="850"/>
        </w:trPr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265AD6">
            <w:pPr>
              <w:jc w:val="center"/>
            </w:pPr>
            <w:r>
              <w:rPr>
                <w:color w:val="000000"/>
              </w:rPr>
              <w:t>_______________________/</w:t>
            </w:r>
            <w:proofErr w:type="spellStart"/>
            <w:r>
              <w:rPr>
                <w:color w:val="000000"/>
              </w:rPr>
              <w:t>Зинков</w:t>
            </w:r>
            <w:proofErr w:type="spellEnd"/>
            <w:r>
              <w:rPr>
                <w:color w:val="000000"/>
              </w:rPr>
              <w:t xml:space="preserve"> И.П.</w:t>
            </w: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265AD6">
            <w:pPr>
              <w:jc w:val="center"/>
            </w:pPr>
            <w:r>
              <w:rPr>
                <w:color w:val="000000"/>
              </w:rPr>
              <w:t>_______________________/</w:t>
            </w:r>
            <w:proofErr w:type="spellStart"/>
            <w:r>
              <w:rPr>
                <w:color w:val="000000"/>
              </w:rPr>
              <w:t>Имамеев</w:t>
            </w:r>
            <w:proofErr w:type="spellEnd"/>
            <w:r>
              <w:rPr>
                <w:color w:val="000000"/>
              </w:rPr>
              <w:t xml:space="preserve"> Олег </w:t>
            </w:r>
            <w:proofErr w:type="spellStart"/>
            <w:r>
              <w:rPr>
                <w:color w:val="000000"/>
              </w:rPr>
              <w:t>Гатауллович</w:t>
            </w:r>
            <w:proofErr w:type="spellEnd"/>
          </w:p>
        </w:tc>
      </w:tr>
    </w:tbl>
    <w:p w:rsidR="001C0439" w:rsidRDefault="001C0439">
      <w:pPr>
        <w:sectPr w:rsidR="001C0439" w:rsidSect="004C40C1">
          <w:headerReference w:type="default" r:id="rId9"/>
          <w:footerReference w:type="default" r:id="rId10"/>
          <w:pgSz w:w="16837" w:h="11905" w:orient="landscape"/>
          <w:pgMar w:top="426" w:right="566" w:bottom="850" w:left="566" w:header="720" w:footer="0" w:gutter="0"/>
          <w:cols w:space="720"/>
        </w:sectPr>
      </w:pPr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5755"/>
        <w:gridCol w:w="3600"/>
      </w:tblGrid>
      <w:tr w:rsidR="001C0439">
        <w:tc>
          <w:tcPr>
            <w:tcW w:w="5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1C0439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265AD6">
            <w:r>
              <w:rPr>
                <w:color w:val="000000"/>
                <w:sz w:val="28"/>
                <w:szCs w:val="28"/>
              </w:rPr>
              <w:t>Приложение № 2</w:t>
            </w:r>
          </w:p>
          <w:p w:rsidR="001C0439" w:rsidRDefault="00265AD6">
            <w:r>
              <w:rPr>
                <w:color w:val="000000"/>
                <w:sz w:val="28"/>
                <w:szCs w:val="28"/>
              </w:rPr>
              <w:t>к Дополнительному соглашению</w:t>
            </w:r>
          </w:p>
        </w:tc>
      </w:tr>
      <w:tr w:rsidR="001C0439">
        <w:tc>
          <w:tcPr>
            <w:tcW w:w="5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1C0439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265AD6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1C0439" w:rsidRDefault="001C0439">
      <w:pPr>
        <w:rPr>
          <w:vanish/>
        </w:rPr>
      </w:pPr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5755"/>
        <w:gridCol w:w="3600"/>
      </w:tblGrid>
      <w:tr w:rsidR="001C0439">
        <w:tc>
          <w:tcPr>
            <w:tcW w:w="5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1C0439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265AD6">
            <w:r>
              <w:rPr>
                <w:color w:val="000000"/>
                <w:sz w:val="28"/>
                <w:szCs w:val="28"/>
              </w:rPr>
              <w:t>Приложение № 2</w:t>
            </w:r>
          </w:p>
          <w:p w:rsidR="001C0439" w:rsidRDefault="00265AD6">
            <w:r>
              <w:rPr>
                <w:color w:val="000000"/>
                <w:sz w:val="28"/>
                <w:szCs w:val="28"/>
              </w:rPr>
              <w:t>к Соглашению</w:t>
            </w:r>
          </w:p>
          <w:p w:rsidR="001C0439" w:rsidRDefault="00265AD6">
            <w:r>
              <w:rPr>
                <w:color w:val="000000"/>
                <w:sz w:val="28"/>
                <w:szCs w:val="28"/>
              </w:rPr>
              <w:t>от 12 февраля 2025 г.</w:t>
            </w:r>
          </w:p>
          <w:p w:rsidR="001C0439" w:rsidRDefault="00265AD6">
            <w:r>
              <w:rPr>
                <w:color w:val="000000"/>
                <w:sz w:val="28"/>
                <w:szCs w:val="28"/>
              </w:rPr>
              <w:t>№ 01-39-4647</w:t>
            </w:r>
          </w:p>
        </w:tc>
      </w:tr>
      <w:tr w:rsidR="001C0439">
        <w:tc>
          <w:tcPr>
            <w:tcW w:w="5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1C0439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265AD6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1C0439" w:rsidRDefault="001C0439">
      <w:pPr>
        <w:rPr>
          <w:vanish/>
        </w:rPr>
      </w:pPr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5669"/>
        <w:gridCol w:w="3686"/>
      </w:tblGrid>
      <w:tr w:rsidR="001C0439">
        <w:trPr>
          <w:trHeight w:val="322"/>
        </w:trPr>
        <w:tc>
          <w:tcPr>
            <w:tcW w:w="935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265A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Значение результатов использования Субсидии</w:t>
            </w:r>
          </w:p>
        </w:tc>
      </w:tr>
      <w:tr w:rsidR="001C0439">
        <w:tc>
          <w:tcPr>
            <w:tcW w:w="5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1C0439">
            <w:pPr>
              <w:rPr>
                <w:color w:val="000000"/>
              </w:rPr>
            </w:pPr>
          </w:p>
        </w:tc>
        <w:tc>
          <w:tcPr>
            <w:tcW w:w="36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1C0439">
            <w:pPr>
              <w:spacing w:line="1" w:lineRule="auto"/>
            </w:pPr>
          </w:p>
        </w:tc>
      </w:tr>
    </w:tbl>
    <w:p w:rsidR="001C0439" w:rsidRDefault="001C0439">
      <w:pPr>
        <w:rPr>
          <w:vanish/>
        </w:rPr>
      </w:pPr>
      <w:bookmarkStart w:id="3" w:name="__bookmark_9"/>
      <w:bookmarkEnd w:id="3"/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1C0439">
        <w:tc>
          <w:tcPr>
            <w:tcW w:w="9355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933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2117"/>
              <w:gridCol w:w="850"/>
              <w:gridCol w:w="2117"/>
              <w:gridCol w:w="1417"/>
              <w:gridCol w:w="1417"/>
              <w:gridCol w:w="1417"/>
            </w:tblGrid>
            <w:tr w:rsidR="001C0439">
              <w:trPr>
                <w:trHeight w:val="230"/>
                <w:jc w:val="center"/>
              </w:trPr>
              <w:tc>
                <w:tcPr>
                  <w:tcW w:w="21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 мероприятия, объекта капитального строительства, объекта недвижимого имущества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Код строки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 результата использования Субсидии</w:t>
                  </w:r>
                </w:p>
              </w:tc>
              <w:tc>
                <w:tcPr>
                  <w:tcW w:w="4251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Значение результатов использования Субсидии по годам достижения</w:t>
                  </w:r>
                </w:p>
              </w:tc>
            </w:tr>
            <w:tr w:rsidR="001C0439">
              <w:trPr>
                <w:trHeight w:val="1"/>
                <w:jc w:val="center"/>
              </w:trPr>
              <w:tc>
                <w:tcPr>
                  <w:tcW w:w="21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1C0439">
                  <w:pPr>
                    <w:spacing w:line="1" w:lineRule="auto"/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1C0439">
                  <w:pPr>
                    <w:spacing w:line="1" w:lineRule="auto"/>
                  </w:pPr>
                </w:p>
              </w:tc>
              <w:tc>
                <w:tcPr>
                  <w:tcW w:w="21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1C0439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текущий 2025 г.</w:t>
                  </w:r>
                </w:p>
              </w:tc>
              <w:tc>
                <w:tcPr>
                  <w:tcW w:w="2834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плановый период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21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1C0439">
                  <w:pPr>
                    <w:spacing w:line="1" w:lineRule="auto"/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1C0439">
                  <w:pPr>
                    <w:spacing w:line="1" w:lineRule="auto"/>
                  </w:pPr>
                </w:p>
              </w:tc>
              <w:tc>
                <w:tcPr>
                  <w:tcW w:w="21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1C0439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1C0439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2026 г.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2027 г.</w:t>
                  </w:r>
                </w:p>
              </w:tc>
            </w:tr>
          </w:tbl>
          <w:p w:rsidR="001C0439" w:rsidRDefault="001C0439">
            <w:pPr>
              <w:spacing w:line="1" w:lineRule="auto"/>
            </w:pPr>
          </w:p>
        </w:tc>
      </w:tr>
    </w:tbl>
    <w:p w:rsidR="001C0439" w:rsidRDefault="001C0439">
      <w:pPr>
        <w:rPr>
          <w:vanish/>
        </w:rPr>
      </w:pPr>
      <w:bookmarkStart w:id="4" w:name="__bookmark_10"/>
      <w:bookmarkEnd w:id="4"/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1C0439">
        <w:trPr>
          <w:tblHeader/>
        </w:trPr>
        <w:tc>
          <w:tcPr>
            <w:tcW w:w="9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33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2123"/>
              <w:gridCol w:w="848"/>
              <w:gridCol w:w="2122"/>
              <w:gridCol w:w="1414"/>
              <w:gridCol w:w="1414"/>
              <w:gridCol w:w="1414"/>
            </w:tblGrid>
            <w:tr w:rsidR="001C0439">
              <w:trPr>
                <w:jc w:val="center"/>
              </w:trPr>
              <w:tc>
                <w:tcPr>
                  <w:tcW w:w="2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2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0439" w:rsidRDefault="00265AD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</w:tr>
          </w:tbl>
          <w:p w:rsidR="001C0439" w:rsidRDefault="001C0439">
            <w:pPr>
              <w:spacing w:line="1" w:lineRule="auto"/>
            </w:pPr>
          </w:p>
        </w:tc>
      </w:tr>
      <w:tr w:rsidR="001C0439">
        <w:trPr>
          <w:hidden/>
        </w:trPr>
        <w:tc>
          <w:tcPr>
            <w:tcW w:w="9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1C043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935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2127"/>
              <w:gridCol w:w="850"/>
              <w:gridCol w:w="2127"/>
              <w:gridCol w:w="1417"/>
              <w:gridCol w:w="1417"/>
              <w:gridCol w:w="1417"/>
            </w:tblGrid>
            <w:tr w:rsidR="001C0439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Подготовка проектной документации и выполнение инженерных изысканий, выполнение работ по строительству </w:t>
                  </w:r>
                  <w:proofErr w:type="spellStart"/>
                  <w:r>
                    <w:rPr>
                      <w:color w:val="000000"/>
                    </w:rPr>
                    <w:t>обьекта</w:t>
                  </w:r>
                  <w:proofErr w:type="spellEnd"/>
                  <w:r>
                    <w:rPr>
                      <w:color w:val="000000"/>
                    </w:rPr>
                    <w:t>: Сети теплоснабжения к школе на 1200 мест в Северном планировочном районе г. Благовещенск, Амурская область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010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водоснабжения, водоотведения, </w:t>
                  </w:r>
                  <w:proofErr w:type="gramStart"/>
                  <w:r>
                    <w:rPr>
                      <w:color w:val="000000"/>
                    </w:rPr>
                    <w:t>ЕД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Модернизация коммунальной инфраструктуры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020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водоснабжения, водоотведения, </w:t>
                  </w:r>
                  <w:proofErr w:type="gramStart"/>
                  <w:r>
                    <w:rPr>
                      <w:color w:val="000000"/>
                    </w:rPr>
                    <w:t>ЕД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Ремонт водопроводной камеры и колодца на пересечении ул. Островского - ул. </w:t>
                  </w:r>
                  <w:proofErr w:type="gramStart"/>
                  <w:r>
                    <w:rPr>
                      <w:color w:val="000000"/>
                    </w:rPr>
                    <w:t>Октябрьская</w:t>
                  </w:r>
                  <w:proofErr w:type="gramEnd"/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030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водоснабжения, водоотведения, </w:t>
                  </w:r>
                  <w:proofErr w:type="gramStart"/>
                  <w:r>
                    <w:rPr>
                      <w:color w:val="000000"/>
                    </w:rPr>
                    <w:t>ЕД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Ремонт канализационной сети с ремонтом канализационных колодцев по ул. </w:t>
                  </w:r>
                  <w:proofErr w:type="gramStart"/>
                  <w:r>
                    <w:rPr>
                      <w:color w:val="000000"/>
                    </w:rPr>
                    <w:t>Октябрьская</w:t>
                  </w:r>
                  <w:proofErr w:type="gramEnd"/>
                  <w:r>
                    <w:rPr>
                      <w:color w:val="000000"/>
                    </w:rPr>
                    <w:t xml:space="preserve"> от ул. Театральная до 50 лет Октября, г. Благовещенск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040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водоснабжения, водоотведения, </w:t>
                  </w:r>
                  <w:proofErr w:type="gramStart"/>
                  <w:r>
                    <w:rPr>
                      <w:color w:val="000000"/>
                    </w:rPr>
                    <w:t>ЕД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Ремонт водопроводных колодцев по ул. </w:t>
                  </w:r>
                  <w:proofErr w:type="gramStart"/>
                  <w:r>
                    <w:rPr>
                      <w:color w:val="000000"/>
                    </w:rPr>
                    <w:lastRenderedPageBreak/>
                    <w:t>Октябрьская</w:t>
                  </w:r>
                  <w:proofErr w:type="gramEnd"/>
                  <w:r>
                    <w:rPr>
                      <w:color w:val="000000"/>
                    </w:rPr>
                    <w:t xml:space="preserve"> от ул. Театральная до ул. 50 лет Октября, г. Благовещенск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lastRenderedPageBreak/>
                    <w:t>050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</w:t>
                  </w:r>
                  <w:r>
                    <w:rPr>
                      <w:color w:val="000000"/>
                    </w:rPr>
                    <w:lastRenderedPageBreak/>
                    <w:t xml:space="preserve">водоснабжения, водоотведения, </w:t>
                  </w:r>
                  <w:proofErr w:type="gramStart"/>
                  <w:r>
                    <w:rPr>
                      <w:color w:val="000000"/>
                    </w:rPr>
                    <w:t>ЕД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lastRenderedPageBreak/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lastRenderedPageBreak/>
                    <w:t xml:space="preserve">Ремонт тепловой сети по ул. </w:t>
                  </w:r>
                  <w:proofErr w:type="gramStart"/>
                  <w:r>
                    <w:rPr>
                      <w:color w:val="000000"/>
                    </w:rPr>
                    <w:t>Октябрьская</w:t>
                  </w:r>
                  <w:proofErr w:type="gramEnd"/>
                  <w:r>
                    <w:rPr>
                      <w:color w:val="000000"/>
                    </w:rPr>
                    <w:t xml:space="preserve"> в районе ул. Трудовая, г. Благовещенск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060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Доля замены сетевой инфраструктуры в теплоснабжении, водоснабжении, водоотведении, </w:t>
                  </w:r>
                  <w:proofErr w:type="gramStart"/>
                  <w:r>
                    <w:rPr>
                      <w:color w:val="000000"/>
                    </w:rPr>
                    <w:t>ПРОЦ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0.05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Замена участка водопроводной сети по ул. 50 лет Октября от ул. Ленина до ул. Амурская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070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Доля замены сетевой инфраструктуры в теплоснабжении, водоснабжении, водоотведении, </w:t>
                  </w:r>
                  <w:proofErr w:type="gramStart"/>
                  <w:r>
                    <w:rPr>
                      <w:color w:val="000000"/>
                    </w:rPr>
                    <w:t>ПРОЦ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0.20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Ремонт водопровода по ул. Горького на пересечении ул. </w:t>
                  </w:r>
                  <w:proofErr w:type="gramStart"/>
                  <w:r>
                    <w:rPr>
                      <w:color w:val="000000"/>
                    </w:rPr>
                    <w:t>Артиллерийская</w:t>
                  </w:r>
                  <w:proofErr w:type="gramEnd"/>
                  <w:r>
                    <w:rPr>
                      <w:color w:val="000000"/>
                    </w:rPr>
                    <w:t xml:space="preserve"> - ул. Новая - ул. Загородная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080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Доля замены сетевой инфраструктуры в теплоснабжении, водоснабжении, водоотведении, </w:t>
                  </w:r>
                  <w:proofErr w:type="gramStart"/>
                  <w:r>
                    <w:rPr>
                      <w:color w:val="000000"/>
                    </w:rPr>
                    <w:t>ПРОЦ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0.07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Ремонт канализационных колодцев по ул. Горького от ул. </w:t>
                  </w:r>
                  <w:proofErr w:type="gramStart"/>
                  <w:r>
                    <w:rPr>
                      <w:color w:val="000000"/>
                    </w:rPr>
                    <w:t>Комсомольская</w:t>
                  </w:r>
                  <w:proofErr w:type="gramEnd"/>
                  <w:r>
                    <w:rPr>
                      <w:color w:val="000000"/>
                    </w:rPr>
                    <w:t xml:space="preserve"> до ул. Загородная, г. Благовещенск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090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водоснабжения, водоотведения, </w:t>
                  </w:r>
                  <w:proofErr w:type="gramStart"/>
                  <w:r>
                    <w:rPr>
                      <w:color w:val="000000"/>
                    </w:rPr>
                    <w:t>ЕД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Ремонт водопроводной сети по ул. Горького от ул. Калинина до ул. </w:t>
                  </w:r>
                  <w:proofErr w:type="gramStart"/>
                  <w:r>
                    <w:rPr>
                      <w:color w:val="000000"/>
                    </w:rPr>
                    <w:t>Комсомольская</w:t>
                  </w:r>
                  <w:proofErr w:type="gramEnd"/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Доля замены сетевой инфраструктуры в теплоснабжении, водоснабжении, водоотведении, </w:t>
                  </w:r>
                  <w:proofErr w:type="gramStart"/>
                  <w:r>
                    <w:rPr>
                      <w:color w:val="000000"/>
                    </w:rPr>
                    <w:t>ПРОЦ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0.32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Ремонт оголовков канализационных колодцев по ул. </w:t>
                  </w:r>
                  <w:proofErr w:type="gramStart"/>
                  <w:r>
                    <w:rPr>
                      <w:color w:val="000000"/>
                    </w:rPr>
                    <w:t>Красноармейская</w:t>
                  </w:r>
                  <w:proofErr w:type="gramEnd"/>
                  <w:r>
                    <w:rPr>
                      <w:color w:val="000000"/>
                    </w:rPr>
                    <w:t xml:space="preserve"> между ул. 50 лет Октября и ул. Калинина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водоснабжения, водоотведения, </w:t>
                  </w:r>
                  <w:proofErr w:type="gramStart"/>
                  <w:r>
                    <w:rPr>
                      <w:color w:val="000000"/>
                    </w:rPr>
                    <w:t>ЕД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Ремонт канализационных колодцев по ул. 50 лет Октября, г. Благовещенск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водоснабжения, водоотведения, </w:t>
                  </w:r>
                  <w:proofErr w:type="gramStart"/>
                  <w:r>
                    <w:rPr>
                      <w:color w:val="000000"/>
                    </w:rPr>
                    <w:t>ЕД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Ремонт тепловой сети по ул. Горького от ТК- 56 (ул. </w:t>
                  </w:r>
                  <w:proofErr w:type="gramStart"/>
                  <w:r>
                    <w:rPr>
                      <w:color w:val="000000"/>
                    </w:rPr>
                    <w:t>Комсомольская</w:t>
                  </w:r>
                  <w:proofErr w:type="gramEnd"/>
                  <w:r>
                    <w:rPr>
                      <w:color w:val="000000"/>
                    </w:rPr>
                    <w:t>) до ТК- 146 (ул. Калинина)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Доля замены сетевой инфраструктуры в теплоснабжении, водоснабжении, водоотведении, </w:t>
                  </w:r>
                  <w:proofErr w:type="gramStart"/>
                  <w:r>
                    <w:rPr>
                      <w:color w:val="000000"/>
                    </w:rPr>
                    <w:t>ПРОЦ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0.40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Ремонт водопровода ул. Мухина от ул. Пролетарская </w:t>
                  </w:r>
                  <w:proofErr w:type="gramStart"/>
                  <w:r>
                    <w:rPr>
                      <w:color w:val="000000"/>
                    </w:rPr>
                    <w:t>до ж</w:t>
                  </w:r>
                  <w:proofErr w:type="gramEnd"/>
                  <w:r>
                    <w:rPr>
                      <w:color w:val="000000"/>
                    </w:rPr>
                    <w:t>/д переезда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140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Доля замены сетевой инфраструктуры в теплоснабжении, водоснабжении, водоотведении, </w:t>
                  </w:r>
                  <w:proofErr w:type="gramStart"/>
                  <w:r>
                    <w:rPr>
                      <w:color w:val="000000"/>
                    </w:rPr>
                    <w:t>ПРОЦ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0.25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Ремонт тепловой сети </w:t>
                  </w:r>
                  <w:r>
                    <w:rPr>
                      <w:color w:val="000000"/>
                    </w:rPr>
                    <w:lastRenderedPageBreak/>
                    <w:t>по ул. Горького от ул. Комсомольская до ул. Мухина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lastRenderedPageBreak/>
                    <w:t>150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Доля замены сетевой </w:t>
                  </w:r>
                  <w:r>
                    <w:rPr>
                      <w:color w:val="000000"/>
                    </w:rPr>
                    <w:lastRenderedPageBreak/>
                    <w:t xml:space="preserve">инфраструктуры в теплоснабжении, водоснабжении, водоотведении, </w:t>
                  </w:r>
                  <w:proofErr w:type="gramStart"/>
                  <w:r>
                    <w:rPr>
                      <w:color w:val="000000"/>
                    </w:rPr>
                    <w:t>ПРОЦ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lastRenderedPageBreak/>
                    <w:t>0.29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lastRenderedPageBreak/>
                    <w:t>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160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водоснабжения, водоотведения, </w:t>
                  </w:r>
                  <w:proofErr w:type="gramStart"/>
                  <w:r>
                    <w:rPr>
                      <w:color w:val="000000"/>
                    </w:rPr>
                    <w:t>ЕД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Ремонт канализационного колодца ул. </w:t>
                  </w:r>
                  <w:proofErr w:type="gramStart"/>
                  <w:r>
                    <w:rPr>
                      <w:color w:val="000000"/>
                    </w:rPr>
                    <w:t>Октябрьская</w:t>
                  </w:r>
                  <w:proofErr w:type="gramEnd"/>
                  <w:r>
                    <w:rPr>
                      <w:color w:val="000000"/>
                    </w:rPr>
                    <w:t xml:space="preserve"> — ул. Островского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170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водоснабжения, водоотведения, </w:t>
                  </w:r>
                  <w:proofErr w:type="gramStart"/>
                  <w:r>
                    <w:rPr>
                      <w:color w:val="000000"/>
                    </w:rPr>
                    <w:t>ЕД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Строительство тепловой сети в квартале 342 г. Благовещенска, Амурская область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180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водоснабжения, водоотведения, </w:t>
                  </w:r>
                  <w:proofErr w:type="gramStart"/>
                  <w:r>
                    <w:rPr>
                      <w:color w:val="000000"/>
                    </w:rPr>
                    <w:t>ЕД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Строительство объекта «Тепловая сеть от котельной 800 квартала (вдоль ул. 50 лет Октября от ул. Зеленая до ул. </w:t>
                  </w:r>
                  <w:proofErr w:type="spellStart"/>
                  <w:r>
                    <w:rPr>
                      <w:color w:val="000000"/>
                    </w:rPr>
                    <w:t>Шафира</w:t>
                  </w:r>
                  <w:proofErr w:type="spellEnd"/>
                  <w:r>
                    <w:rPr>
                      <w:color w:val="000000"/>
                    </w:rPr>
                    <w:t>)»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190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водоснабжения, водоотведения, </w:t>
                  </w:r>
                  <w:proofErr w:type="gramStart"/>
                  <w:r>
                    <w:rPr>
                      <w:color w:val="000000"/>
                    </w:rPr>
                    <w:t>ЕД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1C0439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 xml:space="preserve">Модернизация объектов теплоснабжения, водоснабжения, водоотведения, </w:t>
                  </w:r>
                  <w:proofErr w:type="gramStart"/>
                  <w:r>
                    <w:rPr>
                      <w:color w:val="000000"/>
                    </w:rPr>
                    <w:t>ЕД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0439" w:rsidRDefault="00265AD6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</w:tbl>
          <w:p w:rsidR="001C0439" w:rsidRDefault="001C0439">
            <w:pPr>
              <w:spacing w:line="1" w:lineRule="auto"/>
            </w:pPr>
          </w:p>
        </w:tc>
      </w:tr>
      <w:tr w:rsidR="001C0439">
        <w:tc>
          <w:tcPr>
            <w:tcW w:w="9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1C0439">
            <w:pPr>
              <w:rPr>
                <w:color w:val="000000"/>
              </w:rPr>
            </w:pPr>
          </w:p>
        </w:tc>
      </w:tr>
    </w:tbl>
    <w:p w:rsidR="001C0439" w:rsidRDefault="001C0439">
      <w:pPr>
        <w:rPr>
          <w:vanish/>
        </w:rPr>
      </w:pPr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4677"/>
        <w:gridCol w:w="4678"/>
      </w:tblGrid>
      <w:tr w:rsidR="001C0439">
        <w:trPr>
          <w:trHeight w:val="230"/>
        </w:trPr>
        <w:tc>
          <w:tcPr>
            <w:tcW w:w="935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1C0439">
            <w:pPr>
              <w:jc w:val="center"/>
              <w:rPr>
                <w:color w:val="000000"/>
              </w:rPr>
            </w:pPr>
          </w:p>
        </w:tc>
      </w:tr>
      <w:tr w:rsidR="001C0439">
        <w:trPr>
          <w:trHeight w:val="230"/>
        </w:trPr>
        <w:tc>
          <w:tcPr>
            <w:tcW w:w="935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265A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Подписи сторон:</w:t>
            </w:r>
          </w:p>
        </w:tc>
      </w:tr>
      <w:tr w:rsidR="001C0439">
        <w:trPr>
          <w:trHeight w:val="230"/>
        </w:trPr>
        <w:tc>
          <w:tcPr>
            <w:tcW w:w="935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1C0439">
            <w:pPr>
              <w:jc w:val="center"/>
              <w:rPr>
                <w:color w:val="000000"/>
              </w:rPr>
            </w:pPr>
          </w:p>
        </w:tc>
      </w:tr>
      <w:tr w:rsidR="001C0439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265AD6">
            <w:pPr>
              <w:jc w:val="center"/>
            </w:pPr>
            <w:r>
              <w:rPr>
                <w:color w:val="000000"/>
              </w:rPr>
              <w:t>министерство жилищно-коммунального хозяйства Амурской области</w:t>
            </w:r>
          </w:p>
        </w:tc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265AD6">
            <w:pPr>
              <w:jc w:val="center"/>
            </w:pPr>
            <w:r>
              <w:rPr>
                <w:color w:val="000000"/>
              </w:rPr>
              <w:t>Администрация города Благовещенска</w:t>
            </w:r>
          </w:p>
        </w:tc>
      </w:tr>
      <w:tr w:rsidR="001C0439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1C0439">
            <w:pPr>
              <w:jc w:val="center"/>
              <w:rPr>
                <w:color w:val="000000"/>
              </w:rPr>
            </w:pPr>
          </w:p>
        </w:tc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1C0439">
            <w:pPr>
              <w:jc w:val="center"/>
              <w:rPr>
                <w:color w:val="000000"/>
              </w:rPr>
            </w:pPr>
          </w:p>
        </w:tc>
      </w:tr>
      <w:tr w:rsidR="001C0439">
        <w:trPr>
          <w:trHeight w:hRule="exact" w:val="850"/>
        </w:trPr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265AD6">
            <w:pPr>
              <w:jc w:val="center"/>
            </w:pPr>
            <w:r>
              <w:rPr>
                <w:color w:val="000000"/>
              </w:rPr>
              <w:t>_______________________/</w:t>
            </w:r>
            <w:proofErr w:type="spellStart"/>
            <w:r>
              <w:rPr>
                <w:color w:val="000000"/>
              </w:rPr>
              <w:t>Зинков</w:t>
            </w:r>
            <w:proofErr w:type="spellEnd"/>
            <w:r>
              <w:rPr>
                <w:color w:val="000000"/>
              </w:rPr>
              <w:t xml:space="preserve"> И.П.</w:t>
            </w:r>
          </w:p>
        </w:tc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0439" w:rsidRDefault="00265AD6">
            <w:pPr>
              <w:jc w:val="center"/>
            </w:pPr>
            <w:r>
              <w:rPr>
                <w:color w:val="000000"/>
              </w:rPr>
              <w:t>_______________________/</w:t>
            </w:r>
            <w:proofErr w:type="spellStart"/>
            <w:r>
              <w:rPr>
                <w:color w:val="000000"/>
              </w:rPr>
              <w:t>Имамеев</w:t>
            </w:r>
            <w:proofErr w:type="spellEnd"/>
            <w:r>
              <w:rPr>
                <w:color w:val="000000"/>
              </w:rPr>
              <w:t xml:space="preserve"> Олег </w:t>
            </w:r>
            <w:proofErr w:type="spellStart"/>
            <w:r>
              <w:rPr>
                <w:color w:val="000000"/>
              </w:rPr>
              <w:t>Гатауллович</w:t>
            </w:r>
            <w:proofErr w:type="spellEnd"/>
          </w:p>
        </w:tc>
      </w:tr>
    </w:tbl>
    <w:p w:rsidR="00265AD6" w:rsidRDefault="00265AD6"/>
    <w:sectPr w:rsidR="00265AD6" w:rsidSect="001C0439">
      <w:headerReference w:type="default" r:id="rId11"/>
      <w:footerReference w:type="default" r:id="rId12"/>
      <w:pgSz w:w="11905" w:h="16837"/>
      <w:pgMar w:top="1133" w:right="850" w:bottom="1133" w:left="170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31B" w:rsidRDefault="00EC031B" w:rsidP="001C0439">
      <w:r>
        <w:separator/>
      </w:r>
    </w:p>
  </w:endnote>
  <w:endnote w:type="continuationSeparator" w:id="0">
    <w:p w:rsidR="00EC031B" w:rsidRDefault="00EC031B" w:rsidP="001C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70" w:type="dxa"/>
      <w:tblLayout w:type="fixed"/>
      <w:tblLook w:val="01E0" w:firstRow="1" w:lastRow="1" w:firstColumn="1" w:lastColumn="1" w:noHBand="0" w:noVBand="0"/>
    </w:tblPr>
    <w:tblGrid>
      <w:gridCol w:w="9570"/>
    </w:tblGrid>
    <w:tr w:rsidR="001C0439">
      <w:tc>
        <w:tcPr>
          <w:tcW w:w="9570" w:type="dxa"/>
        </w:tcPr>
        <w:p w:rsidR="001C0439" w:rsidRDefault="001C0439">
          <w:pPr>
            <w:spacing w:line="1" w:lineRule="auto"/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1C0439">
      <w:tc>
        <w:tcPr>
          <w:tcW w:w="15920" w:type="dxa"/>
        </w:tcPr>
        <w:p w:rsidR="001C0439" w:rsidRDefault="001C0439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70" w:type="dxa"/>
      <w:tblLayout w:type="fixed"/>
      <w:tblLook w:val="01E0" w:firstRow="1" w:lastRow="1" w:firstColumn="1" w:lastColumn="1" w:noHBand="0" w:noVBand="0"/>
    </w:tblPr>
    <w:tblGrid>
      <w:gridCol w:w="9570"/>
    </w:tblGrid>
    <w:tr w:rsidR="001C0439">
      <w:tc>
        <w:tcPr>
          <w:tcW w:w="9570" w:type="dxa"/>
        </w:tcPr>
        <w:p w:rsidR="001C0439" w:rsidRDefault="00265AD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1C0439" w:rsidRDefault="001C043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31B" w:rsidRDefault="00EC031B" w:rsidP="001C0439">
      <w:r>
        <w:separator/>
      </w:r>
    </w:p>
  </w:footnote>
  <w:footnote w:type="continuationSeparator" w:id="0">
    <w:p w:rsidR="00EC031B" w:rsidRDefault="00EC031B" w:rsidP="001C04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70" w:type="dxa"/>
      <w:tblLayout w:type="fixed"/>
      <w:tblLook w:val="01E0" w:firstRow="1" w:lastRow="1" w:firstColumn="1" w:lastColumn="1" w:noHBand="0" w:noVBand="0"/>
    </w:tblPr>
    <w:tblGrid>
      <w:gridCol w:w="9570"/>
    </w:tblGrid>
    <w:tr w:rsidR="001C0439">
      <w:trPr>
        <w:trHeight w:val="720"/>
      </w:trPr>
      <w:tc>
        <w:tcPr>
          <w:tcW w:w="9570" w:type="dxa"/>
        </w:tcPr>
        <w:p w:rsidR="001C0439" w:rsidRDefault="00341F1C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265AD6">
            <w:rPr>
              <w:color w:val="000000"/>
              <w:sz w:val="24"/>
              <w:szCs w:val="24"/>
            </w:rPr>
            <w:instrText>PAGE</w:instrText>
          </w:r>
          <w:r>
            <w:fldChar w:fldCharType="separate"/>
          </w:r>
          <w:r w:rsidR="004C40C1">
            <w:rPr>
              <w:noProof/>
              <w:color w:val="000000"/>
              <w:sz w:val="24"/>
              <w:szCs w:val="24"/>
            </w:rPr>
            <w:t>2</w:t>
          </w:r>
          <w:r>
            <w:fldChar w:fldCharType="end"/>
          </w:r>
        </w:p>
        <w:p w:rsidR="001C0439" w:rsidRDefault="001C0439">
          <w:pPr>
            <w:spacing w:line="1" w:lineRule="auto"/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70" w:type="dxa"/>
      <w:tblLayout w:type="fixed"/>
      <w:tblLook w:val="01E0" w:firstRow="1" w:lastRow="1" w:firstColumn="1" w:lastColumn="1" w:noHBand="0" w:noVBand="0"/>
    </w:tblPr>
    <w:tblGrid>
      <w:gridCol w:w="9570"/>
    </w:tblGrid>
    <w:tr w:rsidR="001C0439">
      <w:trPr>
        <w:trHeight w:val="720"/>
      </w:trPr>
      <w:tc>
        <w:tcPr>
          <w:tcW w:w="9570" w:type="dxa"/>
        </w:tcPr>
        <w:p w:rsidR="001C0439" w:rsidRDefault="00341F1C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265AD6">
            <w:rPr>
              <w:color w:val="000000"/>
              <w:sz w:val="24"/>
              <w:szCs w:val="24"/>
            </w:rPr>
            <w:instrText>PAGE</w:instrText>
          </w:r>
          <w:r>
            <w:fldChar w:fldCharType="separate"/>
          </w:r>
          <w:r w:rsidR="004C40C1">
            <w:rPr>
              <w:noProof/>
              <w:color w:val="000000"/>
              <w:sz w:val="24"/>
              <w:szCs w:val="24"/>
            </w:rPr>
            <w:t>7</w:t>
          </w:r>
          <w:r>
            <w:fldChar w:fldCharType="end"/>
          </w:r>
        </w:p>
        <w:p w:rsidR="001C0439" w:rsidRDefault="001C043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439"/>
    <w:rsid w:val="000C6F61"/>
    <w:rsid w:val="001C0439"/>
    <w:rsid w:val="00265AD6"/>
    <w:rsid w:val="00341F1C"/>
    <w:rsid w:val="004C40C1"/>
    <w:rsid w:val="00811461"/>
    <w:rsid w:val="00EC031B"/>
    <w:rsid w:val="00F1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1C0439"/>
    <w:rPr>
      <w:color w:val="0000FF"/>
      <w:u w:val="single"/>
    </w:rPr>
  </w:style>
  <w:style w:type="paragraph" w:styleId="a4">
    <w:name w:val="header"/>
    <w:basedOn w:val="a"/>
    <w:link w:val="a5"/>
    <w:rsid w:val="004C40C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C40C1"/>
  </w:style>
  <w:style w:type="paragraph" w:styleId="a6">
    <w:name w:val="footer"/>
    <w:basedOn w:val="a"/>
    <w:link w:val="a7"/>
    <w:rsid w:val="004C40C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C40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1C0439"/>
    <w:rPr>
      <w:color w:val="0000FF"/>
      <w:u w:val="single"/>
    </w:rPr>
  </w:style>
  <w:style w:type="paragraph" w:styleId="a4">
    <w:name w:val="header"/>
    <w:basedOn w:val="a"/>
    <w:link w:val="a5"/>
    <w:rsid w:val="004C40C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C40C1"/>
  </w:style>
  <w:style w:type="paragraph" w:styleId="a6">
    <w:name w:val="footer"/>
    <w:basedOn w:val="a"/>
    <w:link w:val="a7"/>
    <w:rsid w:val="004C40C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C40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1951</Words>
  <Characters>11124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Борисовна Саяпина</dc:creator>
  <cp:lastModifiedBy>Быковская Татьяна Сергеевна</cp:lastModifiedBy>
  <cp:revision>2</cp:revision>
  <cp:lastPrinted>2025-02-28T07:30:00Z</cp:lastPrinted>
  <dcterms:created xsi:type="dcterms:W3CDTF">2025-02-28T07:49:00Z</dcterms:created>
  <dcterms:modified xsi:type="dcterms:W3CDTF">2025-02-28T07:49:00Z</dcterms:modified>
</cp:coreProperties>
</file>