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D63B43" w:rsidRDefault="00A337A3" w:rsidP="00E215EC">
      <w:pPr>
        <w:autoSpaceDE w:val="0"/>
        <w:autoSpaceDN w:val="0"/>
        <w:adjustRightInd w:val="0"/>
        <w:ind w:left="6237"/>
      </w:pPr>
      <w:r w:rsidRPr="00D63B43">
        <w:t xml:space="preserve">Приложение № </w:t>
      </w:r>
      <w:r w:rsidR="00C46A6B">
        <w:t>6</w:t>
      </w:r>
    </w:p>
    <w:p w:rsidR="00A337A3" w:rsidRPr="00D63B43" w:rsidRDefault="00A337A3" w:rsidP="00E215EC">
      <w:pPr>
        <w:autoSpaceDE w:val="0"/>
        <w:autoSpaceDN w:val="0"/>
        <w:adjustRightInd w:val="0"/>
        <w:ind w:left="6237"/>
      </w:pPr>
      <w:r w:rsidRPr="00D63B43">
        <w:t xml:space="preserve">к постановлению </w:t>
      </w:r>
      <w:r w:rsidRPr="00D63B43">
        <w:rPr>
          <w:bCs/>
        </w:rPr>
        <w:t>мэра</w:t>
      </w:r>
    </w:p>
    <w:p w:rsidR="00A337A3" w:rsidRPr="00D63B43" w:rsidRDefault="00A337A3" w:rsidP="00E215EC">
      <w:pPr>
        <w:autoSpaceDE w:val="0"/>
        <w:autoSpaceDN w:val="0"/>
        <w:adjustRightInd w:val="0"/>
        <w:ind w:left="6237"/>
      </w:pPr>
      <w:r w:rsidRPr="00D63B43">
        <w:t>города Благовещенска</w:t>
      </w:r>
    </w:p>
    <w:p w:rsidR="0030261D" w:rsidRDefault="0030261D" w:rsidP="0030261D">
      <w:pPr>
        <w:tabs>
          <w:tab w:val="center" w:pos="5073"/>
          <w:tab w:val="left" w:pos="7050"/>
        </w:tabs>
        <w:ind w:left="6237"/>
        <w:jc w:val="both"/>
        <w:rPr>
          <w:bCs/>
        </w:rPr>
      </w:pPr>
      <w:r>
        <w:t>от 28.05.2025 № 47</w:t>
      </w:r>
    </w:p>
    <w:p w:rsidR="00E215EC" w:rsidRPr="00E215EC" w:rsidRDefault="00E215EC" w:rsidP="009E5510">
      <w:pPr>
        <w:tabs>
          <w:tab w:val="center" w:pos="5073"/>
          <w:tab w:val="left" w:pos="7050"/>
        </w:tabs>
        <w:jc w:val="center"/>
        <w:rPr>
          <w:b/>
        </w:rPr>
      </w:pPr>
      <w:bookmarkStart w:id="0" w:name="_GoBack"/>
      <w:bookmarkEnd w:id="0"/>
    </w:p>
    <w:p w:rsidR="00CE6D94" w:rsidRDefault="00CE6D94" w:rsidP="00CE4BF6">
      <w:pPr>
        <w:tabs>
          <w:tab w:val="center" w:pos="5073"/>
          <w:tab w:val="left" w:pos="7050"/>
        </w:tabs>
        <w:jc w:val="center"/>
        <w:rPr>
          <w:b/>
        </w:rPr>
      </w:pPr>
      <w:r w:rsidRPr="00CE6D94">
        <w:rPr>
          <w:b/>
        </w:rPr>
        <w:t>П</w:t>
      </w:r>
      <w:r w:rsidR="00191DB0" w:rsidRPr="00CE6D94">
        <w:rPr>
          <w:b/>
        </w:rPr>
        <w:t>ланируемое обеспечение территории</w:t>
      </w:r>
      <w:r w:rsidRPr="00CE6D94">
        <w:rPr>
          <w:b/>
        </w:rPr>
        <w:br/>
      </w:r>
      <w:r w:rsidR="00191DB0" w:rsidRPr="00CE6D94">
        <w:rPr>
          <w:b/>
        </w:rPr>
        <w:t>объектами социальной инфраструктуры</w:t>
      </w:r>
    </w:p>
    <w:p w:rsidR="009503CB" w:rsidRDefault="009503CB" w:rsidP="00CE4BF6">
      <w:pPr>
        <w:tabs>
          <w:tab w:val="center" w:pos="5073"/>
          <w:tab w:val="left" w:pos="7050"/>
        </w:tabs>
        <w:jc w:val="center"/>
        <w:rPr>
          <w:noProof/>
        </w:rPr>
      </w:pPr>
      <w:r>
        <w:rPr>
          <w:noProof/>
        </w:rPr>
        <w:drawing>
          <wp:anchor distT="0" distB="0" distL="114300" distR="114300" simplePos="0" relativeHeight="251658240" behindDoc="0" locked="0" layoutInCell="1" allowOverlap="1" wp14:anchorId="340539F8" wp14:editId="478DBDCE">
            <wp:simplePos x="0" y="0"/>
            <wp:positionH relativeFrom="column">
              <wp:posOffset>342900</wp:posOffset>
            </wp:positionH>
            <wp:positionV relativeFrom="paragraph">
              <wp:posOffset>73289</wp:posOffset>
            </wp:positionV>
            <wp:extent cx="4959985" cy="5708650"/>
            <wp:effectExtent l="0" t="0" r="0" b="6350"/>
            <wp:wrapNone/>
            <wp:docPr id="2" name="Рисунок 2" descr="D:\Рабочий стол\КРТ_ЗПУ_2\5. Решение_о_принятии_КРТ\Мастер-план_КРТ_ЗПР-2_ГЧ+ДМ\11 Мастер-план_ КРТ_ЗПР-2_Г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КРТ_ЗПУ_2\5. Решение_о_принятии_КРТ\Мастер-план_КРТ_ЗПР-2_ГЧ+ДМ\11 Мастер-план_ КРТ_ЗПР-2_ГЧ.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190" t="12096" r="3693" b="16234"/>
                    <a:stretch/>
                  </pic:blipFill>
                  <pic:spPr bwMode="auto">
                    <a:xfrm>
                      <a:off x="0" y="0"/>
                      <a:ext cx="4959985" cy="5708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63729" w:rsidRDefault="00D63729" w:rsidP="00CE4BF6">
      <w:pPr>
        <w:tabs>
          <w:tab w:val="center" w:pos="5073"/>
          <w:tab w:val="left" w:pos="7050"/>
        </w:tabs>
        <w:jc w:val="center"/>
        <w:rPr>
          <w:b/>
        </w:rPr>
      </w:pPr>
    </w:p>
    <w:p w:rsidR="00D63729" w:rsidRDefault="00D63729" w:rsidP="00CE4BF6">
      <w:pPr>
        <w:tabs>
          <w:tab w:val="center" w:pos="5073"/>
          <w:tab w:val="left" w:pos="7050"/>
        </w:tabs>
        <w:jc w:val="center"/>
        <w:rPr>
          <w:b/>
        </w:rPr>
      </w:pPr>
    </w:p>
    <w:p w:rsidR="00D63729" w:rsidRDefault="00D63729" w:rsidP="00CE4BF6">
      <w:pPr>
        <w:tabs>
          <w:tab w:val="center" w:pos="5073"/>
          <w:tab w:val="left" w:pos="7050"/>
        </w:tabs>
        <w:jc w:val="center"/>
        <w:rPr>
          <w:b/>
        </w:rPr>
      </w:pPr>
    </w:p>
    <w:p w:rsidR="00D63729" w:rsidRDefault="00D63729" w:rsidP="00CE4BF6">
      <w:pPr>
        <w:tabs>
          <w:tab w:val="center" w:pos="5073"/>
          <w:tab w:val="left" w:pos="7050"/>
        </w:tabs>
        <w:jc w:val="center"/>
        <w:rPr>
          <w:b/>
        </w:rPr>
      </w:pPr>
    </w:p>
    <w:p w:rsidR="00D63729" w:rsidRDefault="00D63729" w:rsidP="00CE4BF6">
      <w:pPr>
        <w:tabs>
          <w:tab w:val="center" w:pos="5073"/>
          <w:tab w:val="left" w:pos="7050"/>
        </w:tabs>
        <w:jc w:val="center"/>
        <w:rPr>
          <w:b/>
        </w:rPr>
      </w:pPr>
    </w:p>
    <w:p w:rsidR="00D63729" w:rsidRPr="00CE6D94" w:rsidRDefault="00D63729" w:rsidP="00CE4BF6">
      <w:pPr>
        <w:tabs>
          <w:tab w:val="center" w:pos="5073"/>
          <w:tab w:val="left" w:pos="7050"/>
        </w:tabs>
        <w:jc w:val="center"/>
        <w:rPr>
          <w:b/>
        </w:rPr>
      </w:pPr>
    </w:p>
    <w:p w:rsidR="00CE6D94" w:rsidRDefault="00CE6D94" w:rsidP="00CE6D94">
      <w:pPr>
        <w:tabs>
          <w:tab w:val="center" w:pos="5073"/>
          <w:tab w:val="left" w:pos="7050"/>
        </w:tabs>
        <w:jc w:val="both"/>
      </w:pPr>
    </w:p>
    <w:p w:rsidR="00CE6D94" w:rsidRDefault="00CE6D94" w:rsidP="00CE6D94">
      <w:pPr>
        <w:tabs>
          <w:tab w:val="center" w:pos="5073"/>
          <w:tab w:val="left" w:pos="7050"/>
        </w:tabs>
        <w:jc w:val="both"/>
      </w:pPr>
    </w:p>
    <w:p w:rsidR="00CE6D94" w:rsidRPr="004E464B" w:rsidRDefault="00CE6D94" w:rsidP="00B37441">
      <w:pPr>
        <w:tabs>
          <w:tab w:val="center" w:pos="5073"/>
          <w:tab w:val="left" w:pos="7050"/>
        </w:tabs>
        <w:jc w:val="both"/>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Default="00842C26" w:rsidP="00AC419D">
      <w:pPr>
        <w:pStyle w:val="affe"/>
        <w:spacing w:before="0" w:after="0"/>
        <w:ind w:firstLine="709"/>
        <w:rPr>
          <w:rFonts w:ascii="Times New Roman" w:hAnsi="Times New Roman"/>
        </w:rPr>
      </w:pPr>
    </w:p>
    <w:p w:rsidR="00842C26" w:rsidRPr="009503CB" w:rsidRDefault="009503CB" w:rsidP="009503CB">
      <w:pPr>
        <w:ind w:firstLine="709"/>
        <w:jc w:val="both"/>
      </w:pPr>
      <w:r w:rsidRPr="009503CB">
        <w:t xml:space="preserve">С целью увеличения количества образовательных учреждений в данном квартале, в качестве компенсационной меры, предлагается организация встроенного помещения общественного назначения в литере 2 многоквартирного жилого комплекса. В данных помещениях, </w:t>
      </w:r>
      <w:proofErr w:type="gramStart"/>
      <w:r w:rsidRPr="009503CB">
        <w:t>находящимся</w:t>
      </w:r>
      <w:proofErr w:type="gramEnd"/>
      <w:r w:rsidRPr="009503CB">
        <w:t xml:space="preserve"> на первом этаже многоквартирного жилого дома, предлагается размещение учреждения дополнительного образования (возможное назначение</w:t>
      </w:r>
      <w:r>
        <w:t>:</w:t>
      </w:r>
      <w:r w:rsidRPr="009503CB">
        <w:t xml:space="preserve"> репетиционный центр, компьютерный класс, школа изучения иностранных языков, художественная школа и т.п.). Учреждение имеет отдельные входы, гостевые стоянки, имеется возможность создания собственных отдельных площадок благоустройства на земельном участке многоквартирного жилого комплекса (площадью до 50 </w:t>
      </w:r>
      <w:r>
        <w:t>кв.м.</w:t>
      </w:r>
      <w:r w:rsidRPr="009503CB">
        <w:t>).</w:t>
      </w:r>
    </w:p>
    <w:p w:rsidR="009503CB" w:rsidRPr="009503CB" w:rsidRDefault="009503CB" w:rsidP="009503CB">
      <w:pPr>
        <w:ind w:firstLine="709"/>
        <w:jc w:val="both"/>
      </w:pPr>
      <w:r w:rsidRPr="009503CB">
        <w:t xml:space="preserve">Проектная общая площадь учреждения 250 </w:t>
      </w:r>
      <w:r>
        <w:t>кв.м</w:t>
      </w:r>
      <w:r w:rsidRPr="009503CB">
        <w:t xml:space="preserve">. Высота этажа – не менее </w:t>
      </w:r>
      <w:r>
        <w:t xml:space="preserve">                  </w:t>
      </w:r>
      <w:r w:rsidRPr="009503CB">
        <w:t>3,3 метров. Проектная вместимость – 3 класса (до 60 учащихся).</w:t>
      </w:r>
    </w:p>
    <w:sectPr w:rsidR="009503CB" w:rsidRPr="009503CB" w:rsidSect="00E215E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850" w:bottom="1134" w:left="1701" w:header="284"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AE7" w:rsidRDefault="00F02AE7" w:rsidP="007F43B8">
      <w:r>
        <w:separator/>
      </w:r>
    </w:p>
  </w:endnote>
  <w:endnote w:type="continuationSeparator" w:id="0">
    <w:p w:rsidR="00F02AE7" w:rsidRDefault="00F02AE7"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AE7" w:rsidRDefault="00F02AE7" w:rsidP="007F43B8">
      <w:r>
        <w:separator/>
      </w:r>
    </w:p>
  </w:footnote>
  <w:footnote w:type="continuationSeparator" w:id="0">
    <w:p w:rsidR="00F02AE7" w:rsidRDefault="00F02AE7"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2A" w:rsidRDefault="00A7742A"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A7742A" w:rsidRDefault="00A7742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2A" w:rsidRDefault="00A7742A"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30261D">
      <w:rPr>
        <w:rStyle w:val="aff2"/>
        <w:noProof/>
      </w:rPr>
      <w:t>2</w:t>
    </w:r>
    <w:r>
      <w:rPr>
        <w:rStyle w:val="aff2"/>
      </w:rPr>
      <w:fldChar w:fldCharType="end"/>
    </w:r>
  </w:p>
  <w:p w:rsidR="00A7742A" w:rsidRDefault="00A7742A">
    <w:pPr>
      <w:pStyle w:val="ac"/>
      <w:jc w:val="center"/>
    </w:pPr>
  </w:p>
  <w:p w:rsidR="00A7742A" w:rsidRDefault="00A7742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C0A4E766">
      <w:start w:val="1"/>
      <w:numFmt w:val="bullet"/>
      <w:pStyle w:val="S"/>
      <w:lvlText w:val=""/>
      <w:lvlJc w:val="left"/>
      <w:pPr>
        <w:ind w:left="1429" w:hanging="360"/>
      </w:pPr>
      <w:rPr>
        <w:rFonts w:ascii="Symbol" w:hAnsi="Symbol" w:hint="default"/>
      </w:rPr>
    </w:lvl>
    <w:lvl w:ilvl="1" w:tplc="C5584572" w:tentative="1">
      <w:start w:val="1"/>
      <w:numFmt w:val="bullet"/>
      <w:lvlText w:val="o"/>
      <w:lvlJc w:val="left"/>
      <w:pPr>
        <w:ind w:left="2149" w:hanging="360"/>
      </w:pPr>
      <w:rPr>
        <w:rFonts w:ascii="Courier New" w:hAnsi="Courier New" w:cs="Courier New" w:hint="default"/>
      </w:rPr>
    </w:lvl>
    <w:lvl w:ilvl="2" w:tplc="B55894BC" w:tentative="1">
      <w:start w:val="1"/>
      <w:numFmt w:val="bullet"/>
      <w:lvlText w:val=""/>
      <w:lvlJc w:val="left"/>
      <w:pPr>
        <w:ind w:left="2869" w:hanging="360"/>
      </w:pPr>
      <w:rPr>
        <w:rFonts w:ascii="Wingdings" w:hAnsi="Wingdings" w:hint="default"/>
      </w:rPr>
    </w:lvl>
    <w:lvl w:ilvl="3" w:tplc="82C44182" w:tentative="1">
      <w:start w:val="1"/>
      <w:numFmt w:val="bullet"/>
      <w:lvlText w:val=""/>
      <w:lvlJc w:val="left"/>
      <w:pPr>
        <w:ind w:left="3589" w:hanging="360"/>
      </w:pPr>
      <w:rPr>
        <w:rFonts w:ascii="Symbol" w:hAnsi="Symbol" w:hint="default"/>
      </w:rPr>
    </w:lvl>
    <w:lvl w:ilvl="4" w:tplc="9936224C" w:tentative="1">
      <w:start w:val="1"/>
      <w:numFmt w:val="bullet"/>
      <w:lvlText w:val="o"/>
      <w:lvlJc w:val="left"/>
      <w:pPr>
        <w:ind w:left="4309" w:hanging="360"/>
      </w:pPr>
      <w:rPr>
        <w:rFonts w:ascii="Courier New" w:hAnsi="Courier New" w:cs="Courier New" w:hint="default"/>
      </w:rPr>
    </w:lvl>
    <w:lvl w:ilvl="5" w:tplc="2500D572" w:tentative="1">
      <w:start w:val="1"/>
      <w:numFmt w:val="bullet"/>
      <w:lvlText w:val=""/>
      <w:lvlJc w:val="left"/>
      <w:pPr>
        <w:ind w:left="5029" w:hanging="360"/>
      </w:pPr>
      <w:rPr>
        <w:rFonts w:ascii="Wingdings" w:hAnsi="Wingdings" w:hint="default"/>
      </w:rPr>
    </w:lvl>
    <w:lvl w:ilvl="6" w:tplc="040A2CC8" w:tentative="1">
      <w:start w:val="1"/>
      <w:numFmt w:val="bullet"/>
      <w:lvlText w:val=""/>
      <w:lvlJc w:val="left"/>
      <w:pPr>
        <w:ind w:left="5749" w:hanging="360"/>
      </w:pPr>
      <w:rPr>
        <w:rFonts w:ascii="Symbol" w:hAnsi="Symbol" w:hint="default"/>
      </w:rPr>
    </w:lvl>
    <w:lvl w:ilvl="7" w:tplc="6B7CE51A" w:tentative="1">
      <w:start w:val="1"/>
      <w:numFmt w:val="bullet"/>
      <w:lvlText w:val="o"/>
      <w:lvlJc w:val="left"/>
      <w:pPr>
        <w:ind w:left="6469" w:hanging="360"/>
      </w:pPr>
      <w:rPr>
        <w:rFonts w:ascii="Courier New" w:hAnsi="Courier New" w:cs="Courier New" w:hint="default"/>
      </w:rPr>
    </w:lvl>
    <w:lvl w:ilvl="8" w:tplc="DCCABE5A"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528C5DCA">
      <w:start w:val="1"/>
      <w:numFmt w:val="bullet"/>
      <w:lvlText w:val=""/>
      <w:lvlJc w:val="left"/>
      <w:pPr>
        <w:ind w:left="1429" w:hanging="360"/>
      </w:pPr>
      <w:rPr>
        <w:rFonts w:ascii="Symbol" w:hAnsi="Symbol" w:hint="default"/>
      </w:rPr>
    </w:lvl>
    <w:lvl w:ilvl="1" w:tplc="895C058E" w:tentative="1">
      <w:start w:val="1"/>
      <w:numFmt w:val="bullet"/>
      <w:lvlText w:val="o"/>
      <w:lvlJc w:val="left"/>
      <w:pPr>
        <w:ind w:left="2149" w:hanging="360"/>
      </w:pPr>
      <w:rPr>
        <w:rFonts w:ascii="Courier New" w:hAnsi="Courier New" w:cs="Courier New" w:hint="default"/>
      </w:rPr>
    </w:lvl>
    <w:lvl w:ilvl="2" w:tplc="76FACFB0" w:tentative="1">
      <w:start w:val="1"/>
      <w:numFmt w:val="bullet"/>
      <w:lvlText w:val=""/>
      <w:lvlJc w:val="left"/>
      <w:pPr>
        <w:ind w:left="2869" w:hanging="360"/>
      </w:pPr>
      <w:rPr>
        <w:rFonts w:ascii="Wingdings" w:hAnsi="Wingdings" w:hint="default"/>
      </w:rPr>
    </w:lvl>
    <w:lvl w:ilvl="3" w:tplc="446673BE" w:tentative="1">
      <w:start w:val="1"/>
      <w:numFmt w:val="bullet"/>
      <w:lvlText w:val=""/>
      <w:lvlJc w:val="left"/>
      <w:pPr>
        <w:ind w:left="3589" w:hanging="360"/>
      </w:pPr>
      <w:rPr>
        <w:rFonts w:ascii="Symbol" w:hAnsi="Symbol" w:hint="default"/>
      </w:rPr>
    </w:lvl>
    <w:lvl w:ilvl="4" w:tplc="A1C451D0" w:tentative="1">
      <w:start w:val="1"/>
      <w:numFmt w:val="bullet"/>
      <w:lvlText w:val="o"/>
      <w:lvlJc w:val="left"/>
      <w:pPr>
        <w:ind w:left="4309" w:hanging="360"/>
      </w:pPr>
      <w:rPr>
        <w:rFonts w:ascii="Courier New" w:hAnsi="Courier New" w:cs="Courier New" w:hint="default"/>
      </w:rPr>
    </w:lvl>
    <w:lvl w:ilvl="5" w:tplc="ED4C03DC" w:tentative="1">
      <w:start w:val="1"/>
      <w:numFmt w:val="bullet"/>
      <w:lvlText w:val=""/>
      <w:lvlJc w:val="left"/>
      <w:pPr>
        <w:ind w:left="5029" w:hanging="360"/>
      </w:pPr>
      <w:rPr>
        <w:rFonts w:ascii="Wingdings" w:hAnsi="Wingdings" w:hint="default"/>
      </w:rPr>
    </w:lvl>
    <w:lvl w:ilvl="6" w:tplc="6E0A0DB4" w:tentative="1">
      <w:start w:val="1"/>
      <w:numFmt w:val="bullet"/>
      <w:lvlText w:val=""/>
      <w:lvlJc w:val="left"/>
      <w:pPr>
        <w:ind w:left="5749" w:hanging="360"/>
      </w:pPr>
      <w:rPr>
        <w:rFonts w:ascii="Symbol" w:hAnsi="Symbol" w:hint="default"/>
      </w:rPr>
    </w:lvl>
    <w:lvl w:ilvl="7" w:tplc="301C10B0" w:tentative="1">
      <w:start w:val="1"/>
      <w:numFmt w:val="bullet"/>
      <w:lvlText w:val="o"/>
      <w:lvlJc w:val="left"/>
      <w:pPr>
        <w:ind w:left="6469" w:hanging="360"/>
      </w:pPr>
      <w:rPr>
        <w:rFonts w:ascii="Courier New" w:hAnsi="Courier New" w:cs="Courier New" w:hint="default"/>
      </w:rPr>
    </w:lvl>
    <w:lvl w:ilvl="8" w:tplc="8DE8710C"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5DD8"/>
    <w:rsid w:val="00006487"/>
    <w:rsid w:val="00016E85"/>
    <w:rsid w:val="000213AD"/>
    <w:rsid w:val="000224E4"/>
    <w:rsid w:val="0002573E"/>
    <w:rsid w:val="00025CBC"/>
    <w:rsid w:val="00026D17"/>
    <w:rsid w:val="000274BB"/>
    <w:rsid w:val="00027BBD"/>
    <w:rsid w:val="000331CA"/>
    <w:rsid w:val="00036319"/>
    <w:rsid w:val="00043E12"/>
    <w:rsid w:val="00044BB0"/>
    <w:rsid w:val="000467FF"/>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1D3"/>
    <w:rsid w:val="000E14C8"/>
    <w:rsid w:val="000E1BC1"/>
    <w:rsid w:val="000E24B5"/>
    <w:rsid w:val="000E3854"/>
    <w:rsid w:val="000E7678"/>
    <w:rsid w:val="000F1EF2"/>
    <w:rsid w:val="000F2F3C"/>
    <w:rsid w:val="000F3732"/>
    <w:rsid w:val="000F544E"/>
    <w:rsid w:val="000F6CF8"/>
    <w:rsid w:val="001016B6"/>
    <w:rsid w:val="00101CD8"/>
    <w:rsid w:val="001025FD"/>
    <w:rsid w:val="0010483C"/>
    <w:rsid w:val="00112D8C"/>
    <w:rsid w:val="00113377"/>
    <w:rsid w:val="00114C06"/>
    <w:rsid w:val="00115BD5"/>
    <w:rsid w:val="00116000"/>
    <w:rsid w:val="00121C63"/>
    <w:rsid w:val="00125000"/>
    <w:rsid w:val="00127B8B"/>
    <w:rsid w:val="00130B85"/>
    <w:rsid w:val="001320FC"/>
    <w:rsid w:val="00134F0A"/>
    <w:rsid w:val="00135320"/>
    <w:rsid w:val="001432A9"/>
    <w:rsid w:val="00144488"/>
    <w:rsid w:val="00145261"/>
    <w:rsid w:val="0014578E"/>
    <w:rsid w:val="00146DBE"/>
    <w:rsid w:val="00153FB2"/>
    <w:rsid w:val="00157A8D"/>
    <w:rsid w:val="001622F0"/>
    <w:rsid w:val="00163471"/>
    <w:rsid w:val="00166C46"/>
    <w:rsid w:val="00167E05"/>
    <w:rsid w:val="00171E47"/>
    <w:rsid w:val="00176898"/>
    <w:rsid w:val="001807A7"/>
    <w:rsid w:val="0018352D"/>
    <w:rsid w:val="0018366D"/>
    <w:rsid w:val="001843B2"/>
    <w:rsid w:val="001910F8"/>
    <w:rsid w:val="00191DB0"/>
    <w:rsid w:val="00192A36"/>
    <w:rsid w:val="001968BE"/>
    <w:rsid w:val="001A5B9D"/>
    <w:rsid w:val="001B0B90"/>
    <w:rsid w:val="001B1816"/>
    <w:rsid w:val="001B1857"/>
    <w:rsid w:val="001B1A55"/>
    <w:rsid w:val="001B5BFE"/>
    <w:rsid w:val="001B6B08"/>
    <w:rsid w:val="001C0A99"/>
    <w:rsid w:val="001C16B1"/>
    <w:rsid w:val="001C21E3"/>
    <w:rsid w:val="001C7A55"/>
    <w:rsid w:val="001D0ADF"/>
    <w:rsid w:val="001D2400"/>
    <w:rsid w:val="001D2408"/>
    <w:rsid w:val="001D47A3"/>
    <w:rsid w:val="001D6CC9"/>
    <w:rsid w:val="001E3D84"/>
    <w:rsid w:val="001F2011"/>
    <w:rsid w:val="001F5657"/>
    <w:rsid w:val="00201FFC"/>
    <w:rsid w:val="00204601"/>
    <w:rsid w:val="00204EEA"/>
    <w:rsid w:val="002052BA"/>
    <w:rsid w:val="002057B7"/>
    <w:rsid w:val="00207AE8"/>
    <w:rsid w:val="0021337F"/>
    <w:rsid w:val="00221AF3"/>
    <w:rsid w:val="00221C65"/>
    <w:rsid w:val="0022430C"/>
    <w:rsid w:val="00225E53"/>
    <w:rsid w:val="00230F7E"/>
    <w:rsid w:val="0023161F"/>
    <w:rsid w:val="002329E9"/>
    <w:rsid w:val="002342FD"/>
    <w:rsid w:val="002345E6"/>
    <w:rsid w:val="00240611"/>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2F7C8A"/>
    <w:rsid w:val="0030261D"/>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5D2C"/>
    <w:rsid w:val="003815E4"/>
    <w:rsid w:val="00387800"/>
    <w:rsid w:val="003929E1"/>
    <w:rsid w:val="003940EC"/>
    <w:rsid w:val="0039638E"/>
    <w:rsid w:val="00396A0F"/>
    <w:rsid w:val="003A05DA"/>
    <w:rsid w:val="003B021F"/>
    <w:rsid w:val="003B7008"/>
    <w:rsid w:val="003C0A41"/>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05A1D"/>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4695"/>
    <w:rsid w:val="00443BDE"/>
    <w:rsid w:val="004521E0"/>
    <w:rsid w:val="00452378"/>
    <w:rsid w:val="00455524"/>
    <w:rsid w:val="004563F4"/>
    <w:rsid w:val="00457270"/>
    <w:rsid w:val="00457A8C"/>
    <w:rsid w:val="00460C3B"/>
    <w:rsid w:val="00462714"/>
    <w:rsid w:val="0046300B"/>
    <w:rsid w:val="004742B7"/>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64B"/>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2A69"/>
    <w:rsid w:val="00526FFF"/>
    <w:rsid w:val="00530314"/>
    <w:rsid w:val="005306E4"/>
    <w:rsid w:val="00530D47"/>
    <w:rsid w:val="00534840"/>
    <w:rsid w:val="0053498B"/>
    <w:rsid w:val="005373E8"/>
    <w:rsid w:val="00540C85"/>
    <w:rsid w:val="005462AB"/>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A74D1"/>
    <w:rsid w:val="005B13CF"/>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FF5"/>
    <w:rsid w:val="00625529"/>
    <w:rsid w:val="00625930"/>
    <w:rsid w:val="00625B54"/>
    <w:rsid w:val="00625F93"/>
    <w:rsid w:val="00632CD3"/>
    <w:rsid w:val="006339D1"/>
    <w:rsid w:val="00640E80"/>
    <w:rsid w:val="0064535C"/>
    <w:rsid w:val="006460C7"/>
    <w:rsid w:val="00646E04"/>
    <w:rsid w:val="006506A5"/>
    <w:rsid w:val="006540F5"/>
    <w:rsid w:val="006543AF"/>
    <w:rsid w:val="00656F4D"/>
    <w:rsid w:val="00661021"/>
    <w:rsid w:val="00661943"/>
    <w:rsid w:val="00662229"/>
    <w:rsid w:val="0066262E"/>
    <w:rsid w:val="00666479"/>
    <w:rsid w:val="00671E76"/>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62DB"/>
    <w:rsid w:val="00726FE9"/>
    <w:rsid w:val="0073338E"/>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2C26"/>
    <w:rsid w:val="0084331D"/>
    <w:rsid w:val="008438AF"/>
    <w:rsid w:val="008438E0"/>
    <w:rsid w:val="00843C2E"/>
    <w:rsid w:val="00845F65"/>
    <w:rsid w:val="00847385"/>
    <w:rsid w:val="00850ED7"/>
    <w:rsid w:val="008514AF"/>
    <w:rsid w:val="00853937"/>
    <w:rsid w:val="00860E14"/>
    <w:rsid w:val="00862024"/>
    <w:rsid w:val="00872010"/>
    <w:rsid w:val="00874B0C"/>
    <w:rsid w:val="008949CD"/>
    <w:rsid w:val="00895191"/>
    <w:rsid w:val="008958BA"/>
    <w:rsid w:val="008963AE"/>
    <w:rsid w:val="00897638"/>
    <w:rsid w:val="008A01C4"/>
    <w:rsid w:val="008A54C8"/>
    <w:rsid w:val="008B13DE"/>
    <w:rsid w:val="008B156A"/>
    <w:rsid w:val="008B246B"/>
    <w:rsid w:val="008B7452"/>
    <w:rsid w:val="008C58EF"/>
    <w:rsid w:val="008D0A52"/>
    <w:rsid w:val="008D10BC"/>
    <w:rsid w:val="008D2EBE"/>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03CB"/>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70A9"/>
    <w:rsid w:val="009B69BD"/>
    <w:rsid w:val="009C376F"/>
    <w:rsid w:val="009C42AD"/>
    <w:rsid w:val="009D0528"/>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E67"/>
    <w:rsid w:val="00A436BB"/>
    <w:rsid w:val="00A44033"/>
    <w:rsid w:val="00A446F1"/>
    <w:rsid w:val="00A44E36"/>
    <w:rsid w:val="00A50047"/>
    <w:rsid w:val="00A53E88"/>
    <w:rsid w:val="00A55AA3"/>
    <w:rsid w:val="00A55EB8"/>
    <w:rsid w:val="00A56493"/>
    <w:rsid w:val="00A5667A"/>
    <w:rsid w:val="00A61830"/>
    <w:rsid w:val="00A666DC"/>
    <w:rsid w:val="00A7012E"/>
    <w:rsid w:val="00A703F7"/>
    <w:rsid w:val="00A74414"/>
    <w:rsid w:val="00A754C9"/>
    <w:rsid w:val="00A75FF5"/>
    <w:rsid w:val="00A7742A"/>
    <w:rsid w:val="00A80781"/>
    <w:rsid w:val="00A81FEC"/>
    <w:rsid w:val="00A83500"/>
    <w:rsid w:val="00A87E3F"/>
    <w:rsid w:val="00A91539"/>
    <w:rsid w:val="00A9594B"/>
    <w:rsid w:val="00A96F7D"/>
    <w:rsid w:val="00A97E74"/>
    <w:rsid w:val="00AA1373"/>
    <w:rsid w:val="00AA2A4E"/>
    <w:rsid w:val="00AA7A49"/>
    <w:rsid w:val="00AB0A62"/>
    <w:rsid w:val="00AB5068"/>
    <w:rsid w:val="00AB7193"/>
    <w:rsid w:val="00AC0785"/>
    <w:rsid w:val="00AC0CC4"/>
    <w:rsid w:val="00AC31E4"/>
    <w:rsid w:val="00AC419D"/>
    <w:rsid w:val="00AC4DC5"/>
    <w:rsid w:val="00AC6231"/>
    <w:rsid w:val="00AC6453"/>
    <w:rsid w:val="00AC7A82"/>
    <w:rsid w:val="00AD15E3"/>
    <w:rsid w:val="00AD2382"/>
    <w:rsid w:val="00AD41E8"/>
    <w:rsid w:val="00AD779E"/>
    <w:rsid w:val="00AE660E"/>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441"/>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767A9"/>
    <w:rsid w:val="00B8374F"/>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995"/>
    <w:rsid w:val="00BC0B08"/>
    <w:rsid w:val="00BC1D14"/>
    <w:rsid w:val="00BC4263"/>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6A6B"/>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38BA"/>
    <w:rsid w:val="00CA44C1"/>
    <w:rsid w:val="00CA6BAE"/>
    <w:rsid w:val="00CB01B1"/>
    <w:rsid w:val="00CB0E01"/>
    <w:rsid w:val="00CB1427"/>
    <w:rsid w:val="00CC1AE5"/>
    <w:rsid w:val="00CC37AF"/>
    <w:rsid w:val="00CC37E6"/>
    <w:rsid w:val="00CC7957"/>
    <w:rsid w:val="00CD18DC"/>
    <w:rsid w:val="00CD3995"/>
    <w:rsid w:val="00CE0035"/>
    <w:rsid w:val="00CE18B9"/>
    <w:rsid w:val="00CE4BF6"/>
    <w:rsid w:val="00CE5D45"/>
    <w:rsid w:val="00CE6D94"/>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729"/>
    <w:rsid w:val="00D63B43"/>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B0D55"/>
    <w:rsid w:val="00DB4C40"/>
    <w:rsid w:val="00DB5938"/>
    <w:rsid w:val="00DB6087"/>
    <w:rsid w:val="00DB60E1"/>
    <w:rsid w:val="00DC44E0"/>
    <w:rsid w:val="00DC4D74"/>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5EC"/>
    <w:rsid w:val="00E21908"/>
    <w:rsid w:val="00E24957"/>
    <w:rsid w:val="00E27123"/>
    <w:rsid w:val="00E34D60"/>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18EE"/>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2AE7"/>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57D1"/>
    <w:rsid w:val="00F57A29"/>
    <w:rsid w:val="00F60244"/>
    <w:rsid w:val="00F623BE"/>
    <w:rsid w:val="00F6616C"/>
    <w:rsid w:val="00F67B14"/>
    <w:rsid w:val="00F701B9"/>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3"/>
    <w:qFormat/>
    <w:rsid w:val="007764AD"/>
    <w:rPr>
      <w:rFonts w:ascii="Calibri" w:eastAsia="Calibri" w:hAnsi="Calibri"/>
      <w:sz w:val="20"/>
      <w:szCs w:val="20"/>
      <w:lang w:val="x-none" w:eastAsia="en-US"/>
    </w:rPr>
  </w:style>
  <w:style w:type="character" w:customStyle="1" w:styleId="af3">
    <w:name w:val="Текст сноски Знак"/>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link w:val="af2"/>
    <w:rsid w:val="007764AD"/>
    <w:rPr>
      <w:rFonts w:ascii="Calibri" w:eastAsia="Calibri" w:hAnsi="Calibri" w:cs="Calibri"/>
      <w:lang w:eastAsia="en-US"/>
    </w:rPr>
  </w:style>
  <w:style w:type="character" w:styleId="af4">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f5">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135320"/>
    <w:rPr>
      <w:rFonts w:ascii="Arial" w:eastAsia="Times New Roman" w:hAnsi="Arial"/>
      <w:sz w:val="20"/>
      <w:szCs w:val="20"/>
      <w:lang w:val="x-none" w:eastAsia="x-none"/>
    </w:rPr>
  </w:style>
  <w:style w:type="character" w:customStyle="1" w:styleId="afff4">
    <w:name w:val="Название таблицы Знак"/>
    <w:link w:val="afff3"/>
    <w:rsid w:val="00135320"/>
    <w:rPr>
      <w:rFonts w:ascii="Calibri" w:hAnsi="Calibri"/>
      <w:b/>
      <w:bCs/>
      <w:sz w:val="24"/>
      <w:szCs w:val="22"/>
      <w:lang w:val="ru-RU" w:eastAsia="ru-RU" w:bidi="ar-SA"/>
    </w:rPr>
  </w:style>
  <w:style w:type="character" w:styleId="affff6">
    <w:name w:val="Subtle Reference"/>
    <w:uiPriority w:val="31"/>
    <w:qFormat/>
    <w:rsid w:val="00AC419D"/>
    <w:rPr>
      <w:color w:val="auto"/>
      <w:u w:val="single" w:color="9BBB5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3"/>
    <w:qFormat/>
    <w:rsid w:val="007764AD"/>
    <w:rPr>
      <w:rFonts w:ascii="Calibri" w:eastAsia="Calibri" w:hAnsi="Calibri"/>
      <w:sz w:val="20"/>
      <w:szCs w:val="20"/>
      <w:lang w:val="x-none" w:eastAsia="en-US"/>
    </w:rPr>
  </w:style>
  <w:style w:type="character" w:customStyle="1" w:styleId="af3">
    <w:name w:val="Текст сноски Знак"/>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link w:val="af2"/>
    <w:rsid w:val="007764AD"/>
    <w:rPr>
      <w:rFonts w:ascii="Calibri" w:eastAsia="Calibri" w:hAnsi="Calibri" w:cs="Calibri"/>
      <w:lang w:eastAsia="en-US"/>
    </w:rPr>
  </w:style>
  <w:style w:type="character" w:styleId="af4">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f5">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135320"/>
    <w:rPr>
      <w:rFonts w:ascii="Arial" w:eastAsia="Times New Roman" w:hAnsi="Arial"/>
      <w:sz w:val="20"/>
      <w:szCs w:val="20"/>
      <w:lang w:val="x-none" w:eastAsia="x-none"/>
    </w:rPr>
  </w:style>
  <w:style w:type="character" w:customStyle="1" w:styleId="afff4">
    <w:name w:val="Название таблицы Знак"/>
    <w:link w:val="afff3"/>
    <w:rsid w:val="00135320"/>
    <w:rPr>
      <w:rFonts w:ascii="Calibri" w:hAnsi="Calibri"/>
      <w:b/>
      <w:bCs/>
      <w:sz w:val="24"/>
      <w:szCs w:val="22"/>
      <w:lang w:val="ru-RU" w:eastAsia="ru-RU" w:bidi="ar-SA"/>
    </w:rPr>
  </w:style>
  <w:style w:type="character" w:styleId="affff6">
    <w:name w:val="Subtle Reference"/>
    <w:uiPriority w:val="31"/>
    <w:qFormat/>
    <w:rsid w:val="00AC419D"/>
    <w:rPr>
      <w:color w:val="auto"/>
      <w:u w:val="single" w:color="9BBB5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464030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2025-02-14T06:38:00Z</dcterms:created>
  <dcterms:modified xsi:type="dcterms:W3CDTF">2025-05-28T04:57:00Z</dcterms:modified>
</cp:coreProperties>
</file>