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7E0" w:rsidRPr="004E03B7" w:rsidRDefault="005157E0" w:rsidP="005157E0">
      <w:pPr>
        <w:suppressAutoHyphens/>
        <w:rPr>
          <w:rFonts w:ascii="Calibri" w:hAnsi="Calibri" w:cs="Calibri"/>
          <w:sz w:val="20"/>
          <w:szCs w:val="20"/>
          <w:lang w:eastAsia="ar-SA"/>
        </w:rPr>
      </w:pPr>
      <w:bookmarkStart w:id="0" w:name="Par45"/>
      <w:bookmarkStart w:id="1" w:name="Введение"/>
      <w:bookmarkStart w:id="2" w:name="_GoBack"/>
      <w:bookmarkEnd w:id="0"/>
      <w:bookmarkEnd w:id="2"/>
    </w:p>
    <w:p w:rsidR="005157E0" w:rsidRPr="004E03B7" w:rsidRDefault="00922DCB" w:rsidP="005157E0">
      <w:pPr>
        <w:widowControl w:val="0"/>
        <w:tabs>
          <w:tab w:val="left" w:pos="2325"/>
          <w:tab w:val="center" w:pos="4961"/>
        </w:tabs>
        <w:suppressAutoHyphens/>
        <w:autoSpaceDE w:val="0"/>
        <w:autoSpaceDN w:val="0"/>
        <w:adjustRightInd w:val="0"/>
        <w:jc w:val="center"/>
        <w:rPr>
          <w:sz w:val="32"/>
          <w:szCs w:val="32"/>
        </w:rPr>
      </w:pPr>
      <w:r>
        <w:rPr>
          <w:noProof/>
        </w:rPr>
        <w:drawing>
          <wp:anchor distT="0" distB="0" distL="114300" distR="114300" simplePos="0" relativeHeight="251657216" behindDoc="0" locked="0" layoutInCell="1" allowOverlap="1">
            <wp:simplePos x="0" y="0"/>
            <wp:positionH relativeFrom="column">
              <wp:posOffset>-377825</wp:posOffset>
            </wp:positionH>
            <wp:positionV relativeFrom="paragraph">
              <wp:posOffset>-69850</wp:posOffset>
            </wp:positionV>
            <wp:extent cx="421640" cy="506730"/>
            <wp:effectExtent l="0" t="0" r="0" b="7620"/>
            <wp:wrapNone/>
            <wp:docPr id="7" name="Рисунок 70" descr="trudkrznamya_ord_n5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descr="trudkrznamya_ord_n55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64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005157E0" w:rsidRPr="00CD5612">
        <w:rPr>
          <w:bCs/>
          <w:sz w:val="32"/>
          <w:szCs w:val="32"/>
        </w:rPr>
        <w:t>Открытое акционерное общество «Российский институт градостроительства и инвестиционного развития «ГИПРОГОР»</w:t>
      </w:r>
    </w:p>
    <w:p w:rsidR="005157E0" w:rsidRPr="004E03B7" w:rsidRDefault="00922DCB" w:rsidP="005157E0">
      <w:pPr>
        <w:widowControl w:val="0"/>
        <w:suppressAutoHyphens/>
        <w:autoSpaceDE w:val="0"/>
        <w:autoSpaceDN w:val="0"/>
        <w:adjustRightInd w:val="0"/>
        <w:spacing w:before="200" w:after="120"/>
        <w:ind w:right="-2"/>
        <w:jc w:val="right"/>
        <w:rPr>
          <w:sz w:val="17"/>
        </w:rPr>
      </w:pPr>
      <w:r>
        <w:rPr>
          <w:noProof/>
        </w:rPr>
        <mc:AlternateContent>
          <mc:Choice Requires="wps">
            <w:drawing>
              <wp:anchor distT="4294967293" distB="4294967293" distL="114300" distR="114300" simplePos="0" relativeHeight="251655168" behindDoc="0" locked="0" layoutInCell="0" allowOverlap="1">
                <wp:simplePos x="0" y="0"/>
                <wp:positionH relativeFrom="column">
                  <wp:posOffset>-396875</wp:posOffset>
                </wp:positionH>
                <wp:positionV relativeFrom="paragraph">
                  <wp:posOffset>67309</wp:posOffset>
                </wp:positionV>
                <wp:extent cx="6400800" cy="0"/>
                <wp:effectExtent l="0" t="19050" r="0" b="19050"/>
                <wp:wrapNone/>
                <wp:docPr id="21" name="Прямая соединительная линия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7" o:spid="_x0000_s1026" style="position:absolute;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25pt,5.3pt" to="472.7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" o:allowincell="f" strokeweight="2.25pt"/>
            </w:pict>
          </mc:Fallback>
        </mc:AlternateContent>
      </w:r>
      <w:r>
        <w:rPr>
          <w:noProof/>
        </w:rPr>
        <w:drawing>
          <wp:anchor distT="0" distB="0" distL="114300" distR="114300" simplePos="0" relativeHeight="251658240" behindDoc="1" locked="0" layoutInCell="1" allowOverlap="0">
            <wp:simplePos x="0" y="0"/>
            <wp:positionH relativeFrom="column">
              <wp:posOffset>2396490</wp:posOffset>
            </wp:positionH>
            <wp:positionV relativeFrom="paragraph">
              <wp:posOffset>135255</wp:posOffset>
            </wp:positionV>
            <wp:extent cx="1324610" cy="389890"/>
            <wp:effectExtent l="0" t="0" r="8890" b="0"/>
            <wp:wrapTight wrapText="bothSides">
              <wp:wrapPolygon edited="0">
                <wp:start x="0" y="0"/>
                <wp:lineTo x="0" y="20052"/>
                <wp:lineTo x="21434" y="20052"/>
                <wp:lineTo x="21434" y="0"/>
                <wp:lineTo x="0" y="0"/>
              </wp:wrapPolygon>
            </wp:wrapTight>
            <wp:docPr id="5" name="Рисунок 71" descr="Рис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Рис1копирование"/>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4610" cy="389890"/>
                    </a:xfrm>
                    <a:prstGeom prst="rect">
                      <a:avLst/>
                    </a:prstGeom>
                    <a:solidFill>
                      <a:srgbClr val="993300"/>
                    </a:solidFill>
                    <a:ln>
                      <a:noFill/>
                    </a:ln>
                  </pic:spPr>
                </pic:pic>
              </a:graphicData>
            </a:graphic>
            <wp14:sizeRelH relativeFrom="page">
              <wp14:pctWidth>0</wp14:pctWidth>
            </wp14:sizeRelH>
            <wp14:sizeRelV relativeFrom="page">
              <wp14:pctHeight>0</wp14:pctHeight>
            </wp14:sizeRelV>
          </wp:anchor>
        </w:drawing>
      </w:r>
    </w:p>
    <w:p w:rsidR="005157E0" w:rsidRPr="004E03B7" w:rsidRDefault="005157E0" w:rsidP="005157E0">
      <w:pPr>
        <w:widowControl w:val="0"/>
        <w:suppressAutoHyphens/>
        <w:autoSpaceDE w:val="0"/>
        <w:autoSpaceDN w:val="0"/>
        <w:adjustRightInd w:val="0"/>
        <w:jc w:val="right"/>
        <w:rPr>
          <w:b/>
          <w:bCs/>
          <w:szCs w:val="26"/>
        </w:rPr>
      </w:pPr>
    </w:p>
    <w:p w:rsidR="005157E0" w:rsidRPr="00616CB9" w:rsidRDefault="005157E0" w:rsidP="005157E0">
      <w:pPr>
        <w:widowControl w:val="0"/>
        <w:suppressAutoHyphens/>
        <w:autoSpaceDE w:val="0"/>
        <w:autoSpaceDN w:val="0"/>
        <w:adjustRightInd w:val="0"/>
        <w:jc w:val="right"/>
        <w:rPr>
          <w:b/>
          <w:bCs/>
          <w:szCs w:val="26"/>
        </w:rPr>
      </w:pPr>
    </w:p>
    <w:p w:rsidR="005157E0" w:rsidRPr="00CD5612" w:rsidRDefault="005157E0" w:rsidP="005157E0">
      <w:pPr>
        <w:widowControl w:val="0"/>
        <w:suppressAutoHyphens/>
        <w:autoSpaceDE w:val="0"/>
        <w:autoSpaceDN w:val="0"/>
        <w:adjustRightInd w:val="0"/>
        <w:ind w:left="2832" w:firstLine="1134"/>
        <w:jc w:val="right"/>
        <w:rPr>
          <w:bCs/>
          <w:sz w:val="28"/>
          <w:szCs w:val="26"/>
        </w:rPr>
      </w:pPr>
      <w:bookmarkStart w:id="3" w:name="_Toc374028472"/>
      <w:bookmarkStart w:id="4" w:name="_Toc374029320"/>
      <w:r w:rsidRPr="00CD5612">
        <w:rPr>
          <w:bCs/>
          <w:sz w:val="28"/>
          <w:szCs w:val="26"/>
        </w:rPr>
        <w:t xml:space="preserve">Заказчик: </w:t>
      </w:r>
    </w:p>
    <w:p w:rsidR="005157E0" w:rsidRPr="00CD5612" w:rsidRDefault="005157E0" w:rsidP="005157E0">
      <w:pPr>
        <w:widowControl w:val="0"/>
        <w:suppressAutoHyphens/>
        <w:autoSpaceDE w:val="0"/>
        <w:autoSpaceDN w:val="0"/>
        <w:adjustRightInd w:val="0"/>
        <w:ind w:left="2832" w:firstLine="1134"/>
        <w:jc w:val="right"/>
        <w:rPr>
          <w:b/>
          <w:sz w:val="28"/>
          <w:szCs w:val="26"/>
          <w:lang w:eastAsia="ar-SA"/>
        </w:rPr>
      </w:pPr>
      <w:r w:rsidRPr="00CD5612">
        <w:rPr>
          <w:b/>
          <w:sz w:val="28"/>
        </w:rPr>
        <w:t>Администрация города Благовещенска</w:t>
      </w:r>
      <w:r w:rsidRPr="00CD5612">
        <w:rPr>
          <w:b/>
          <w:sz w:val="28"/>
          <w:szCs w:val="26"/>
          <w:lang w:eastAsia="ar-SA"/>
        </w:rPr>
        <w:t xml:space="preserve"> </w:t>
      </w:r>
    </w:p>
    <w:p w:rsidR="005157E0" w:rsidRPr="00CD5612" w:rsidRDefault="005157E0" w:rsidP="005157E0">
      <w:pPr>
        <w:widowControl w:val="0"/>
        <w:suppressAutoHyphens/>
        <w:autoSpaceDE w:val="0"/>
        <w:autoSpaceDN w:val="0"/>
        <w:adjustRightInd w:val="0"/>
        <w:jc w:val="right"/>
        <w:rPr>
          <w:rFonts w:ascii="Calibri" w:hAnsi="Calibri"/>
          <w:sz w:val="28"/>
          <w:highlight w:val="yellow"/>
        </w:rPr>
      </w:pPr>
    </w:p>
    <w:p w:rsidR="005157E0" w:rsidRPr="00CD5612" w:rsidRDefault="005157E0" w:rsidP="005157E0">
      <w:pPr>
        <w:widowControl w:val="0"/>
        <w:suppressAutoHyphens/>
        <w:autoSpaceDE w:val="0"/>
        <w:autoSpaceDN w:val="0"/>
        <w:adjustRightInd w:val="0"/>
        <w:jc w:val="right"/>
        <w:rPr>
          <w:sz w:val="28"/>
          <w:szCs w:val="26"/>
          <w:lang w:eastAsia="ar-SA"/>
        </w:rPr>
      </w:pPr>
      <w:r w:rsidRPr="00CD5612">
        <w:rPr>
          <w:sz w:val="28"/>
          <w:szCs w:val="26"/>
          <w:lang w:eastAsia="ar-SA"/>
        </w:rPr>
        <w:t>Муниципальный контракт:</w:t>
      </w:r>
    </w:p>
    <w:p w:rsidR="005157E0" w:rsidRPr="00CD5612" w:rsidRDefault="005157E0" w:rsidP="005157E0">
      <w:pPr>
        <w:widowControl w:val="0"/>
        <w:autoSpaceDE w:val="0"/>
        <w:autoSpaceDN w:val="0"/>
        <w:adjustRightInd w:val="0"/>
        <w:jc w:val="right"/>
        <w:rPr>
          <w:rFonts w:eastAsia="Calibri"/>
          <w:b/>
          <w:color w:val="000000"/>
          <w:sz w:val="28"/>
          <w:szCs w:val="26"/>
        </w:rPr>
      </w:pPr>
      <w:r w:rsidRPr="00CD5612">
        <w:rPr>
          <w:b/>
          <w:sz w:val="28"/>
          <w:szCs w:val="26"/>
          <w:lang w:eastAsia="ar-SA"/>
        </w:rPr>
        <w:t xml:space="preserve">№ </w:t>
      </w:r>
      <w:r w:rsidRPr="00CD5612">
        <w:rPr>
          <w:b/>
          <w:sz w:val="28"/>
        </w:rPr>
        <w:t xml:space="preserve">2021.0200 </w:t>
      </w:r>
      <w:r w:rsidRPr="00CD5612">
        <w:rPr>
          <w:b/>
          <w:sz w:val="28"/>
          <w:szCs w:val="26"/>
          <w:lang w:eastAsia="ar-SA"/>
        </w:rPr>
        <w:t xml:space="preserve">от </w:t>
      </w:r>
      <w:r w:rsidRPr="00CD5612">
        <w:rPr>
          <w:rFonts w:eastAsia="Calibri"/>
          <w:b/>
          <w:color w:val="000000"/>
          <w:sz w:val="28"/>
          <w:szCs w:val="26"/>
        </w:rPr>
        <w:t>05 июля 2021 г.</w:t>
      </w:r>
    </w:p>
    <w:p w:rsidR="005157E0" w:rsidRPr="00616CB9" w:rsidRDefault="005157E0" w:rsidP="005157E0">
      <w:pPr>
        <w:widowControl w:val="0"/>
        <w:autoSpaceDE w:val="0"/>
        <w:autoSpaceDN w:val="0"/>
        <w:adjustRightInd w:val="0"/>
        <w:jc w:val="right"/>
        <w:rPr>
          <w:iCs/>
          <w:szCs w:val="26"/>
        </w:rPr>
      </w:pPr>
    </w:p>
    <w:p w:rsidR="005157E0" w:rsidRDefault="005157E0" w:rsidP="005157E0">
      <w:pPr>
        <w:widowControl w:val="0"/>
        <w:suppressAutoHyphens/>
        <w:autoSpaceDE w:val="0"/>
        <w:autoSpaceDN w:val="0"/>
        <w:adjustRightInd w:val="0"/>
        <w:jc w:val="center"/>
        <w:rPr>
          <w:b/>
          <w:iCs/>
          <w:sz w:val="28"/>
          <w:szCs w:val="28"/>
        </w:rPr>
      </w:pPr>
    </w:p>
    <w:p w:rsidR="005157E0" w:rsidRPr="00616CB9" w:rsidRDefault="00CD5612" w:rsidP="00CD5612">
      <w:pPr>
        <w:widowControl w:val="0"/>
        <w:suppressAutoHyphens/>
        <w:autoSpaceDE w:val="0"/>
        <w:autoSpaceDN w:val="0"/>
        <w:adjustRightInd w:val="0"/>
        <w:jc w:val="right"/>
        <w:rPr>
          <w:b/>
          <w:iCs/>
          <w:sz w:val="28"/>
          <w:szCs w:val="28"/>
        </w:rPr>
      </w:pPr>
      <w:r>
        <w:rPr>
          <w:b/>
          <w:iCs/>
          <w:sz w:val="28"/>
          <w:szCs w:val="28"/>
        </w:rPr>
        <w:t>Экземпляр №_____</w:t>
      </w:r>
    </w:p>
    <w:p w:rsidR="005157E0" w:rsidRDefault="005157E0" w:rsidP="005157E0">
      <w:pPr>
        <w:widowControl w:val="0"/>
        <w:suppressAutoHyphens/>
        <w:autoSpaceDE w:val="0"/>
        <w:autoSpaceDN w:val="0"/>
        <w:adjustRightInd w:val="0"/>
        <w:jc w:val="center"/>
        <w:rPr>
          <w:sz w:val="36"/>
        </w:rPr>
      </w:pPr>
    </w:p>
    <w:p w:rsidR="005157E0" w:rsidRDefault="005157E0" w:rsidP="005157E0">
      <w:pPr>
        <w:widowControl w:val="0"/>
        <w:suppressAutoHyphens/>
        <w:autoSpaceDE w:val="0"/>
        <w:autoSpaceDN w:val="0"/>
        <w:adjustRightInd w:val="0"/>
        <w:jc w:val="center"/>
        <w:rPr>
          <w:sz w:val="36"/>
        </w:rPr>
      </w:pPr>
    </w:p>
    <w:p w:rsidR="005157E0" w:rsidRDefault="005157E0" w:rsidP="005157E0">
      <w:pPr>
        <w:widowControl w:val="0"/>
        <w:suppressAutoHyphens/>
        <w:autoSpaceDE w:val="0"/>
        <w:autoSpaceDN w:val="0"/>
        <w:adjustRightInd w:val="0"/>
        <w:jc w:val="center"/>
        <w:rPr>
          <w:sz w:val="36"/>
        </w:rPr>
      </w:pPr>
    </w:p>
    <w:p w:rsidR="00CD5612" w:rsidRDefault="00CD5612" w:rsidP="005157E0">
      <w:pPr>
        <w:widowControl w:val="0"/>
        <w:suppressAutoHyphens/>
        <w:autoSpaceDE w:val="0"/>
        <w:autoSpaceDN w:val="0"/>
        <w:adjustRightInd w:val="0"/>
        <w:jc w:val="center"/>
        <w:rPr>
          <w:sz w:val="36"/>
        </w:rPr>
      </w:pPr>
    </w:p>
    <w:p w:rsidR="00CD5612" w:rsidRDefault="00CD5612" w:rsidP="005157E0">
      <w:pPr>
        <w:widowControl w:val="0"/>
        <w:suppressAutoHyphens/>
        <w:autoSpaceDE w:val="0"/>
        <w:autoSpaceDN w:val="0"/>
        <w:adjustRightInd w:val="0"/>
        <w:jc w:val="center"/>
        <w:rPr>
          <w:sz w:val="36"/>
        </w:rPr>
      </w:pPr>
    </w:p>
    <w:p w:rsidR="005157E0" w:rsidRDefault="005157E0" w:rsidP="005157E0">
      <w:pPr>
        <w:widowControl w:val="0"/>
        <w:suppressAutoHyphens/>
        <w:autoSpaceDE w:val="0"/>
        <w:autoSpaceDN w:val="0"/>
        <w:adjustRightInd w:val="0"/>
        <w:jc w:val="center"/>
        <w:rPr>
          <w:sz w:val="36"/>
        </w:rPr>
      </w:pPr>
      <w:r>
        <w:rPr>
          <w:sz w:val="36"/>
        </w:rPr>
        <w:t xml:space="preserve">Проект </w:t>
      </w:r>
    </w:p>
    <w:p w:rsidR="005157E0" w:rsidRPr="00931F82" w:rsidRDefault="005157E0" w:rsidP="005157E0">
      <w:pPr>
        <w:widowControl w:val="0"/>
        <w:suppressAutoHyphens/>
        <w:autoSpaceDE w:val="0"/>
        <w:autoSpaceDN w:val="0"/>
        <w:adjustRightInd w:val="0"/>
        <w:jc w:val="center"/>
        <w:rPr>
          <w:sz w:val="36"/>
        </w:rPr>
      </w:pPr>
      <w:r>
        <w:rPr>
          <w:sz w:val="36"/>
        </w:rPr>
        <w:t>в</w:t>
      </w:r>
      <w:r w:rsidRPr="00931F82">
        <w:rPr>
          <w:sz w:val="36"/>
        </w:rPr>
        <w:t>несени</w:t>
      </w:r>
      <w:r>
        <w:rPr>
          <w:sz w:val="36"/>
        </w:rPr>
        <w:t>я</w:t>
      </w:r>
      <w:r w:rsidRPr="00931F82">
        <w:rPr>
          <w:sz w:val="36"/>
        </w:rPr>
        <w:t xml:space="preserve"> изменений </w:t>
      </w:r>
    </w:p>
    <w:p w:rsidR="005157E0" w:rsidRPr="00931F82" w:rsidRDefault="005157E0" w:rsidP="005157E0">
      <w:pPr>
        <w:widowControl w:val="0"/>
        <w:suppressAutoHyphens/>
        <w:autoSpaceDE w:val="0"/>
        <w:autoSpaceDN w:val="0"/>
        <w:adjustRightInd w:val="0"/>
        <w:jc w:val="center"/>
        <w:rPr>
          <w:sz w:val="36"/>
        </w:rPr>
      </w:pPr>
      <w:r w:rsidRPr="00931F82">
        <w:rPr>
          <w:sz w:val="36"/>
        </w:rPr>
        <w:t xml:space="preserve">в нормативы градостроительного проектирования </w:t>
      </w:r>
    </w:p>
    <w:p w:rsidR="005157E0" w:rsidRPr="00E023A6" w:rsidRDefault="005157E0" w:rsidP="005157E0">
      <w:pPr>
        <w:widowControl w:val="0"/>
        <w:suppressAutoHyphens/>
        <w:autoSpaceDE w:val="0"/>
        <w:autoSpaceDN w:val="0"/>
        <w:adjustRightInd w:val="0"/>
        <w:jc w:val="center"/>
        <w:rPr>
          <w:b/>
          <w:bCs/>
          <w:sz w:val="32"/>
          <w:szCs w:val="32"/>
        </w:rPr>
      </w:pPr>
      <w:r w:rsidRPr="00931F82">
        <w:rPr>
          <w:sz w:val="36"/>
        </w:rPr>
        <w:t>муниципального образования города Благовещенска</w:t>
      </w:r>
    </w:p>
    <w:p w:rsidR="005157E0" w:rsidRDefault="005157E0" w:rsidP="005157E0">
      <w:pPr>
        <w:widowControl w:val="0"/>
        <w:suppressAutoHyphens/>
        <w:autoSpaceDE w:val="0"/>
        <w:autoSpaceDN w:val="0"/>
        <w:adjustRightInd w:val="0"/>
        <w:jc w:val="center"/>
        <w:rPr>
          <w:b/>
          <w:bCs/>
          <w:sz w:val="32"/>
          <w:szCs w:val="32"/>
        </w:rPr>
      </w:pPr>
    </w:p>
    <w:p w:rsidR="00AC5197" w:rsidRPr="00AC5197" w:rsidRDefault="00AC5197" w:rsidP="00AC5197">
      <w:pPr>
        <w:widowControl w:val="0"/>
        <w:suppressAutoHyphens/>
        <w:autoSpaceDE w:val="0"/>
        <w:autoSpaceDN w:val="0"/>
        <w:adjustRightInd w:val="0"/>
        <w:jc w:val="center"/>
        <w:rPr>
          <w:szCs w:val="20"/>
        </w:rPr>
      </w:pPr>
      <w:r w:rsidRPr="00AC5197">
        <w:rPr>
          <w:bCs/>
          <w:szCs w:val="20"/>
        </w:rPr>
        <w:t xml:space="preserve">(откорректировано по замечаниям </w:t>
      </w:r>
      <w:r w:rsidRPr="00AC5197">
        <w:rPr>
          <w:szCs w:val="20"/>
        </w:rPr>
        <w:t>Администраци</w:t>
      </w:r>
      <w:r w:rsidR="00B54939">
        <w:rPr>
          <w:szCs w:val="20"/>
        </w:rPr>
        <w:t>и</w:t>
      </w:r>
      <w:r w:rsidRPr="00AC5197">
        <w:rPr>
          <w:szCs w:val="20"/>
        </w:rPr>
        <w:t xml:space="preserve"> города Благовещенска: </w:t>
      </w:r>
    </w:p>
    <w:p w:rsidR="00AC5197" w:rsidRPr="00AC5197" w:rsidRDefault="00AC5197" w:rsidP="00AC5197">
      <w:pPr>
        <w:widowControl w:val="0"/>
        <w:suppressAutoHyphens/>
        <w:autoSpaceDE w:val="0"/>
        <w:autoSpaceDN w:val="0"/>
        <w:adjustRightInd w:val="0"/>
        <w:jc w:val="center"/>
        <w:rPr>
          <w:sz w:val="36"/>
        </w:rPr>
      </w:pPr>
      <w:r w:rsidRPr="00AC5197">
        <w:rPr>
          <w:bCs/>
          <w:szCs w:val="20"/>
        </w:rPr>
        <w:t>письмо</w:t>
      </w:r>
      <w:r w:rsidRPr="00AC5197">
        <w:rPr>
          <w:szCs w:val="20"/>
        </w:rPr>
        <w:t xml:space="preserve"> № 03-19/</w:t>
      </w:r>
      <w:r w:rsidR="005251C8">
        <w:rPr>
          <w:szCs w:val="20"/>
        </w:rPr>
        <w:t>10615</w:t>
      </w:r>
      <w:r w:rsidRPr="00AC5197">
        <w:rPr>
          <w:szCs w:val="20"/>
        </w:rPr>
        <w:t xml:space="preserve"> от </w:t>
      </w:r>
      <w:r w:rsidR="005251C8">
        <w:rPr>
          <w:szCs w:val="20"/>
        </w:rPr>
        <w:t>01</w:t>
      </w:r>
      <w:r w:rsidRPr="00AC5197">
        <w:rPr>
          <w:szCs w:val="20"/>
        </w:rPr>
        <w:t>.</w:t>
      </w:r>
      <w:r w:rsidR="005251C8">
        <w:rPr>
          <w:szCs w:val="20"/>
        </w:rPr>
        <w:t>10</w:t>
      </w:r>
      <w:r w:rsidRPr="00AC5197">
        <w:rPr>
          <w:szCs w:val="20"/>
        </w:rPr>
        <w:t>.2021 г.)</w:t>
      </w:r>
    </w:p>
    <w:p w:rsidR="005157E0" w:rsidRDefault="005157E0" w:rsidP="005157E0">
      <w:pPr>
        <w:widowControl w:val="0"/>
        <w:suppressAutoHyphens/>
        <w:autoSpaceDE w:val="0"/>
        <w:autoSpaceDN w:val="0"/>
        <w:adjustRightInd w:val="0"/>
        <w:jc w:val="center"/>
        <w:rPr>
          <w:b/>
          <w:bCs/>
          <w:sz w:val="32"/>
          <w:szCs w:val="32"/>
        </w:rPr>
      </w:pPr>
    </w:p>
    <w:p w:rsidR="005157E0" w:rsidRDefault="005157E0" w:rsidP="005157E0">
      <w:pPr>
        <w:widowControl w:val="0"/>
        <w:suppressAutoHyphens/>
        <w:autoSpaceDE w:val="0"/>
        <w:autoSpaceDN w:val="0"/>
        <w:adjustRightInd w:val="0"/>
        <w:jc w:val="center"/>
        <w:rPr>
          <w:b/>
          <w:bCs/>
          <w:sz w:val="32"/>
          <w:szCs w:val="32"/>
        </w:rPr>
      </w:pPr>
    </w:p>
    <w:p w:rsidR="00CD5612" w:rsidRDefault="00CD5612" w:rsidP="005157E0">
      <w:pPr>
        <w:widowControl w:val="0"/>
        <w:suppressAutoHyphens/>
        <w:autoSpaceDE w:val="0"/>
        <w:autoSpaceDN w:val="0"/>
        <w:adjustRightInd w:val="0"/>
        <w:jc w:val="center"/>
        <w:rPr>
          <w:b/>
          <w:bCs/>
          <w:sz w:val="32"/>
          <w:szCs w:val="32"/>
        </w:rPr>
      </w:pPr>
    </w:p>
    <w:p w:rsidR="00CD5612" w:rsidRDefault="00CD5612" w:rsidP="005157E0">
      <w:pPr>
        <w:widowControl w:val="0"/>
        <w:suppressAutoHyphens/>
        <w:autoSpaceDE w:val="0"/>
        <w:autoSpaceDN w:val="0"/>
        <w:adjustRightInd w:val="0"/>
        <w:jc w:val="center"/>
        <w:rPr>
          <w:b/>
          <w:bCs/>
          <w:sz w:val="32"/>
          <w:szCs w:val="32"/>
        </w:rPr>
      </w:pPr>
    </w:p>
    <w:p w:rsidR="005157E0" w:rsidRDefault="005157E0" w:rsidP="005157E0">
      <w:pPr>
        <w:widowControl w:val="0"/>
        <w:suppressAutoHyphens/>
        <w:autoSpaceDE w:val="0"/>
        <w:autoSpaceDN w:val="0"/>
        <w:adjustRightInd w:val="0"/>
        <w:jc w:val="center"/>
        <w:rPr>
          <w:b/>
          <w:bCs/>
          <w:sz w:val="32"/>
          <w:szCs w:val="32"/>
        </w:rPr>
      </w:pPr>
    </w:p>
    <w:p w:rsidR="005157E0" w:rsidRDefault="005157E0" w:rsidP="005157E0">
      <w:pPr>
        <w:widowControl w:val="0"/>
        <w:suppressAutoHyphens/>
        <w:autoSpaceDE w:val="0"/>
        <w:autoSpaceDN w:val="0"/>
        <w:adjustRightInd w:val="0"/>
        <w:jc w:val="center"/>
        <w:rPr>
          <w:sz w:val="32"/>
          <w:szCs w:val="32"/>
        </w:rPr>
      </w:pPr>
    </w:p>
    <w:p w:rsidR="005157E0" w:rsidRDefault="005157E0" w:rsidP="005157E0">
      <w:pPr>
        <w:widowControl w:val="0"/>
        <w:suppressAutoHyphens/>
        <w:autoSpaceDE w:val="0"/>
        <w:autoSpaceDN w:val="0"/>
        <w:adjustRightInd w:val="0"/>
        <w:jc w:val="center"/>
        <w:rPr>
          <w:sz w:val="32"/>
          <w:szCs w:val="32"/>
        </w:rPr>
      </w:pPr>
    </w:p>
    <w:p w:rsidR="005157E0" w:rsidRDefault="005157E0" w:rsidP="005157E0">
      <w:pPr>
        <w:widowControl w:val="0"/>
        <w:suppressAutoHyphens/>
        <w:autoSpaceDE w:val="0"/>
        <w:autoSpaceDN w:val="0"/>
        <w:adjustRightInd w:val="0"/>
        <w:jc w:val="center"/>
        <w:rPr>
          <w:sz w:val="32"/>
          <w:szCs w:val="32"/>
        </w:rPr>
      </w:pPr>
    </w:p>
    <w:p w:rsidR="005157E0" w:rsidRDefault="005157E0" w:rsidP="005157E0">
      <w:pPr>
        <w:widowControl w:val="0"/>
        <w:suppressAutoHyphens/>
        <w:autoSpaceDE w:val="0"/>
        <w:autoSpaceDN w:val="0"/>
        <w:adjustRightInd w:val="0"/>
        <w:jc w:val="center"/>
        <w:rPr>
          <w:sz w:val="32"/>
          <w:szCs w:val="32"/>
        </w:rPr>
      </w:pPr>
    </w:p>
    <w:p w:rsidR="005157E0" w:rsidRDefault="005157E0" w:rsidP="005157E0">
      <w:pPr>
        <w:widowControl w:val="0"/>
        <w:suppressAutoHyphens/>
        <w:autoSpaceDE w:val="0"/>
        <w:autoSpaceDN w:val="0"/>
        <w:adjustRightInd w:val="0"/>
        <w:jc w:val="center"/>
        <w:rPr>
          <w:sz w:val="32"/>
          <w:szCs w:val="32"/>
        </w:rPr>
      </w:pPr>
    </w:p>
    <w:p w:rsidR="005157E0" w:rsidRDefault="005157E0" w:rsidP="005157E0">
      <w:pPr>
        <w:widowControl w:val="0"/>
        <w:suppressAutoHyphens/>
        <w:autoSpaceDE w:val="0"/>
        <w:autoSpaceDN w:val="0"/>
        <w:adjustRightInd w:val="0"/>
        <w:jc w:val="center"/>
        <w:rPr>
          <w:sz w:val="32"/>
          <w:szCs w:val="32"/>
        </w:rPr>
      </w:pPr>
    </w:p>
    <w:p w:rsidR="005157E0" w:rsidRPr="00E023A6" w:rsidRDefault="005157E0" w:rsidP="005157E0">
      <w:pPr>
        <w:widowControl w:val="0"/>
        <w:suppressAutoHyphens/>
        <w:autoSpaceDE w:val="0"/>
        <w:autoSpaceDN w:val="0"/>
        <w:adjustRightInd w:val="0"/>
        <w:jc w:val="center"/>
        <w:rPr>
          <w:sz w:val="32"/>
          <w:szCs w:val="32"/>
        </w:rPr>
      </w:pPr>
    </w:p>
    <w:p w:rsidR="005157E0" w:rsidRPr="00616CB9" w:rsidRDefault="005157E0" w:rsidP="005157E0">
      <w:pPr>
        <w:widowControl w:val="0"/>
        <w:suppressAutoHyphens/>
        <w:autoSpaceDE w:val="0"/>
        <w:autoSpaceDN w:val="0"/>
        <w:adjustRightInd w:val="0"/>
        <w:jc w:val="center"/>
        <w:rPr>
          <w:szCs w:val="26"/>
        </w:rPr>
      </w:pPr>
    </w:p>
    <w:p w:rsidR="005157E0" w:rsidRDefault="005157E0" w:rsidP="005157E0">
      <w:pPr>
        <w:widowControl w:val="0"/>
        <w:suppressAutoHyphens/>
        <w:autoSpaceDE w:val="0"/>
        <w:autoSpaceDN w:val="0"/>
        <w:adjustRightInd w:val="0"/>
        <w:jc w:val="center"/>
        <w:rPr>
          <w:sz w:val="28"/>
          <w:szCs w:val="28"/>
        </w:rPr>
      </w:pPr>
      <w:r w:rsidRPr="00616CB9">
        <w:rPr>
          <w:sz w:val="28"/>
          <w:szCs w:val="28"/>
        </w:rPr>
        <w:t>Москва 202</w:t>
      </w:r>
      <w:bookmarkEnd w:id="3"/>
      <w:bookmarkEnd w:id="4"/>
      <w:r>
        <w:rPr>
          <w:sz w:val="28"/>
          <w:szCs w:val="28"/>
        </w:rPr>
        <w:t>1</w:t>
      </w:r>
    </w:p>
    <w:p w:rsidR="005157E0" w:rsidRPr="00CC5A86" w:rsidRDefault="005157E0" w:rsidP="005157E0">
      <w:pPr>
        <w:rPr>
          <w:sz w:val="28"/>
          <w:szCs w:val="28"/>
        </w:rPr>
        <w:sectPr w:rsidR="005157E0" w:rsidRPr="00CC5A86" w:rsidSect="00F253DD">
          <w:headerReference w:type="default" r:id="rId11"/>
          <w:footerReference w:type="default" r:id="rId12"/>
          <w:headerReference w:type="first" r:id="rId13"/>
          <w:pgSz w:w="11906" w:h="16838"/>
          <w:pgMar w:top="1134" w:right="850" w:bottom="1134" w:left="1701" w:header="708" w:footer="708" w:gutter="0"/>
          <w:cols w:space="720"/>
          <w:docGrid w:linePitch="326"/>
        </w:sectPr>
      </w:pPr>
    </w:p>
    <w:p w:rsidR="005157E0" w:rsidRPr="00CC5A86" w:rsidRDefault="005157E0" w:rsidP="005157E0">
      <w:pPr>
        <w:widowControl w:val="0"/>
        <w:tabs>
          <w:tab w:val="left" w:pos="2325"/>
          <w:tab w:val="center" w:pos="4961"/>
        </w:tabs>
        <w:suppressAutoHyphens/>
        <w:autoSpaceDE w:val="0"/>
        <w:autoSpaceDN w:val="0"/>
        <w:adjustRightInd w:val="0"/>
        <w:jc w:val="center"/>
        <w:rPr>
          <w:sz w:val="32"/>
          <w:szCs w:val="32"/>
        </w:rPr>
      </w:pPr>
      <w:r w:rsidRPr="00CC5A86">
        <w:rPr>
          <w:bCs/>
          <w:sz w:val="32"/>
          <w:szCs w:val="32"/>
        </w:rPr>
        <w:lastRenderedPageBreak/>
        <w:t>Открытое акционерное общество «Российский институт градостроительства и инвестиционного развития «ГИПРОГОР»</w:t>
      </w:r>
    </w:p>
    <w:p w:rsidR="005157E0" w:rsidRPr="00CC5A86" w:rsidRDefault="00922DCB" w:rsidP="005157E0">
      <w:pPr>
        <w:widowControl w:val="0"/>
        <w:suppressAutoHyphens/>
        <w:autoSpaceDE w:val="0"/>
        <w:autoSpaceDN w:val="0"/>
        <w:adjustRightInd w:val="0"/>
        <w:spacing w:before="200" w:after="120"/>
        <w:ind w:right="-2"/>
        <w:jc w:val="right"/>
        <w:rPr>
          <w:sz w:val="17"/>
        </w:rPr>
      </w:pPr>
      <w:r>
        <w:rPr>
          <w:noProof/>
        </w:rPr>
        <mc:AlternateContent>
          <mc:Choice Requires="wps">
            <w:drawing>
              <wp:anchor distT="4294967293" distB="4294967293" distL="114300" distR="114300" simplePos="0" relativeHeight="251659264" behindDoc="0" locked="0" layoutInCell="0" allowOverlap="1">
                <wp:simplePos x="0" y="0"/>
                <wp:positionH relativeFrom="column">
                  <wp:posOffset>-396875</wp:posOffset>
                </wp:positionH>
                <wp:positionV relativeFrom="paragraph">
                  <wp:posOffset>67309</wp:posOffset>
                </wp:positionV>
                <wp:extent cx="6400800" cy="0"/>
                <wp:effectExtent l="0" t="19050" r="0" b="19050"/>
                <wp:wrapNone/>
                <wp:docPr id="22"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25pt,5.3pt" to="472.7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" o:allowincell="f" strokeweight="2.25pt"/>
            </w:pict>
          </mc:Fallback>
        </mc:AlternateContent>
      </w:r>
      <w:r>
        <w:rPr>
          <w:noProof/>
        </w:rPr>
        <w:drawing>
          <wp:anchor distT="0" distB="0" distL="114300" distR="114300" simplePos="0" relativeHeight="251660288" behindDoc="1" locked="0" layoutInCell="1" allowOverlap="0">
            <wp:simplePos x="0" y="0"/>
            <wp:positionH relativeFrom="column">
              <wp:posOffset>2396490</wp:posOffset>
            </wp:positionH>
            <wp:positionV relativeFrom="paragraph">
              <wp:posOffset>135255</wp:posOffset>
            </wp:positionV>
            <wp:extent cx="1324610" cy="389890"/>
            <wp:effectExtent l="0" t="0" r="8890" b="0"/>
            <wp:wrapTight wrapText="bothSides">
              <wp:wrapPolygon edited="0">
                <wp:start x="0" y="0"/>
                <wp:lineTo x="0" y="20052"/>
                <wp:lineTo x="21434" y="20052"/>
                <wp:lineTo x="21434" y="0"/>
                <wp:lineTo x="0" y="0"/>
              </wp:wrapPolygon>
            </wp:wrapTight>
            <wp:docPr id="2" name="Рисунок 20" descr="Рис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Рис1копирование"/>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4610" cy="389890"/>
                    </a:xfrm>
                    <a:prstGeom prst="rect">
                      <a:avLst/>
                    </a:prstGeom>
                    <a:solidFill>
                      <a:srgbClr val="993300"/>
                    </a:solidFill>
                    <a:ln>
                      <a:noFill/>
                    </a:ln>
                  </pic:spPr>
                </pic:pic>
              </a:graphicData>
            </a:graphic>
            <wp14:sizeRelH relativeFrom="page">
              <wp14:pctWidth>0</wp14:pctWidth>
            </wp14:sizeRelH>
            <wp14:sizeRelV relativeFrom="page">
              <wp14:pctHeight>0</wp14:pctHeight>
            </wp14:sizeRelV>
          </wp:anchor>
        </w:drawing>
      </w:r>
    </w:p>
    <w:p w:rsidR="005157E0" w:rsidRPr="00CC5A86" w:rsidRDefault="005157E0" w:rsidP="005157E0">
      <w:pPr>
        <w:widowControl w:val="0"/>
        <w:suppressAutoHyphens/>
        <w:autoSpaceDE w:val="0"/>
        <w:autoSpaceDN w:val="0"/>
        <w:adjustRightInd w:val="0"/>
        <w:jc w:val="right"/>
        <w:rPr>
          <w:b/>
          <w:bCs/>
          <w:szCs w:val="26"/>
        </w:rPr>
      </w:pPr>
    </w:p>
    <w:p w:rsidR="005157E0" w:rsidRPr="00616CB9" w:rsidRDefault="005157E0" w:rsidP="005157E0">
      <w:pPr>
        <w:widowControl w:val="0"/>
        <w:suppressAutoHyphens/>
        <w:autoSpaceDE w:val="0"/>
        <w:autoSpaceDN w:val="0"/>
        <w:adjustRightInd w:val="0"/>
        <w:jc w:val="right"/>
        <w:rPr>
          <w:b/>
          <w:bCs/>
          <w:szCs w:val="26"/>
        </w:rPr>
      </w:pPr>
    </w:p>
    <w:p w:rsidR="005157E0" w:rsidRPr="00CD5612" w:rsidRDefault="005157E0" w:rsidP="005157E0">
      <w:pPr>
        <w:widowControl w:val="0"/>
        <w:suppressAutoHyphens/>
        <w:autoSpaceDE w:val="0"/>
        <w:autoSpaceDN w:val="0"/>
        <w:adjustRightInd w:val="0"/>
        <w:ind w:left="2832" w:firstLine="1134"/>
        <w:jc w:val="right"/>
        <w:rPr>
          <w:bCs/>
          <w:sz w:val="28"/>
          <w:szCs w:val="26"/>
        </w:rPr>
      </w:pPr>
      <w:r w:rsidRPr="00CD5612">
        <w:rPr>
          <w:bCs/>
          <w:sz w:val="28"/>
          <w:szCs w:val="26"/>
        </w:rPr>
        <w:t xml:space="preserve">Заказчик: </w:t>
      </w:r>
    </w:p>
    <w:p w:rsidR="005157E0" w:rsidRPr="00CD5612" w:rsidRDefault="005157E0" w:rsidP="005157E0">
      <w:pPr>
        <w:widowControl w:val="0"/>
        <w:suppressAutoHyphens/>
        <w:autoSpaceDE w:val="0"/>
        <w:autoSpaceDN w:val="0"/>
        <w:adjustRightInd w:val="0"/>
        <w:ind w:left="2832" w:firstLine="1134"/>
        <w:jc w:val="right"/>
        <w:rPr>
          <w:b/>
          <w:sz w:val="28"/>
          <w:szCs w:val="26"/>
          <w:lang w:eastAsia="ar-SA"/>
        </w:rPr>
      </w:pPr>
      <w:r w:rsidRPr="00CD5612">
        <w:rPr>
          <w:b/>
          <w:sz w:val="28"/>
        </w:rPr>
        <w:t>Администрация города Благовещенска</w:t>
      </w:r>
      <w:r w:rsidRPr="00CD5612">
        <w:rPr>
          <w:b/>
          <w:sz w:val="28"/>
          <w:szCs w:val="26"/>
          <w:lang w:eastAsia="ar-SA"/>
        </w:rPr>
        <w:t xml:space="preserve"> </w:t>
      </w:r>
    </w:p>
    <w:p w:rsidR="005157E0" w:rsidRPr="00CD5612" w:rsidRDefault="005157E0" w:rsidP="005157E0">
      <w:pPr>
        <w:widowControl w:val="0"/>
        <w:suppressAutoHyphens/>
        <w:autoSpaceDE w:val="0"/>
        <w:autoSpaceDN w:val="0"/>
        <w:adjustRightInd w:val="0"/>
        <w:jc w:val="right"/>
        <w:rPr>
          <w:rFonts w:ascii="Calibri" w:hAnsi="Calibri"/>
          <w:sz w:val="28"/>
          <w:highlight w:val="yellow"/>
        </w:rPr>
      </w:pPr>
    </w:p>
    <w:p w:rsidR="005157E0" w:rsidRPr="00CD5612" w:rsidRDefault="005157E0" w:rsidP="005157E0">
      <w:pPr>
        <w:widowControl w:val="0"/>
        <w:suppressAutoHyphens/>
        <w:autoSpaceDE w:val="0"/>
        <w:autoSpaceDN w:val="0"/>
        <w:adjustRightInd w:val="0"/>
        <w:jc w:val="right"/>
        <w:rPr>
          <w:sz w:val="28"/>
          <w:szCs w:val="26"/>
          <w:lang w:eastAsia="ar-SA"/>
        </w:rPr>
      </w:pPr>
      <w:r w:rsidRPr="00CD5612">
        <w:rPr>
          <w:sz w:val="28"/>
          <w:szCs w:val="26"/>
          <w:lang w:eastAsia="ar-SA"/>
        </w:rPr>
        <w:t>Муниципальный контракт:</w:t>
      </w:r>
    </w:p>
    <w:p w:rsidR="005157E0" w:rsidRPr="00CD5612" w:rsidRDefault="005157E0" w:rsidP="005157E0">
      <w:pPr>
        <w:widowControl w:val="0"/>
        <w:autoSpaceDE w:val="0"/>
        <w:autoSpaceDN w:val="0"/>
        <w:adjustRightInd w:val="0"/>
        <w:jc w:val="right"/>
        <w:rPr>
          <w:rFonts w:eastAsia="Calibri"/>
          <w:b/>
          <w:color w:val="000000"/>
          <w:sz w:val="28"/>
          <w:szCs w:val="26"/>
        </w:rPr>
      </w:pPr>
      <w:r w:rsidRPr="00CD5612">
        <w:rPr>
          <w:b/>
          <w:sz w:val="28"/>
          <w:szCs w:val="26"/>
          <w:lang w:eastAsia="ar-SA"/>
        </w:rPr>
        <w:t xml:space="preserve">№ </w:t>
      </w:r>
      <w:r w:rsidRPr="00CD5612">
        <w:rPr>
          <w:b/>
          <w:sz w:val="28"/>
        </w:rPr>
        <w:t xml:space="preserve">2021.0200 </w:t>
      </w:r>
      <w:r w:rsidRPr="00CD5612">
        <w:rPr>
          <w:b/>
          <w:sz w:val="28"/>
          <w:szCs w:val="26"/>
          <w:lang w:eastAsia="ar-SA"/>
        </w:rPr>
        <w:t xml:space="preserve">от </w:t>
      </w:r>
      <w:r w:rsidRPr="00CD5612">
        <w:rPr>
          <w:rFonts w:eastAsia="Calibri"/>
          <w:b/>
          <w:color w:val="000000"/>
          <w:sz w:val="28"/>
          <w:szCs w:val="26"/>
        </w:rPr>
        <w:t>05 июля 2021 г.</w:t>
      </w:r>
    </w:p>
    <w:p w:rsidR="005157E0" w:rsidRPr="00616CB9" w:rsidRDefault="005157E0" w:rsidP="005157E0">
      <w:pPr>
        <w:widowControl w:val="0"/>
        <w:autoSpaceDE w:val="0"/>
        <w:autoSpaceDN w:val="0"/>
        <w:adjustRightInd w:val="0"/>
        <w:jc w:val="right"/>
        <w:rPr>
          <w:iCs/>
          <w:szCs w:val="26"/>
        </w:rPr>
      </w:pPr>
    </w:p>
    <w:p w:rsidR="005157E0" w:rsidRDefault="005157E0" w:rsidP="005157E0">
      <w:pPr>
        <w:widowControl w:val="0"/>
        <w:suppressAutoHyphens/>
        <w:autoSpaceDE w:val="0"/>
        <w:autoSpaceDN w:val="0"/>
        <w:adjustRightInd w:val="0"/>
        <w:jc w:val="center"/>
        <w:rPr>
          <w:b/>
          <w:iCs/>
          <w:sz w:val="28"/>
          <w:szCs w:val="28"/>
        </w:rPr>
      </w:pPr>
    </w:p>
    <w:p w:rsidR="005157E0" w:rsidRPr="00616CB9" w:rsidRDefault="005157E0" w:rsidP="005157E0">
      <w:pPr>
        <w:widowControl w:val="0"/>
        <w:suppressAutoHyphens/>
        <w:autoSpaceDE w:val="0"/>
        <w:autoSpaceDN w:val="0"/>
        <w:adjustRightInd w:val="0"/>
        <w:jc w:val="center"/>
        <w:rPr>
          <w:b/>
          <w:iCs/>
          <w:sz w:val="28"/>
          <w:szCs w:val="28"/>
        </w:rPr>
      </w:pPr>
    </w:p>
    <w:p w:rsidR="005157E0" w:rsidRDefault="005157E0" w:rsidP="005157E0">
      <w:pPr>
        <w:widowControl w:val="0"/>
        <w:suppressAutoHyphens/>
        <w:autoSpaceDE w:val="0"/>
        <w:autoSpaceDN w:val="0"/>
        <w:adjustRightInd w:val="0"/>
        <w:jc w:val="center"/>
        <w:rPr>
          <w:sz w:val="36"/>
        </w:rPr>
      </w:pPr>
    </w:p>
    <w:p w:rsidR="005157E0" w:rsidRDefault="005157E0" w:rsidP="005157E0">
      <w:pPr>
        <w:widowControl w:val="0"/>
        <w:suppressAutoHyphens/>
        <w:autoSpaceDE w:val="0"/>
        <w:autoSpaceDN w:val="0"/>
        <w:adjustRightInd w:val="0"/>
        <w:jc w:val="center"/>
        <w:rPr>
          <w:sz w:val="36"/>
        </w:rPr>
      </w:pPr>
    </w:p>
    <w:p w:rsidR="005157E0" w:rsidRDefault="005157E0" w:rsidP="005157E0">
      <w:pPr>
        <w:widowControl w:val="0"/>
        <w:suppressAutoHyphens/>
        <w:autoSpaceDE w:val="0"/>
        <w:autoSpaceDN w:val="0"/>
        <w:adjustRightInd w:val="0"/>
        <w:jc w:val="center"/>
        <w:rPr>
          <w:sz w:val="36"/>
        </w:rPr>
      </w:pPr>
    </w:p>
    <w:p w:rsidR="005157E0" w:rsidRDefault="005157E0" w:rsidP="005157E0">
      <w:pPr>
        <w:widowControl w:val="0"/>
        <w:suppressAutoHyphens/>
        <w:autoSpaceDE w:val="0"/>
        <w:autoSpaceDN w:val="0"/>
        <w:adjustRightInd w:val="0"/>
        <w:jc w:val="center"/>
        <w:rPr>
          <w:sz w:val="36"/>
        </w:rPr>
      </w:pPr>
    </w:p>
    <w:p w:rsidR="005157E0" w:rsidRDefault="005157E0" w:rsidP="005157E0">
      <w:pPr>
        <w:widowControl w:val="0"/>
        <w:suppressAutoHyphens/>
        <w:autoSpaceDE w:val="0"/>
        <w:autoSpaceDN w:val="0"/>
        <w:adjustRightInd w:val="0"/>
        <w:jc w:val="center"/>
        <w:rPr>
          <w:sz w:val="36"/>
        </w:rPr>
      </w:pPr>
    </w:p>
    <w:p w:rsidR="005157E0" w:rsidRDefault="005157E0" w:rsidP="005157E0">
      <w:pPr>
        <w:widowControl w:val="0"/>
        <w:suppressAutoHyphens/>
        <w:autoSpaceDE w:val="0"/>
        <w:autoSpaceDN w:val="0"/>
        <w:adjustRightInd w:val="0"/>
        <w:jc w:val="center"/>
        <w:rPr>
          <w:sz w:val="36"/>
        </w:rPr>
      </w:pPr>
      <w:r>
        <w:rPr>
          <w:sz w:val="36"/>
        </w:rPr>
        <w:t xml:space="preserve">Проект </w:t>
      </w:r>
    </w:p>
    <w:p w:rsidR="005157E0" w:rsidRPr="00931F82" w:rsidRDefault="005157E0" w:rsidP="005157E0">
      <w:pPr>
        <w:widowControl w:val="0"/>
        <w:suppressAutoHyphens/>
        <w:autoSpaceDE w:val="0"/>
        <w:autoSpaceDN w:val="0"/>
        <w:adjustRightInd w:val="0"/>
        <w:jc w:val="center"/>
        <w:rPr>
          <w:sz w:val="36"/>
        </w:rPr>
      </w:pPr>
      <w:r>
        <w:rPr>
          <w:sz w:val="36"/>
        </w:rPr>
        <w:t>в</w:t>
      </w:r>
      <w:r w:rsidRPr="00931F82">
        <w:rPr>
          <w:sz w:val="36"/>
        </w:rPr>
        <w:t>несени</w:t>
      </w:r>
      <w:r>
        <w:rPr>
          <w:sz w:val="36"/>
        </w:rPr>
        <w:t>я</w:t>
      </w:r>
      <w:r w:rsidRPr="00931F82">
        <w:rPr>
          <w:sz w:val="36"/>
        </w:rPr>
        <w:t xml:space="preserve"> изменений </w:t>
      </w:r>
    </w:p>
    <w:p w:rsidR="005157E0" w:rsidRPr="00931F82" w:rsidRDefault="005157E0" w:rsidP="005157E0">
      <w:pPr>
        <w:widowControl w:val="0"/>
        <w:suppressAutoHyphens/>
        <w:autoSpaceDE w:val="0"/>
        <w:autoSpaceDN w:val="0"/>
        <w:adjustRightInd w:val="0"/>
        <w:jc w:val="center"/>
        <w:rPr>
          <w:sz w:val="36"/>
        </w:rPr>
      </w:pPr>
      <w:r w:rsidRPr="00931F82">
        <w:rPr>
          <w:sz w:val="36"/>
        </w:rPr>
        <w:t xml:space="preserve">в нормативы градостроительного проектирования </w:t>
      </w:r>
    </w:p>
    <w:p w:rsidR="005157E0" w:rsidRDefault="005157E0" w:rsidP="005157E0">
      <w:pPr>
        <w:widowControl w:val="0"/>
        <w:suppressAutoHyphens/>
        <w:autoSpaceDE w:val="0"/>
        <w:autoSpaceDN w:val="0"/>
        <w:adjustRightInd w:val="0"/>
        <w:jc w:val="center"/>
        <w:rPr>
          <w:sz w:val="36"/>
        </w:rPr>
      </w:pPr>
      <w:r w:rsidRPr="00931F82">
        <w:rPr>
          <w:sz w:val="36"/>
        </w:rPr>
        <w:t>муниципального образования города Благовещенска</w:t>
      </w:r>
    </w:p>
    <w:p w:rsidR="005157E0" w:rsidRDefault="005157E0" w:rsidP="005157E0">
      <w:pPr>
        <w:widowControl w:val="0"/>
        <w:suppressAutoHyphens/>
        <w:autoSpaceDE w:val="0"/>
        <w:autoSpaceDN w:val="0"/>
        <w:adjustRightInd w:val="0"/>
        <w:jc w:val="center"/>
        <w:rPr>
          <w:sz w:val="36"/>
        </w:rPr>
      </w:pPr>
    </w:p>
    <w:p w:rsidR="00AC5197" w:rsidRPr="00AC5197" w:rsidRDefault="00AC5197" w:rsidP="00AC5197">
      <w:pPr>
        <w:widowControl w:val="0"/>
        <w:suppressAutoHyphens/>
        <w:autoSpaceDE w:val="0"/>
        <w:autoSpaceDN w:val="0"/>
        <w:adjustRightInd w:val="0"/>
        <w:jc w:val="center"/>
        <w:rPr>
          <w:szCs w:val="20"/>
        </w:rPr>
      </w:pPr>
      <w:r w:rsidRPr="00AC5197">
        <w:rPr>
          <w:bCs/>
          <w:szCs w:val="20"/>
        </w:rPr>
        <w:t xml:space="preserve">(откорректировано по замечаниям </w:t>
      </w:r>
      <w:r w:rsidRPr="00AC5197">
        <w:rPr>
          <w:szCs w:val="20"/>
        </w:rPr>
        <w:t>Администраци</w:t>
      </w:r>
      <w:r w:rsidR="00B54939">
        <w:rPr>
          <w:szCs w:val="20"/>
        </w:rPr>
        <w:t>и</w:t>
      </w:r>
      <w:r w:rsidRPr="00AC5197">
        <w:rPr>
          <w:szCs w:val="20"/>
        </w:rPr>
        <w:t xml:space="preserve"> города Благовещенска: </w:t>
      </w:r>
    </w:p>
    <w:p w:rsidR="00AC5197" w:rsidRPr="00AC5197" w:rsidRDefault="00AC5197" w:rsidP="00AC5197">
      <w:pPr>
        <w:widowControl w:val="0"/>
        <w:suppressAutoHyphens/>
        <w:autoSpaceDE w:val="0"/>
        <w:autoSpaceDN w:val="0"/>
        <w:adjustRightInd w:val="0"/>
        <w:jc w:val="center"/>
        <w:rPr>
          <w:sz w:val="36"/>
        </w:rPr>
      </w:pPr>
      <w:r w:rsidRPr="00AC5197">
        <w:rPr>
          <w:bCs/>
          <w:szCs w:val="20"/>
        </w:rPr>
        <w:t>письмо</w:t>
      </w:r>
      <w:r w:rsidRPr="00AC5197">
        <w:rPr>
          <w:szCs w:val="20"/>
        </w:rPr>
        <w:t xml:space="preserve"> № </w:t>
      </w:r>
      <w:r w:rsidR="005251C8" w:rsidRPr="005251C8">
        <w:rPr>
          <w:szCs w:val="20"/>
        </w:rPr>
        <w:t>03-19/10615 от 01.10.2021 г.)</w:t>
      </w:r>
    </w:p>
    <w:p w:rsidR="005157E0" w:rsidRDefault="005157E0" w:rsidP="005157E0">
      <w:pPr>
        <w:widowControl w:val="0"/>
        <w:suppressAutoHyphens/>
        <w:autoSpaceDE w:val="0"/>
        <w:autoSpaceDN w:val="0"/>
        <w:adjustRightInd w:val="0"/>
        <w:jc w:val="center"/>
        <w:rPr>
          <w:szCs w:val="26"/>
        </w:rPr>
      </w:pPr>
    </w:p>
    <w:p w:rsidR="00AC5197" w:rsidRDefault="00AC5197" w:rsidP="005157E0">
      <w:pPr>
        <w:widowControl w:val="0"/>
        <w:suppressAutoHyphens/>
        <w:autoSpaceDE w:val="0"/>
        <w:autoSpaceDN w:val="0"/>
        <w:adjustRightInd w:val="0"/>
        <w:jc w:val="center"/>
        <w:rPr>
          <w:szCs w:val="26"/>
        </w:rPr>
      </w:pPr>
    </w:p>
    <w:p w:rsidR="005157E0" w:rsidRDefault="005157E0" w:rsidP="005157E0">
      <w:pPr>
        <w:widowControl w:val="0"/>
        <w:suppressAutoHyphens/>
        <w:autoSpaceDE w:val="0"/>
        <w:autoSpaceDN w:val="0"/>
        <w:adjustRightInd w:val="0"/>
        <w:jc w:val="center"/>
        <w:rPr>
          <w:szCs w:val="26"/>
        </w:rPr>
      </w:pPr>
    </w:p>
    <w:p w:rsidR="005157E0" w:rsidRDefault="005157E0" w:rsidP="005157E0">
      <w:pPr>
        <w:widowControl w:val="0"/>
        <w:suppressAutoHyphens/>
        <w:autoSpaceDE w:val="0"/>
        <w:autoSpaceDN w:val="0"/>
        <w:adjustRightInd w:val="0"/>
        <w:jc w:val="center"/>
        <w:rPr>
          <w:szCs w:val="26"/>
        </w:rPr>
      </w:pPr>
    </w:p>
    <w:p w:rsidR="005157E0" w:rsidRPr="00616CB9" w:rsidRDefault="005157E0" w:rsidP="005157E0">
      <w:pPr>
        <w:widowControl w:val="0"/>
        <w:suppressAutoHyphens/>
        <w:autoSpaceDE w:val="0"/>
        <w:autoSpaceDN w:val="0"/>
        <w:adjustRightInd w:val="0"/>
        <w:jc w:val="center"/>
        <w:rPr>
          <w:szCs w:val="26"/>
        </w:rPr>
      </w:pPr>
    </w:p>
    <w:p w:rsidR="005157E0" w:rsidRPr="00CC5A86" w:rsidRDefault="005157E0" w:rsidP="005157E0">
      <w:pPr>
        <w:widowControl w:val="0"/>
        <w:suppressAutoHyphens/>
        <w:autoSpaceDE w:val="0"/>
        <w:autoSpaceDN w:val="0"/>
        <w:adjustRightInd w:val="0"/>
        <w:jc w:val="center"/>
        <w:rPr>
          <w:sz w:val="28"/>
          <w:szCs w:val="28"/>
        </w:rPr>
      </w:pPr>
    </w:p>
    <w:p w:rsidR="005157E0" w:rsidRPr="00CC5A86" w:rsidRDefault="005157E0" w:rsidP="005157E0">
      <w:pPr>
        <w:widowControl w:val="0"/>
        <w:suppressAutoHyphens/>
        <w:autoSpaceDE w:val="0"/>
        <w:autoSpaceDN w:val="0"/>
        <w:adjustRightInd w:val="0"/>
        <w:rPr>
          <w:sz w:val="28"/>
          <w:szCs w:val="28"/>
        </w:rPr>
      </w:pPr>
      <w:r>
        <w:rPr>
          <w:sz w:val="28"/>
          <w:szCs w:val="28"/>
        </w:rPr>
        <w:t>Генеральный директор</w:t>
      </w:r>
      <w:r w:rsidRPr="00CC5A86">
        <w:rPr>
          <w:sz w:val="28"/>
          <w:szCs w:val="28"/>
        </w:rPr>
        <w:t xml:space="preserve">                                                      </w:t>
      </w:r>
      <w:r>
        <w:rPr>
          <w:sz w:val="28"/>
          <w:szCs w:val="28"/>
        </w:rPr>
        <w:t xml:space="preserve"> Чугуевская Е.С.</w:t>
      </w:r>
    </w:p>
    <w:p w:rsidR="005157E0" w:rsidRDefault="005157E0" w:rsidP="005157E0">
      <w:pPr>
        <w:widowControl w:val="0"/>
        <w:suppressAutoHyphens/>
        <w:autoSpaceDE w:val="0"/>
        <w:autoSpaceDN w:val="0"/>
        <w:adjustRightInd w:val="0"/>
        <w:rPr>
          <w:sz w:val="28"/>
          <w:szCs w:val="28"/>
        </w:rPr>
      </w:pPr>
    </w:p>
    <w:p w:rsidR="005157E0" w:rsidRPr="00CC5A86" w:rsidRDefault="005157E0" w:rsidP="005157E0">
      <w:pPr>
        <w:widowControl w:val="0"/>
        <w:suppressAutoHyphens/>
        <w:autoSpaceDE w:val="0"/>
        <w:autoSpaceDN w:val="0"/>
        <w:adjustRightInd w:val="0"/>
        <w:rPr>
          <w:sz w:val="28"/>
          <w:szCs w:val="28"/>
        </w:rPr>
      </w:pPr>
    </w:p>
    <w:p w:rsidR="005157E0" w:rsidRPr="00CC5A86" w:rsidRDefault="005157E0" w:rsidP="005157E0">
      <w:pPr>
        <w:widowControl w:val="0"/>
        <w:suppressAutoHyphens/>
        <w:autoSpaceDE w:val="0"/>
        <w:autoSpaceDN w:val="0"/>
        <w:adjustRightInd w:val="0"/>
        <w:rPr>
          <w:b/>
          <w:szCs w:val="26"/>
        </w:rPr>
      </w:pPr>
      <w:r>
        <w:rPr>
          <w:sz w:val="28"/>
          <w:szCs w:val="28"/>
        </w:rPr>
        <w:t>Руководитель</w:t>
      </w:r>
      <w:r w:rsidRPr="00CC5A86">
        <w:rPr>
          <w:sz w:val="28"/>
          <w:szCs w:val="28"/>
        </w:rPr>
        <w:t xml:space="preserve"> проекта                                                       </w:t>
      </w:r>
      <w:r>
        <w:rPr>
          <w:sz w:val="28"/>
          <w:szCs w:val="28"/>
        </w:rPr>
        <w:t xml:space="preserve"> </w:t>
      </w:r>
      <w:r w:rsidRPr="00CC5A86">
        <w:rPr>
          <w:sz w:val="28"/>
          <w:szCs w:val="28"/>
        </w:rPr>
        <w:t xml:space="preserve">  </w:t>
      </w:r>
      <w:r>
        <w:rPr>
          <w:sz w:val="28"/>
          <w:szCs w:val="28"/>
        </w:rPr>
        <w:t>Ткаченко С.А.</w:t>
      </w:r>
    </w:p>
    <w:p w:rsidR="005157E0" w:rsidRPr="004E03B7" w:rsidRDefault="005157E0" w:rsidP="005157E0">
      <w:pPr>
        <w:widowControl w:val="0"/>
        <w:suppressAutoHyphens/>
        <w:autoSpaceDE w:val="0"/>
        <w:autoSpaceDN w:val="0"/>
        <w:adjustRightInd w:val="0"/>
        <w:rPr>
          <w:b/>
          <w:szCs w:val="26"/>
        </w:rPr>
      </w:pPr>
    </w:p>
    <w:p w:rsidR="005157E0" w:rsidRDefault="005157E0" w:rsidP="005157E0"/>
    <w:p w:rsidR="005157E0" w:rsidRDefault="005157E0" w:rsidP="009D4C42">
      <w:pPr>
        <w:contextualSpacing/>
        <w:jc w:val="center"/>
        <w:rPr>
          <w:sz w:val="20"/>
        </w:rPr>
      </w:pPr>
    </w:p>
    <w:p w:rsidR="005157E0" w:rsidRDefault="005157E0" w:rsidP="009D4C42">
      <w:pPr>
        <w:contextualSpacing/>
        <w:jc w:val="center"/>
        <w:rPr>
          <w:sz w:val="20"/>
        </w:rPr>
      </w:pPr>
    </w:p>
    <w:p w:rsidR="005157E0" w:rsidRDefault="005157E0" w:rsidP="009D4C42">
      <w:pPr>
        <w:contextualSpacing/>
        <w:jc w:val="center"/>
        <w:rPr>
          <w:sz w:val="20"/>
        </w:rPr>
      </w:pPr>
    </w:p>
    <w:p w:rsidR="005157E0" w:rsidRDefault="005157E0" w:rsidP="009D4C42">
      <w:pPr>
        <w:contextualSpacing/>
        <w:jc w:val="center"/>
        <w:rPr>
          <w:sz w:val="20"/>
        </w:rPr>
      </w:pPr>
    </w:p>
    <w:p w:rsidR="005157E0" w:rsidRDefault="005157E0" w:rsidP="009D4C42">
      <w:pPr>
        <w:contextualSpacing/>
        <w:jc w:val="center"/>
        <w:rPr>
          <w:sz w:val="20"/>
        </w:rPr>
      </w:pPr>
    </w:p>
    <w:p w:rsidR="005157E0" w:rsidRDefault="005157E0" w:rsidP="009D4C42">
      <w:pPr>
        <w:contextualSpacing/>
        <w:jc w:val="center"/>
        <w:rPr>
          <w:sz w:val="20"/>
        </w:rPr>
      </w:pPr>
    </w:p>
    <w:p w:rsidR="005157E0" w:rsidRDefault="005157E0" w:rsidP="009D4C42">
      <w:pPr>
        <w:contextualSpacing/>
        <w:jc w:val="center"/>
        <w:rPr>
          <w:sz w:val="20"/>
        </w:rPr>
      </w:pPr>
    </w:p>
    <w:p w:rsidR="005157E0" w:rsidRDefault="005157E0" w:rsidP="009D4C42">
      <w:pPr>
        <w:contextualSpacing/>
        <w:jc w:val="center"/>
        <w:rPr>
          <w:sz w:val="20"/>
        </w:rPr>
      </w:pPr>
    </w:p>
    <w:p w:rsidR="005157E0" w:rsidRPr="00CD5612" w:rsidRDefault="004109C3" w:rsidP="009D4C42">
      <w:pPr>
        <w:contextualSpacing/>
        <w:jc w:val="center"/>
      </w:pPr>
      <w:r w:rsidRPr="00CD5612">
        <w:lastRenderedPageBreak/>
        <w:t>Введение</w:t>
      </w:r>
    </w:p>
    <w:p w:rsidR="004109C3" w:rsidRPr="00CD5612" w:rsidRDefault="004109C3" w:rsidP="009D4C42">
      <w:pPr>
        <w:contextualSpacing/>
        <w:jc w:val="center"/>
      </w:pPr>
    </w:p>
    <w:p w:rsidR="004109C3" w:rsidRPr="00CD5612" w:rsidRDefault="004109C3" w:rsidP="004109C3">
      <w:pPr>
        <w:contextualSpacing/>
        <w:jc w:val="both"/>
      </w:pPr>
    </w:p>
    <w:p w:rsidR="004109C3" w:rsidRPr="00CD5612" w:rsidRDefault="004109C3" w:rsidP="004109C3">
      <w:pPr>
        <w:ind w:firstLine="851"/>
        <w:jc w:val="both"/>
        <w:rPr>
          <w:rFonts w:eastAsia="Calibri"/>
          <w:color w:val="000000"/>
        </w:rPr>
      </w:pPr>
      <w:r w:rsidRPr="00CD5612">
        <w:t xml:space="preserve">Разработка проекта внесения изменений в нормативы градостроительного проектирования муниципального образования города Благовещенска выполнена в соответствии с требованиями федерального законодательства (ст. 29.1-29.4 Градостроительного кодекса Российской Федерации, Федерального закона от 06 октября 2003 г. № 131-ФЗ «Об общих принципах организации местного самоуправления в Российской Федерации»); регионального законодательства (Нормативы градостроительного проектирования Амурской области, Закон Амурской области от 05 декабря 2006 г. № 259-ОЗ «О регулировании градостроительной деятельности в Амурской области») на основании муниципального контракта </w:t>
      </w:r>
      <w:r w:rsidRPr="00CD5612">
        <w:rPr>
          <w:lang w:eastAsia="ar-SA"/>
        </w:rPr>
        <w:t xml:space="preserve">№ </w:t>
      </w:r>
      <w:r w:rsidRPr="00CD5612">
        <w:t xml:space="preserve">2021.0200 </w:t>
      </w:r>
      <w:r w:rsidRPr="00CD5612">
        <w:rPr>
          <w:lang w:eastAsia="ar-SA"/>
        </w:rPr>
        <w:t xml:space="preserve">от </w:t>
      </w:r>
      <w:r w:rsidRPr="00CD5612">
        <w:rPr>
          <w:rFonts w:eastAsia="Calibri"/>
          <w:color w:val="000000"/>
        </w:rPr>
        <w:t xml:space="preserve">05 июля 2021 г. </w:t>
      </w:r>
    </w:p>
    <w:p w:rsidR="004109C3" w:rsidRPr="00CD5612" w:rsidRDefault="004109C3" w:rsidP="004109C3">
      <w:pPr>
        <w:ind w:firstLine="851"/>
        <w:jc w:val="both"/>
      </w:pPr>
      <w:r w:rsidRPr="00CD5612">
        <w:rPr>
          <w:rFonts w:eastAsia="Calibri"/>
          <w:color w:val="000000"/>
        </w:rPr>
        <w:t xml:space="preserve">К выполнению работ привлечена субподрядная организация </w:t>
      </w:r>
      <w:r w:rsidRPr="00CD5612">
        <w:t>ООО «Проектно-изыскательский институт ВолгаГражданПроект» (договор субподряда от 05 июля 2021</w:t>
      </w:r>
      <w:r w:rsidR="00CD5612" w:rsidRPr="00CD5612">
        <w:t xml:space="preserve"> </w:t>
      </w:r>
      <w:r w:rsidRPr="00CD5612">
        <w:t xml:space="preserve">г. </w:t>
      </w:r>
      <w:r w:rsidR="005251C8">
        <w:br/>
      </w:r>
      <w:r w:rsidRPr="00CD5612">
        <w:t>№ 2021.0200/1)</w:t>
      </w:r>
    </w:p>
    <w:p w:rsidR="004109C3" w:rsidRPr="00CD5612" w:rsidRDefault="004109C3" w:rsidP="004109C3">
      <w:pPr>
        <w:ind w:firstLine="851"/>
        <w:jc w:val="both"/>
      </w:pPr>
      <w:r w:rsidRPr="00CD5612">
        <w:rPr>
          <w:rFonts w:eastAsia="Calibri"/>
          <w:color w:val="000000"/>
        </w:rPr>
        <w:t xml:space="preserve">Субподрядная организация </w:t>
      </w:r>
      <w:r w:rsidRPr="00CD5612">
        <w:t>ООО «Проектно-изыскательский институт ВолгаГражданПроект» согласована</w:t>
      </w:r>
      <w:r w:rsidR="00CD5612" w:rsidRPr="00CD5612">
        <w:t xml:space="preserve"> </w:t>
      </w:r>
      <w:r w:rsidRPr="00CD5612">
        <w:t xml:space="preserve"> </w:t>
      </w:r>
      <w:r w:rsidR="00F253DD">
        <w:t xml:space="preserve">Администрацией города Благовещенска </w:t>
      </w:r>
      <w:r w:rsidR="00D731B1">
        <w:t>(</w:t>
      </w:r>
      <w:r w:rsidR="00F253DD">
        <w:t>письмо от 15</w:t>
      </w:r>
      <w:r w:rsidR="00F54AFE">
        <w:t xml:space="preserve"> июля 2021 г.</w:t>
      </w:r>
      <w:r w:rsidR="00F253DD">
        <w:t xml:space="preserve"> № 03-19/7483</w:t>
      </w:r>
      <w:r w:rsidR="00D731B1">
        <w:t>)</w:t>
      </w:r>
      <w:r w:rsidR="00F253DD">
        <w:t>.</w:t>
      </w:r>
    </w:p>
    <w:p w:rsidR="005157E0" w:rsidRDefault="005157E0" w:rsidP="009D4C42">
      <w:pPr>
        <w:contextualSpacing/>
        <w:jc w:val="center"/>
        <w:rPr>
          <w:sz w:val="20"/>
        </w:rPr>
      </w:pPr>
    </w:p>
    <w:p w:rsidR="005157E0" w:rsidRDefault="005157E0" w:rsidP="009D4C42">
      <w:pPr>
        <w:contextualSpacing/>
        <w:jc w:val="center"/>
        <w:rPr>
          <w:sz w:val="20"/>
        </w:rPr>
      </w:pPr>
    </w:p>
    <w:p w:rsidR="005157E0" w:rsidRDefault="005157E0" w:rsidP="009D4C42">
      <w:pPr>
        <w:contextualSpacing/>
        <w:jc w:val="center"/>
        <w:rPr>
          <w:sz w:val="20"/>
        </w:rPr>
      </w:pPr>
    </w:p>
    <w:p w:rsidR="005157E0" w:rsidRDefault="005157E0" w:rsidP="009D4C42">
      <w:pPr>
        <w:contextualSpacing/>
        <w:jc w:val="center"/>
        <w:rPr>
          <w:sz w:val="20"/>
        </w:rPr>
      </w:pPr>
    </w:p>
    <w:p w:rsidR="005157E0" w:rsidRDefault="005157E0" w:rsidP="009D4C42">
      <w:pPr>
        <w:contextualSpacing/>
        <w:jc w:val="center"/>
        <w:rPr>
          <w:sz w:val="20"/>
        </w:rPr>
      </w:pPr>
    </w:p>
    <w:p w:rsidR="005157E0" w:rsidRDefault="005157E0" w:rsidP="009D4C42">
      <w:pPr>
        <w:contextualSpacing/>
        <w:jc w:val="center"/>
        <w:rPr>
          <w:sz w:val="20"/>
        </w:rPr>
      </w:pPr>
    </w:p>
    <w:p w:rsidR="005157E0" w:rsidRDefault="005157E0" w:rsidP="009D4C42">
      <w:pPr>
        <w:contextualSpacing/>
        <w:jc w:val="center"/>
        <w:rPr>
          <w:sz w:val="20"/>
        </w:rPr>
      </w:pPr>
    </w:p>
    <w:p w:rsidR="005157E0" w:rsidRDefault="005157E0" w:rsidP="009D4C42">
      <w:pPr>
        <w:contextualSpacing/>
        <w:jc w:val="center"/>
        <w:rPr>
          <w:sz w:val="20"/>
        </w:rPr>
      </w:pPr>
    </w:p>
    <w:p w:rsidR="005157E0" w:rsidRDefault="005157E0" w:rsidP="009D4C42">
      <w:pPr>
        <w:contextualSpacing/>
        <w:jc w:val="center"/>
        <w:rPr>
          <w:sz w:val="20"/>
        </w:rPr>
      </w:pPr>
    </w:p>
    <w:p w:rsidR="005157E0" w:rsidRDefault="005157E0" w:rsidP="009D4C42">
      <w:pPr>
        <w:contextualSpacing/>
        <w:jc w:val="center"/>
        <w:rPr>
          <w:sz w:val="20"/>
        </w:rPr>
      </w:pPr>
    </w:p>
    <w:p w:rsidR="005157E0" w:rsidRDefault="005157E0" w:rsidP="009D4C42">
      <w:pPr>
        <w:contextualSpacing/>
        <w:jc w:val="center"/>
        <w:rPr>
          <w:sz w:val="20"/>
        </w:rPr>
      </w:pPr>
    </w:p>
    <w:p w:rsidR="005157E0" w:rsidRDefault="005157E0" w:rsidP="009D4C42">
      <w:pPr>
        <w:contextualSpacing/>
        <w:jc w:val="center"/>
        <w:rPr>
          <w:sz w:val="20"/>
        </w:rPr>
      </w:pPr>
    </w:p>
    <w:p w:rsidR="005157E0" w:rsidRDefault="005157E0" w:rsidP="009D4C42">
      <w:pPr>
        <w:contextualSpacing/>
        <w:jc w:val="center"/>
        <w:rPr>
          <w:sz w:val="20"/>
        </w:rPr>
      </w:pPr>
    </w:p>
    <w:p w:rsidR="005157E0" w:rsidRDefault="005157E0" w:rsidP="009D4C42">
      <w:pPr>
        <w:contextualSpacing/>
        <w:jc w:val="center"/>
        <w:rPr>
          <w:sz w:val="20"/>
        </w:rPr>
      </w:pPr>
    </w:p>
    <w:p w:rsidR="005157E0" w:rsidRDefault="005157E0" w:rsidP="009D4C42">
      <w:pPr>
        <w:contextualSpacing/>
        <w:jc w:val="center"/>
        <w:rPr>
          <w:sz w:val="20"/>
        </w:rPr>
      </w:pPr>
    </w:p>
    <w:p w:rsidR="005157E0" w:rsidRDefault="005157E0" w:rsidP="009D4C42">
      <w:pPr>
        <w:contextualSpacing/>
        <w:jc w:val="center"/>
        <w:rPr>
          <w:sz w:val="20"/>
        </w:rPr>
      </w:pPr>
    </w:p>
    <w:p w:rsidR="005157E0" w:rsidRDefault="005157E0" w:rsidP="009D4C42">
      <w:pPr>
        <w:contextualSpacing/>
        <w:jc w:val="center"/>
        <w:rPr>
          <w:sz w:val="20"/>
        </w:rPr>
      </w:pPr>
    </w:p>
    <w:p w:rsidR="005157E0" w:rsidRDefault="005157E0" w:rsidP="009D4C42">
      <w:pPr>
        <w:contextualSpacing/>
        <w:jc w:val="center"/>
        <w:rPr>
          <w:sz w:val="20"/>
        </w:rPr>
      </w:pPr>
    </w:p>
    <w:p w:rsidR="005157E0" w:rsidRDefault="005157E0" w:rsidP="009D4C42">
      <w:pPr>
        <w:contextualSpacing/>
        <w:jc w:val="center"/>
        <w:rPr>
          <w:sz w:val="20"/>
        </w:rPr>
      </w:pPr>
    </w:p>
    <w:p w:rsidR="005157E0" w:rsidRDefault="005157E0" w:rsidP="009D4C42">
      <w:pPr>
        <w:contextualSpacing/>
        <w:jc w:val="center"/>
        <w:rPr>
          <w:sz w:val="20"/>
        </w:rPr>
      </w:pPr>
    </w:p>
    <w:p w:rsidR="005157E0" w:rsidRDefault="005157E0" w:rsidP="009D4C42">
      <w:pPr>
        <w:contextualSpacing/>
        <w:jc w:val="center"/>
        <w:rPr>
          <w:sz w:val="20"/>
        </w:rPr>
      </w:pPr>
    </w:p>
    <w:p w:rsidR="005157E0" w:rsidRDefault="005157E0" w:rsidP="009D4C42">
      <w:pPr>
        <w:contextualSpacing/>
        <w:jc w:val="center"/>
        <w:rPr>
          <w:sz w:val="20"/>
        </w:rPr>
      </w:pPr>
    </w:p>
    <w:p w:rsidR="005157E0" w:rsidRDefault="005157E0" w:rsidP="009D4C42">
      <w:pPr>
        <w:contextualSpacing/>
        <w:jc w:val="center"/>
        <w:rPr>
          <w:sz w:val="20"/>
        </w:rPr>
      </w:pPr>
    </w:p>
    <w:p w:rsidR="005157E0" w:rsidRDefault="005157E0" w:rsidP="009D4C42">
      <w:pPr>
        <w:contextualSpacing/>
        <w:jc w:val="center"/>
        <w:rPr>
          <w:sz w:val="20"/>
        </w:rPr>
      </w:pPr>
    </w:p>
    <w:p w:rsidR="005157E0" w:rsidRDefault="005157E0" w:rsidP="009D4C42">
      <w:pPr>
        <w:contextualSpacing/>
        <w:jc w:val="center"/>
        <w:rPr>
          <w:sz w:val="20"/>
        </w:rPr>
      </w:pPr>
    </w:p>
    <w:p w:rsidR="005157E0" w:rsidRDefault="005157E0" w:rsidP="009D4C42">
      <w:pPr>
        <w:contextualSpacing/>
        <w:jc w:val="center"/>
        <w:rPr>
          <w:sz w:val="20"/>
        </w:rPr>
      </w:pPr>
    </w:p>
    <w:p w:rsidR="005157E0" w:rsidRDefault="005157E0" w:rsidP="009D4C42">
      <w:pPr>
        <w:contextualSpacing/>
        <w:jc w:val="center"/>
        <w:rPr>
          <w:sz w:val="20"/>
        </w:rPr>
      </w:pPr>
    </w:p>
    <w:p w:rsidR="005157E0" w:rsidRDefault="005157E0" w:rsidP="009D4C42">
      <w:pPr>
        <w:contextualSpacing/>
        <w:jc w:val="center"/>
        <w:rPr>
          <w:sz w:val="20"/>
        </w:rPr>
      </w:pPr>
    </w:p>
    <w:p w:rsidR="005157E0" w:rsidRDefault="005157E0" w:rsidP="009D4C42">
      <w:pPr>
        <w:contextualSpacing/>
        <w:jc w:val="center"/>
        <w:rPr>
          <w:sz w:val="20"/>
        </w:rPr>
      </w:pPr>
    </w:p>
    <w:p w:rsidR="005157E0" w:rsidRDefault="005157E0" w:rsidP="009D4C42">
      <w:pPr>
        <w:contextualSpacing/>
        <w:jc w:val="center"/>
        <w:rPr>
          <w:sz w:val="20"/>
        </w:rPr>
      </w:pPr>
    </w:p>
    <w:p w:rsidR="005157E0" w:rsidRDefault="005157E0" w:rsidP="009D4C42">
      <w:pPr>
        <w:contextualSpacing/>
        <w:jc w:val="center"/>
        <w:rPr>
          <w:sz w:val="20"/>
        </w:rPr>
      </w:pPr>
    </w:p>
    <w:p w:rsidR="005157E0" w:rsidRDefault="005157E0" w:rsidP="009D4C42">
      <w:pPr>
        <w:contextualSpacing/>
        <w:jc w:val="center"/>
        <w:rPr>
          <w:sz w:val="20"/>
        </w:rPr>
      </w:pPr>
    </w:p>
    <w:p w:rsidR="005157E0" w:rsidRDefault="005157E0" w:rsidP="009D4C42">
      <w:pPr>
        <w:contextualSpacing/>
        <w:jc w:val="center"/>
        <w:rPr>
          <w:sz w:val="20"/>
        </w:rPr>
      </w:pPr>
    </w:p>
    <w:p w:rsidR="00F253DD" w:rsidRDefault="00F253DD" w:rsidP="009D4C42">
      <w:pPr>
        <w:contextualSpacing/>
        <w:jc w:val="center"/>
        <w:rPr>
          <w:sz w:val="20"/>
        </w:rPr>
      </w:pPr>
    </w:p>
    <w:p w:rsidR="005157E0" w:rsidRDefault="005157E0" w:rsidP="009D4C42">
      <w:pPr>
        <w:contextualSpacing/>
        <w:jc w:val="center"/>
        <w:rPr>
          <w:sz w:val="20"/>
        </w:rPr>
      </w:pPr>
    </w:p>
    <w:p w:rsidR="005157E0" w:rsidRDefault="005157E0" w:rsidP="009D4C42">
      <w:pPr>
        <w:contextualSpacing/>
        <w:jc w:val="center"/>
        <w:rPr>
          <w:sz w:val="20"/>
        </w:rPr>
      </w:pPr>
    </w:p>
    <w:p w:rsidR="005157E0" w:rsidRDefault="005157E0" w:rsidP="009D4C42">
      <w:pPr>
        <w:contextualSpacing/>
        <w:jc w:val="center"/>
        <w:rPr>
          <w:sz w:val="20"/>
        </w:rPr>
      </w:pPr>
    </w:p>
    <w:p w:rsidR="005157E0" w:rsidRDefault="005157E0" w:rsidP="009D4C42">
      <w:pPr>
        <w:contextualSpacing/>
        <w:jc w:val="center"/>
        <w:rPr>
          <w:sz w:val="20"/>
        </w:rPr>
      </w:pPr>
    </w:p>
    <w:p w:rsidR="008421DE" w:rsidRDefault="008421DE" w:rsidP="009D4C42">
      <w:pPr>
        <w:contextualSpacing/>
        <w:jc w:val="center"/>
        <w:rPr>
          <w:sz w:val="20"/>
        </w:rPr>
      </w:pPr>
    </w:p>
    <w:p w:rsidR="005157E0" w:rsidRDefault="005157E0" w:rsidP="009D4C42">
      <w:pPr>
        <w:contextualSpacing/>
        <w:jc w:val="center"/>
        <w:rPr>
          <w:sz w:val="20"/>
        </w:rPr>
      </w:pPr>
    </w:p>
    <w:p w:rsidR="00F54AFE" w:rsidRDefault="00F54AFE" w:rsidP="009D4C42">
      <w:pPr>
        <w:contextualSpacing/>
        <w:jc w:val="center"/>
        <w:rPr>
          <w:sz w:val="20"/>
        </w:rPr>
      </w:pPr>
    </w:p>
    <w:p w:rsidR="004109C3" w:rsidRDefault="00922DCB" w:rsidP="009D4C42">
      <w:pPr>
        <w:contextualSpacing/>
        <w:jc w:val="center"/>
        <w:rPr>
          <w:sz w:val="20"/>
        </w:rPr>
      </w:pPr>
      <w:r>
        <w:rPr>
          <w:noProof/>
        </w:rPr>
        <w:lastRenderedPageBreak/>
        <mc:AlternateContent>
          <mc:Choice Requires="wps">
            <w:drawing>
              <wp:anchor distT="0" distB="0" distL="114300" distR="114300" simplePos="0" relativeHeight="251656192" behindDoc="0" locked="0" layoutInCell="1" allowOverlap="1">
                <wp:simplePos x="0" y="0"/>
                <wp:positionH relativeFrom="column">
                  <wp:posOffset>-7295</wp:posOffset>
                </wp:positionH>
                <wp:positionV relativeFrom="paragraph">
                  <wp:posOffset>77352</wp:posOffset>
                </wp:positionV>
                <wp:extent cx="6286500" cy="9144000"/>
                <wp:effectExtent l="19050" t="19050" r="38100" b="3810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144000"/>
                        </a:xfrm>
                        <a:prstGeom prst="rect">
                          <a:avLst/>
                        </a:prstGeom>
                        <a:noFill/>
                        <a:ln w="57150" cmpd="thickThin">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55pt;margin-top:6.1pt;width:495pt;height:10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" filled="f" strokecolor="gray" strokeweight="4.5pt">
                <v:stroke linestyle="thickThin"/>
              </v:rect>
            </w:pict>
          </mc:Fallback>
        </mc:AlternateContent>
      </w:r>
    </w:p>
    <w:p w:rsidR="009D4C42" w:rsidRPr="00DF038A" w:rsidRDefault="00C44FF7" w:rsidP="009D4C42">
      <w:pPr>
        <w:contextualSpacing/>
        <w:jc w:val="center"/>
        <w:rPr>
          <w:sz w:val="22"/>
        </w:rPr>
      </w:pPr>
      <w:r w:rsidRPr="00DF038A">
        <w:rPr>
          <w:sz w:val="20"/>
        </w:rPr>
        <w:t xml:space="preserve">ОБЩЕСТВО С ОГРАНИЧЕННОЙ ОТВЕТСТВЕННОСТЬЮ   </w:t>
      </w:r>
    </w:p>
    <w:p w:rsidR="00C44FF7" w:rsidRPr="00F32E82" w:rsidRDefault="00C44FF7" w:rsidP="009D4C42">
      <w:pPr>
        <w:contextualSpacing/>
        <w:jc w:val="center"/>
        <w:rPr>
          <w:sz w:val="10"/>
        </w:rPr>
      </w:pPr>
      <w:r w:rsidRPr="00F32E82">
        <w:rPr>
          <w:sz w:val="10"/>
        </w:rPr>
        <w:t xml:space="preserve">                                                            </w:t>
      </w:r>
    </w:p>
    <w:p w:rsidR="00C44FF7" w:rsidRPr="00F32E82" w:rsidRDefault="00922DCB" w:rsidP="009D4C42">
      <w:pPr>
        <w:contextualSpacing/>
        <w:jc w:val="center"/>
      </w:pPr>
      <w:r>
        <w:rPr>
          <w:noProof/>
        </w:rPr>
        <w:drawing>
          <wp:inline distT="0" distB="0" distL="0" distR="0">
            <wp:extent cx="3390900" cy="504825"/>
            <wp:effectExtent l="0" t="0" r="0"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90900" cy="504825"/>
                    </a:xfrm>
                    <a:prstGeom prst="rect">
                      <a:avLst/>
                    </a:prstGeom>
                    <a:noFill/>
                    <a:ln>
                      <a:noFill/>
                    </a:ln>
                  </pic:spPr>
                </pic:pic>
              </a:graphicData>
            </a:graphic>
          </wp:inline>
        </w:drawing>
      </w:r>
    </w:p>
    <w:p w:rsidR="00C44FF7" w:rsidRPr="00F32E82" w:rsidRDefault="00C44FF7" w:rsidP="009D4C42">
      <w:pPr>
        <w:pStyle w:val="a3"/>
        <w:ind w:left="-426"/>
        <w:contextualSpacing/>
        <w:jc w:val="center"/>
      </w:pPr>
    </w:p>
    <w:p w:rsidR="00C44FF7" w:rsidRPr="00F32E82" w:rsidRDefault="00C44FF7" w:rsidP="0073433F">
      <w:pPr>
        <w:pStyle w:val="a3"/>
        <w:rPr>
          <w:sz w:val="22"/>
        </w:rPr>
      </w:pPr>
    </w:p>
    <w:p w:rsidR="00C44FF7" w:rsidRPr="00F32E82" w:rsidRDefault="00C44FF7" w:rsidP="004839C9"/>
    <w:p w:rsidR="006E1917" w:rsidRPr="00F32E82" w:rsidRDefault="006E1917" w:rsidP="004839C9"/>
    <w:p w:rsidR="006E1917" w:rsidRPr="00F32E82" w:rsidRDefault="006E1917" w:rsidP="004839C9"/>
    <w:p w:rsidR="00C43C63" w:rsidRPr="00F32E82" w:rsidRDefault="00C43C63" w:rsidP="004839C9"/>
    <w:p w:rsidR="00C43C63" w:rsidRPr="00F32E82" w:rsidRDefault="00C43C63" w:rsidP="004839C9"/>
    <w:p w:rsidR="00C43C63" w:rsidRPr="00F32E82" w:rsidRDefault="00C43C63" w:rsidP="004839C9"/>
    <w:p w:rsidR="00DE60D7" w:rsidRDefault="00DE60D7" w:rsidP="00DE60D7">
      <w:pPr>
        <w:widowControl w:val="0"/>
        <w:suppressAutoHyphens/>
        <w:autoSpaceDE w:val="0"/>
        <w:autoSpaceDN w:val="0"/>
        <w:adjustRightInd w:val="0"/>
        <w:jc w:val="center"/>
        <w:rPr>
          <w:sz w:val="36"/>
        </w:rPr>
      </w:pPr>
      <w:r>
        <w:rPr>
          <w:sz w:val="36"/>
        </w:rPr>
        <w:t xml:space="preserve">Проект </w:t>
      </w:r>
    </w:p>
    <w:p w:rsidR="00DE60D7" w:rsidRDefault="00DE60D7" w:rsidP="00DE60D7">
      <w:pPr>
        <w:widowControl w:val="0"/>
        <w:suppressAutoHyphens/>
        <w:autoSpaceDE w:val="0"/>
        <w:autoSpaceDN w:val="0"/>
        <w:adjustRightInd w:val="0"/>
        <w:jc w:val="center"/>
        <w:rPr>
          <w:sz w:val="36"/>
        </w:rPr>
      </w:pPr>
      <w:r>
        <w:rPr>
          <w:sz w:val="36"/>
        </w:rPr>
        <w:t>в</w:t>
      </w:r>
      <w:r w:rsidRPr="00931F82">
        <w:rPr>
          <w:sz w:val="36"/>
        </w:rPr>
        <w:t>несени</w:t>
      </w:r>
      <w:r>
        <w:rPr>
          <w:sz w:val="36"/>
        </w:rPr>
        <w:t>я</w:t>
      </w:r>
      <w:r w:rsidRPr="00931F82">
        <w:rPr>
          <w:sz w:val="36"/>
        </w:rPr>
        <w:t xml:space="preserve"> изменений </w:t>
      </w:r>
    </w:p>
    <w:p w:rsidR="00DE60D7" w:rsidRPr="00931F82" w:rsidRDefault="00DE60D7" w:rsidP="00DE60D7">
      <w:pPr>
        <w:widowControl w:val="0"/>
        <w:suppressAutoHyphens/>
        <w:autoSpaceDE w:val="0"/>
        <w:autoSpaceDN w:val="0"/>
        <w:adjustRightInd w:val="0"/>
        <w:jc w:val="center"/>
        <w:rPr>
          <w:sz w:val="36"/>
        </w:rPr>
      </w:pPr>
    </w:p>
    <w:p w:rsidR="00DE60D7" w:rsidRPr="00931F82" w:rsidRDefault="00DE60D7" w:rsidP="00DE60D7">
      <w:pPr>
        <w:widowControl w:val="0"/>
        <w:suppressAutoHyphens/>
        <w:autoSpaceDE w:val="0"/>
        <w:autoSpaceDN w:val="0"/>
        <w:adjustRightInd w:val="0"/>
        <w:jc w:val="center"/>
        <w:rPr>
          <w:sz w:val="36"/>
        </w:rPr>
      </w:pPr>
      <w:r w:rsidRPr="00931F82">
        <w:rPr>
          <w:sz w:val="36"/>
        </w:rPr>
        <w:t xml:space="preserve">в нормативы градостроительного проектирования </w:t>
      </w:r>
    </w:p>
    <w:p w:rsidR="00DE60D7" w:rsidRDefault="00DE60D7" w:rsidP="00DE60D7">
      <w:pPr>
        <w:widowControl w:val="0"/>
        <w:suppressAutoHyphens/>
        <w:autoSpaceDE w:val="0"/>
        <w:autoSpaceDN w:val="0"/>
        <w:adjustRightInd w:val="0"/>
        <w:jc w:val="center"/>
        <w:rPr>
          <w:sz w:val="36"/>
        </w:rPr>
      </w:pPr>
      <w:r w:rsidRPr="00931F82">
        <w:rPr>
          <w:sz w:val="36"/>
        </w:rPr>
        <w:t xml:space="preserve">муниципального образования </w:t>
      </w:r>
    </w:p>
    <w:p w:rsidR="00DE60D7" w:rsidRPr="00DE60D7" w:rsidRDefault="00DE60D7" w:rsidP="00DE60D7">
      <w:pPr>
        <w:widowControl w:val="0"/>
        <w:suppressAutoHyphens/>
        <w:autoSpaceDE w:val="0"/>
        <w:autoSpaceDN w:val="0"/>
        <w:adjustRightInd w:val="0"/>
        <w:jc w:val="center"/>
        <w:rPr>
          <w:b/>
          <w:sz w:val="36"/>
        </w:rPr>
      </w:pPr>
      <w:r w:rsidRPr="00DE60D7">
        <w:rPr>
          <w:b/>
          <w:sz w:val="36"/>
        </w:rPr>
        <w:t>ГОРОДА БЛАГОВЕЩЕНСКА</w:t>
      </w:r>
    </w:p>
    <w:p w:rsidR="00C44FF7" w:rsidRPr="00F32E82" w:rsidRDefault="00C44FF7" w:rsidP="00C44FF7">
      <w:pPr>
        <w:rPr>
          <w:b/>
          <w:sz w:val="28"/>
          <w:szCs w:val="28"/>
        </w:rPr>
      </w:pPr>
    </w:p>
    <w:p w:rsidR="004839C9" w:rsidRPr="00F32E82" w:rsidRDefault="004839C9" w:rsidP="00C44FF7">
      <w:pPr>
        <w:rPr>
          <w:b/>
          <w:sz w:val="28"/>
          <w:szCs w:val="28"/>
        </w:rPr>
      </w:pPr>
    </w:p>
    <w:p w:rsidR="00443935" w:rsidRPr="00F32E82" w:rsidRDefault="00443935" w:rsidP="00C44FF7"/>
    <w:tbl>
      <w:tblPr>
        <w:tblpPr w:leftFromText="180" w:rightFromText="180" w:vertAnchor="page" w:horzAnchor="margin" w:tblpX="534" w:tblpY="9601"/>
        <w:tblW w:w="8897" w:type="dxa"/>
        <w:tblLook w:val="04A0" w:firstRow="1" w:lastRow="0" w:firstColumn="1" w:lastColumn="0" w:noHBand="0" w:noVBand="1"/>
      </w:tblPr>
      <w:tblGrid>
        <w:gridCol w:w="2835"/>
        <w:gridCol w:w="6062"/>
      </w:tblGrid>
      <w:tr w:rsidR="00C43C63" w:rsidRPr="00F32E82" w:rsidTr="00B21E04">
        <w:trPr>
          <w:trHeight w:val="567"/>
        </w:trPr>
        <w:tc>
          <w:tcPr>
            <w:tcW w:w="2835" w:type="dxa"/>
            <w:tcBorders>
              <w:bottom w:val="single" w:sz="4" w:space="0" w:color="7F7F7F"/>
              <w:right w:val="single" w:sz="4" w:space="0" w:color="7F7F7F"/>
            </w:tcBorders>
            <w:vAlign w:val="bottom"/>
          </w:tcPr>
          <w:p w:rsidR="00C43C63" w:rsidRPr="00F32E82" w:rsidRDefault="00C43C63" w:rsidP="00FA5ADE">
            <w:pPr>
              <w:ind w:left="142"/>
              <w:rPr>
                <w:b/>
              </w:rPr>
            </w:pPr>
            <w:r w:rsidRPr="00F32E82">
              <w:rPr>
                <w:b/>
              </w:rPr>
              <w:t>Заказчик:</w:t>
            </w:r>
          </w:p>
        </w:tc>
        <w:tc>
          <w:tcPr>
            <w:tcW w:w="6062" w:type="dxa"/>
            <w:tcBorders>
              <w:left w:val="single" w:sz="4" w:space="0" w:color="7F7F7F"/>
              <w:bottom w:val="single" w:sz="4" w:space="0" w:color="7F7F7F"/>
            </w:tcBorders>
            <w:vAlign w:val="bottom"/>
          </w:tcPr>
          <w:p w:rsidR="000E512D" w:rsidRPr="00F32E82" w:rsidRDefault="00DF038A" w:rsidP="00FA5ADE">
            <w:pPr>
              <w:ind w:left="-141"/>
              <w:jc w:val="right"/>
            </w:pPr>
            <w:r w:rsidRPr="00B21E04">
              <w:rPr>
                <w:shd w:val="clear" w:color="auto" w:fill="FFFFFF"/>
              </w:rPr>
              <w:t>ОАО «Гипрогор»</w:t>
            </w:r>
          </w:p>
        </w:tc>
      </w:tr>
      <w:tr w:rsidR="00C43C63" w:rsidRPr="00F32E82" w:rsidTr="00B21E04">
        <w:tc>
          <w:tcPr>
            <w:tcW w:w="2835" w:type="dxa"/>
            <w:tcBorders>
              <w:top w:val="single" w:sz="4" w:space="0" w:color="7F7F7F"/>
              <w:right w:val="single" w:sz="4" w:space="0" w:color="7F7F7F"/>
            </w:tcBorders>
          </w:tcPr>
          <w:p w:rsidR="00C43C63" w:rsidRPr="00F32E82" w:rsidRDefault="00C43C63" w:rsidP="00DF038A">
            <w:pPr>
              <w:rPr>
                <w:b/>
              </w:rPr>
            </w:pPr>
          </w:p>
        </w:tc>
        <w:tc>
          <w:tcPr>
            <w:tcW w:w="6062" w:type="dxa"/>
            <w:tcBorders>
              <w:top w:val="single" w:sz="4" w:space="0" w:color="7F7F7F"/>
              <w:left w:val="single" w:sz="4" w:space="0" w:color="7F7F7F"/>
            </w:tcBorders>
          </w:tcPr>
          <w:p w:rsidR="00C43C63" w:rsidRPr="00F32E82" w:rsidRDefault="00C43C63" w:rsidP="00DF038A">
            <w:pPr>
              <w:jc w:val="right"/>
            </w:pPr>
          </w:p>
        </w:tc>
      </w:tr>
    </w:tbl>
    <w:p w:rsidR="00443935" w:rsidRPr="00F32E82" w:rsidRDefault="00443935" w:rsidP="00C44FF7"/>
    <w:p w:rsidR="00443935" w:rsidRPr="00F32E82" w:rsidRDefault="00443935" w:rsidP="00C44FF7"/>
    <w:p w:rsidR="00C44FF7" w:rsidRPr="00F32E82" w:rsidRDefault="00C44FF7" w:rsidP="00C44FF7">
      <w:r w:rsidRPr="00F32E82">
        <w:t xml:space="preserve">  </w:t>
      </w:r>
    </w:p>
    <w:p w:rsidR="00C44FF7" w:rsidRPr="00F32E82" w:rsidRDefault="00C44FF7" w:rsidP="00C44FF7">
      <w:pPr>
        <w:rPr>
          <w:szCs w:val="20"/>
        </w:rPr>
      </w:pPr>
      <w:r w:rsidRPr="00F32E82">
        <w:rPr>
          <w:sz w:val="20"/>
          <w:szCs w:val="20"/>
        </w:rPr>
        <w:tab/>
      </w:r>
      <w:r w:rsidRPr="00F32E82">
        <w:rPr>
          <w:sz w:val="20"/>
          <w:szCs w:val="20"/>
        </w:rPr>
        <w:tab/>
      </w:r>
      <w:r w:rsidRPr="00F32E82">
        <w:rPr>
          <w:sz w:val="20"/>
          <w:szCs w:val="20"/>
        </w:rPr>
        <w:tab/>
      </w:r>
      <w:r w:rsidRPr="00F32E82">
        <w:rPr>
          <w:sz w:val="20"/>
          <w:szCs w:val="20"/>
        </w:rPr>
        <w:tab/>
      </w:r>
      <w:r w:rsidRPr="00F32E82">
        <w:t xml:space="preserve">                                                                          </w:t>
      </w:r>
    </w:p>
    <w:p w:rsidR="00C44FF7" w:rsidRDefault="00C44FF7" w:rsidP="00C44FF7"/>
    <w:p w:rsidR="00DF038A" w:rsidRDefault="00DF038A" w:rsidP="00C44FF7"/>
    <w:p w:rsidR="006E1917" w:rsidRDefault="006E1917" w:rsidP="00DF2192"/>
    <w:p w:rsidR="004109C3" w:rsidRDefault="004109C3" w:rsidP="00DE60D7">
      <w:pPr>
        <w:rPr>
          <w:sz w:val="20"/>
        </w:rPr>
      </w:pPr>
    </w:p>
    <w:p w:rsidR="004109C3" w:rsidRDefault="004109C3" w:rsidP="005157E0">
      <w:pPr>
        <w:jc w:val="center"/>
        <w:rPr>
          <w:sz w:val="20"/>
        </w:rPr>
      </w:pPr>
    </w:p>
    <w:p w:rsidR="004109C3" w:rsidRDefault="004109C3" w:rsidP="005157E0">
      <w:pPr>
        <w:jc w:val="center"/>
        <w:rPr>
          <w:sz w:val="20"/>
        </w:rPr>
      </w:pPr>
    </w:p>
    <w:p w:rsidR="004109C3" w:rsidRDefault="004109C3" w:rsidP="005157E0">
      <w:pPr>
        <w:jc w:val="center"/>
        <w:rPr>
          <w:sz w:val="20"/>
        </w:rPr>
      </w:pPr>
    </w:p>
    <w:p w:rsidR="004109C3" w:rsidRDefault="004109C3" w:rsidP="005157E0">
      <w:pPr>
        <w:jc w:val="center"/>
        <w:rPr>
          <w:sz w:val="20"/>
        </w:rPr>
      </w:pPr>
    </w:p>
    <w:tbl>
      <w:tblPr>
        <w:tblpPr w:leftFromText="180" w:rightFromText="180" w:vertAnchor="page" w:horzAnchor="margin" w:tblpY="12526"/>
        <w:tblW w:w="9606" w:type="dxa"/>
        <w:tblLook w:val="04A0" w:firstRow="1" w:lastRow="0" w:firstColumn="1" w:lastColumn="0" w:noHBand="0" w:noVBand="1"/>
      </w:tblPr>
      <w:tblGrid>
        <w:gridCol w:w="3794"/>
        <w:gridCol w:w="3260"/>
        <w:gridCol w:w="425"/>
        <w:gridCol w:w="2127"/>
      </w:tblGrid>
      <w:tr w:rsidR="00DE60D7" w:rsidRPr="00F32E82" w:rsidTr="00DE60D7">
        <w:trPr>
          <w:trHeight w:val="141"/>
        </w:trPr>
        <w:tc>
          <w:tcPr>
            <w:tcW w:w="3794" w:type="dxa"/>
          </w:tcPr>
          <w:p w:rsidR="00DE60D7" w:rsidRPr="00F32E82" w:rsidRDefault="00DE60D7" w:rsidP="00DE60D7">
            <w:pPr>
              <w:ind w:left="709"/>
            </w:pPr>
            <w:r w:rsidRPr="00F32E82">
              <w:rPr>
                <w:i/>
              </w:rPr>
              <w:t>Директор</w:t>
            </w:r>
          </w:p>
        </w:tc>
        <w:tc>
          <w:tcPr>
            <w:tcW w:w="3260" w:type="dxa"/>
          </w:tcPr>
          <w:p w:rsidR="00DE60D7" w:rsidRPr="00197777" w:rsidRDefault="00DE60D7" w:rsidP="00DE60D7">
            <w:pPr>
              <w:jc w:val="center"/>
            </w:pPr>
          </w:p>
        </w:tc>
        <w:tc>
          <w:tcPr>
            <w:tcW w:w="425" w:type="dxa"/>
          </w:tcPr>
          <w:p w:rsidR="00DE60D7" w:rsidRPr="00F32E82" w:rsidRDefault="00DE60D7" w:rsidP="00DE60D7">
            <w:pPr>
              <w:jc w:val="center"/>
              <w:rPr>
                <w:i/>
              </w:rPr>
            </w:pPr>
          </w:p>
        </w:tc>
        <w:tc>
          <w:tcPr>
            <w:tcW w:w="2127" w:type="dxa"/>
          </w:tcPr>
          <w:p w:rsidR="00DE60D7" w:rsidRPr="00F32E82" w:rsidRDefault="00DE60D7" w:rsidP="00DE60D7">
            <w:pPr>
              <w:jc w:val="center"/>
            </w:pPr>
            <w:r w:rsidRPr="00F32E82">
              <w:rPr>
                <w:i/>
              </w:rPr>
              <w:t>А. И. Шкопинский</w:t>
            </w:r>
          </w:p>
        </w:tc>
      </w:tr>
      <w:tr w:rsidR="00DE60D7" w:rsidRPr="00F32E82" w:rsidTr="00DE60D7">
        <w:tc>
          <w:tcPr>
            <w:tcW w:w="3794" w:type="dxa"/>
          </w:tcPr>
          <w:p w:rsidR="00DE60D7" w:rsidRPr="00F32E82" w:rsidRDefault="00DE60D7" w:rsidP="00DE60D7">
            <w:pPr>
              <w:ind w:left="709"/>
            </w:pPr>
          </w:p>
        </w:tc>
        <w:tc>
          <w:tcPr>
            <w:tcW w:w="3260" w:type="dxa"/>
          </w:tcPr>
          <w:p w:rsidR="00DE60D7" w:rsidRPr="00197777" w:rsidRDefault="00DE60D7" w:rsidP="00DE60D7">
            <w:pPr>
              <w:jc w:val="center"/>
              <w:rPr>
                <w:sz w:val="18"/>
                <w:szCs w:val="18"/>
              </w:rPr>
            </w:pPr>
            <w:r w:rsidRPr="00197777">
              <w:rPr>
                <w:sz w:val="18"/>
                <w:szCs w:val="18"/>
              </w:rPr>
              <w:t>(подпись)</w:t>
            </w:r>
          </w:p>
          <w:p w:rsidR="00DE60D7" w:rsidRPr="00197777" w:rsidRDefault="00DE60D7" w:rsidP="00DE60D7">
            <w:pPr>
              <w:jc w:val="center"/>
              <w:rPr>
                <w:sz w:val="20"/>
                <w:szCs w:val="20"/>
              </w:rPr>
            </w:pPr>
            <w:r w:rsidRPr="00197777">
              <w:rPr>
                <w:sz w:val="20"/>
                <w:szCs w:val="20"/>
              </w:rPr>
              <w:t>М.П.</w:t>
            </w:r>
          </w:p>
          <w:p w:rsidR="00DE60D7" w:rsidRPr="00197777" w:rsidRDefault="00DE60D7" w:rsidP="00DE60D7">
            <w:pPr>
              <w:jc w:val="center"/>
              <w:rPr>
                <w:sz w:val="18"/>
                <w:szCs w:val="18"/>
              </w:rPr>
            </w:pPr>
          </w:p>
          <w:p w:rsidR="00DE60D7" w:rsidRPr="00197777" w:rsidRDefault="00DE60D7" w:rsidP="00DE60D7">
            <w:pPr>
              <w:jc w:val="center"/>
              <w:rPr>
                <w:sz w:val="18"/>
                <w:szCs w:val="18"/>
              </w:rPr>
            </w:pPr>
          </w:p>
        </w:tc>
        <w:tc>
          <w:tcPr>
            <w:tcW w:w="425" w:type="dxa"/>
          </w:tcPr>
          <w:p w:rsidR="00DE60D7" w:rsidRPr="00F32E82" w:rsidRDefault="00DE60D7" w:rsidP="00DE60D7">
            <w:pPr>
              <w:jc w:val="center"/>
              <w:rPr>
                <w:sz w:val="18"/>
                <w:szCs w:val="18"/>
              </w:rPr>
            </w:pPr>
          </w:p>
        </w:tc>
        <w:tc>
          <w:tcPr>
            <w:tcW w:w="2127" w:type="dxa"/>
          </w:tcPr>
          <w:p w:rsidR="00DE60D7" w:rsidRPr="00F32E82" w:rsidRDefault="00DE60D7" w:rsidP="00DE60D7">
            <w:pPr>
              <w:jc w:val="center"/>
              <w:rPr>
                <w:sz w:val="18"/>
                <w:szCs w:val="18"/>
              </w:rPr>
            </w:pPr>
            <w:r w:rsidRPr="00F32E82">
              <w:rPr>
                <w:sz w:val="18"/>
                <w:szCs w:val="18"/>
              </w:rPr>
              <w:t>(инициалы, фамилия)</w:t>
            </w:r>
          </w:p>
        </w:tc>
      </w:tr>
      <w:tr w:rsidR="00DE60D7" w:rsidRPr="00DF038A" w:rsidTr="00DE60D7">
        <w:trPr>
          <w:trHeight w:val="80"/>
        </w:trPr>
        <w:tc>
          <w:tcPr>
            <w:tcW w:w="3794" w:type="dxa"/>
          </w:tcPr>
          <w:p w:rsidR="00DE60D7" w:rsidRPr="00F32E82" w:rsidRDefault="00DE60D7" w:rsidP="00DE60D7">
            <w:pPr>
              <w:ind w:left="709"/>
              <w:rPr>
                <w:i/>
              </w:rPr>
            </w:pPr>
            <w:r>
              <w:rPr>
                <w:i/>
              </w:rPr>
              <w:t>Руководитель проекта</w:t>
            </w:r>
          </w:p>
        </w:tc>
        <w:tc>
          <w:tcPr>
            <w:tcW w:w="3260" w:type="dxa"/>
          </w:tcPr>
          <w:p w:rsidR="00DE60D7" w:rsidRPr="000A0A4D" w:rsidRDefault="00DE60D7" w:rsidP="00DE60D7">
            <w:pPr>
              <w:jc w:val="center"/>
            </w:pPr>
          </w:p>
        </w:tc>
        <w:tc>
          <w:tcPr>
            <w:tcW w:w="425" w:type="dxa"/>
          </w:tcPr>
          <w:p w:rsidR="00DE60D7" w:rsidRPr="00F32E82" w:rsidRDefault="00DE60D7" w:rsidP="00DE60D7">
            <w:pPr>
              <w:jc w:val="center"/>
              <w:rPr>
                <w:i/>
              </w:rPr>
            </w:pPr>
          </w:p>
        </w:tc>
        <w:tc>
          <w:tcPr>
            <w:tcW w:w="2127" w:type="dxa"/>
          </w:tcPr>
          <w:p w:rsidR="00DE60D7" w:rsidRPr="00DF038A" w:rsidRDefault="00DE60D7" w:rsidP="00DE60D7">
            <w:pPr>
              <w:jc w:val="center"/>
              <w:rPr>
                <w:i/>
              </w:rPr>
            </w:pPr>
            <w:r>
              <w:rPr>
                <w:i/>
              </w:rPr>
              <w:t>О.В. Кузнецова</w:t>
            </w:r>
          </w:p>
        </w:tc>
      </w:tr>
      <w:tr w:rsidR="00DE60D7" w:rsidRPr="00F32E82" w:rsidTr="00DE60D7">
        <w:tc>
          <w:tcPr>
            <w:tcW w:w="3794" w:type="dxa"/>
          </w:tcPr>
          <w:p w:rsidR="00DE60D7" w:rsidRPr="00F32E82" w:rsidRDefault="00DE60D7" w:rsidP="00DE60D7">
            <w:pPr>
              <w:rPr>
                <w:i/>
              </w:rPr>
            </w:pPr>
          </w:p>
        </w:tc>
        <w:tc>
          <w:tcPr>
            <w:tcW w:w="3260" w:type="dxa"/>
          </w:tcPr>
          <w:p w:rsidR="00DE60D7" w:rsidRPr="00197777" w:rsidRDefault="00DE60D7" w:rsidP="00DE60D7">
            <w:pPr>
              <w:jc w:val="center"/>
              <w:rPr>
                <w:sz w:val="18"/>
                <w:szCs w:val="18"/>
              </w:rPr>
            </w:pPr>
            <w:r w:rsidRPr="00197777">
              <w:rPr>
                <w:sz w:val="18"/>
                <w:szCs w:val="18"/>
              </w:rPr>
              <w:t>(подпись)</w:t>
            </w:r>
          </w:p>
          <w:p w:rsidR="00DE60D7" w:rsidRPr="00197777" w:rsidRDefault="00DE60D7" w:rsidP="00DE60D7">
            <w:pPr>
              <w:jc w:val="center"/>
              <w:rPr>
                <w:sz w:val="18"/>
                <w:szCs w:val="18"/>
              </w:rPr>
            </w:pPr>
          </w:p>
        </w:tc>
        <w:tc>
          <w:tcPr>
            <w:tcW w:w="425" w:type="dxa"/>
          </w:tcPr>
          <w:p w:rsidR="00DE60D7" w:rsidRPr="00F32E82" w:rsidRDefault="00DE60D7" w:rsidP="00DE60D7">
            <w:pPr>
              <w:jc w:val="center"/>
              <w:rPr>
                <w:sz w:val="18"/>
                <w:szCs w:val="18"/>
              </w:rPr>
            </w:pPr>
          </w:p>
        </w:tc>
        <w:tc>
          <w:tcPr>
            <w:tcW w:w="2127" w:type="dxa"/>
          </w:tcPr>
          <w:p w:rsidR="00DE60D7" w:rsidRPr="00F32E82" w:rsidRDefault="00DE60D7" w:rsidP="00DE60D7">
            <w:pPr>
              <w:jc w:val="center"/>
              <w:rPr>
                <w:sz w:val="18"/>
                <w:szCs w:val="18"/>
              </w:rPr>
            </w:pPr>
            <w:r w:rsidRPr="00DF038A">
              <w:rPr>
                <w:sz w:val="18"/>
                <w:szCs w:val="18"/>
              </w:rPr>
              <w:t>(инициалы, фамилия)</w:t>
            </w:r>
          </w:p>
        </w:tc>
      </w:tr>
    </w:tbl>
    <w:p w:rsidR="004109C3" w:rsidRDefault="004109C3" w:rsidP="005157E0">
      <w:pPr>
        <w:jc w:val="center"/>
        <w:rPr>
          <w:sz w:val="20"/>
        </w:rPr>
      </w:pPr>
    </w:p>
    <w:p w:rsidR="00F54AFE" w:rsidRDefault="00F54AFE" w:rsidP="005157E0">
      <w:pPr>
        <w:jc w:val="center"/>
        <w:rPr>
          <w:sz w:val="20"/>
        </w:rPr>
      </w:pPr>
    </w:p>
    <w:p w:rsidR="004109C3" w:rsidRDefault="004109C3" w:rsidP="005157E0">
      <w:pPr>
        <w:jc w:val="center"/>
        <w:rPr>
          <w:sz w:val="20"/>
        </w:rPr>
      </w:pPr>
    </w:p>
    <w:p w:rsidR="00F54AFE" w:rsidRDefault="00F54AFE" w:rsidP="005157E0">
      <w:pPr>
        <w:jc w:val="center"/>
        <w:rPr>
          <w:sz w:val="20"/>
        </w:rPr>
      </w:pPr>
    </w:p>
    <w:p w:rsidR="005157E0" w:rsidRPr="00AE1E11" w:rsidRDefault="005157E0" w:rsidP="005157E0">
      <w:pPr>
        <w:jc w:val="center"/>
        <w:rPr>
          <w:sz w:val="20"/>
        </w:rPr>
      </w:pPr>
      <w:r w:rsidRPr="00DF038A">
        <w:rPr>
          <w:sz w:val="20"/>
        </w:rPr>
        <w:t>Волгоград 2021</w:t>
      </w:r>
    </w:p>
    <w:p w:rsidR="00F54AFE" w:rsidRDefault="00F54AFE" w:rsidP="004F4A3D">
      <w:pPr>
        <w:spacing w:line="360" w:lineRule="auto"/>
        <w:jc w:val="center"/>
        <w:rPr>
          <w:b/>
        </w:rPr>
      </w:pPr>
    </w:p>
    <w:p w:rsidR="006A1FF3" w:rsidRPr="00F32E82" w:rsidRDefault="006A1FF3" w:rsidP="004F4A3D">
      <w:pPr>
        <w:spacing w:line="360" w:lineRule="auto"/>
        <w:jc w:val="center"/>
        <w:rPr>
          <w:b/>
        </w:rPr>
      </w:pPr>
      <w:r w:rsidRPr="00F32E82">
        <w:rPr>
          <w:b/>
        </w:rPr>
        <w:lastRenderedPageBreak/>
        <w:t>СОДЕРЖАНИЕ</w:t>
      </w:r>
    </w:p>
    <w:tbl>
      <w:tblPr>
        <w:tblW w:w="9923" w:type="dxa"/>
        <w:tblInd w:w="-34" w:type="dxa"/>
        <w:tblLayout w:type="fixed"/>
        <w:tblLook w:val="04A0" w:firstRow="1" w:lastRow="0" w:firstColumn="1" w:lastColumn="0" w:noHBand="0" w:noVBand="1"/>
      </w:tblPr>
      <w:tblGrid>
        <w:gridCol w:w="9214"/>
        <w:gridCol w:w="709"/>
      </w:tblGrid>
      <w:tr w:rsidR="00F32E82" w:rsidRPr="00F32E82" w:rsidTr="00210812">
        <w:trPr>
          <w:trHeight w:val="785"/>
        </w:trPr>
        <w:tc>
          <w:tcPr>
            <w:tcW w:w="9214" w:type="dxa"/>
            <w:shd w:val="clear" w:color="auto" w:fill="auto"/>
          </w:tcPr>
          <w:p w:rsidR="00D42C99" w:rsidRPr="007C77F6" w:rsidRDefault="00E63C4F" w:rsidP="00733D3D">
            <w:pPr>
              <w:ind w:firstLine="709"/>
              <w:jc w:val="both"/>
              <w:rPr>
                <w:spacing w:val="-6"/>
                <w:sz w:val="23"/>
                <w:szCs w:val="23"/>
              </w:rPr>
            </w:pPr>
            <w:r w:rsidRPr="007C77F6">
              <w:rPr>
                <w:spacing w:val="-6"/>
                <w:sz w:val="23"/>
                <w:szCs w:val="23"/>
                <w:lang w:val="en-US"/>
              </w:rPr>
              <w:t>I</w:t>
            </w:r>
            <w:r w:rsidR="008017C4" w:rsidRPr="007C77F6">
              <w:rPr>
                <w:spacing w:val="-6"/>
                <w:sz w:val="23"/>
                <w:szCs w:val="23"/>
              </w:rPr>
              <w:t xml:space="preserve"> Основная часть </w:t>
            </w:r>
            <w:r w:rsidR="00733D3D" w:rsidRPr="007C77F6">
              <w:rPr>
                <w:spacing w:val="-6"/>
                <w:sz w:val="23"/>
                <w:szCs w:val="23"/>
              </w:rPr>
              <w:t>проекта внесения изменений в</w:t>
            </w:r>
            <w:r w:rsidR="00F66D6F" w:rsidRPr="007C77F6">
              <w:rPr>
                <w:spacing w:val="-6"/>
                <w:sz w:val="23"/>
                <w:szCs w:val="23"/>
              </w:rPr>
              <w:t xml:space="preserve"> норматив</w:t>
            </w:r>
            <w:r w:rsidR="00733D3D" w:rsidRPr="007C77F6">
              <w:rPr>
                <w:spacing w:val="-6"/>
                <w:sz w:val="23"/>
                <w:szCs w:val="23"/>
              </w:rPr>
              <w:t>ы</w:t>
            </w:r>
            <w:r w:rsidR="00F66D6F" w:rsidRPr="007C77F6">
              <w:rPr>
                <w:spacing w:val="-6"/>
                <w:sz w:val="23"/>
                <w:szCs w:val="23"/>
              </w:rPr>
              <w:t xml:space="preserve"> градостроительного проектирования муниципального образования </w:t>
            </w:r>
            <w:r w:rsidR="007E738F" w:rsidRPr="007C77F6">
              <w:rPr>
                <w:spacing w:val="-6"/>
                <w:sz w:val="23"/>
                <w:szCs w:val="23"/>
              </w:rPr>
              <w:t>города Благовещенска</w:t>
            </w:r>
          </w:p>
        </w:tc>
        <w:tc>
          <w:tcPr>
            <w:tcW w:w="709" w:type="dxa"/>
            <w:shd w:val="clear" w:color="auto" w:fill="auto"/>
          </w:tcPr>
          <w:p w:rsidR="008017C4" w:rsidRPr="009875DD" w:rsidRDefault="007B09D9" w:rsidP="00210812">
            <w:pPr>
              <w:ind w:right="-43"/>
              <w:jc w:val="center"/>
              <w:rPr>
                <w:sz w:val="23"/>
                <w:szCs w:val="23"/>
              </w:rPr>
            </w:pPr>
            <w:r>
              <w:rPr>
                <w:sz w:val="23"/>
                <w:szCs w:val="23"/>
              </w:rPr>
              <w:t>7</w:t>
            </w:r>
          </w:p>
        </w:tc>
      </w:tr>
      <w:tr w:rsidR="00AB5A00" w:rsidRPr="00F32E82" w:rsidTr="00210812">
        <w:trPr>
          <w:trHeight w:val="441"/>
        </w:trPr>
        <w:tc>
          <w:tcPr>
            <w:tcW w:w="9214" w:type="dxa"/>
            <w:shd w:val="clear" w:color="auto" w:fill="auto"/>
          </w:tcPr>
          <w:p w:rsidR="00AB5A00" w:rsidRPr="007C77F6" w:rsidRDefault="00AB5A00" w:rsidP="00830F9A">
            <w:pPr>
              <w:ind w:firstLine="709"/>
              <w:jc w:val="both"/>
              <w:rPr>
                <w:spacing w:val="-6"/>
                <w:sz w:val="23"/>
                <w:szCs w:val="23"/>
              </w:rPr>
            </w:pPr>
            <w:r w:rsidRPr="007C77F6">
              <w:rPr>
                <w:spacing w:val="-6"/>
                <w:sz w:val="23"/>
                <w:szCs w:val="23"/>
              </w:rPr>
              <w:t xml:space="preserve">1 Общие положения </w:t>
            </w:r>
          </w:p>
        </w:tc>
        <w:tc>
          <w:tcPr>
            <w:tcW w:w="709" w:type="dxa"/>
            <w:shd w:val="clear" w:color="auto" w:fill="auto"/>
          </w:tcPr>
          <w:p w:rsidR="00AB5A00" w:rsidRDefault="007B09D9" w:rsidP="00210812">
            <w:pPr>
              <w:ind w:right="-43"/>
              <w:jc w:val="center"/>
              <w:rPr>
                <w:sz w:val="23"/>
                <w:szCs w:val="23"/>
              </w:rPr>
            </w:pPr>
            <w:r>
              <w:rPr>
                <w:sz w:val="23"/>
                <w:szCs w:val="23"/>
              </w:rPr>
              <w:t>7</w:t>
            </w:r>
          </w:p>
          <w:p w:rsidR="00CF2254" w:rsidRPr="00210812" w:rsidRDefault="00CF2254" w:rsidP="00210812">
            <w:pPr>
              <w:ind w:right="-43"/>
              <w:jc w:val="center"/>
              <w:rPr>
                <w:sz w:val="23"/>
                <w:szCs w:val="23"/>
              </w:rPr>
            </w:pPr>
          </w:p>
        </w:tc>
      </w:tr>
      <w:tr w:rsidR="00D874A2" w:rsidRPr="00F32E82" w:rsidTr="00210812">
        <w:trPr>
          <w:trHeight w:val="406"/>
        </w:trPr>
        <w:tc>
          <w:tcPr>
            <w:tcW w:w="9214" w:type="dxa"/>
            <w:shd w:val="clear" w:color="auto" w:fill="auto"/>
          </w:tcPr>
          <w:p w:rsidR="00D874A2" w:rsidRPr="007C77F6" w:rsidRDefault="00D874A2" w:rsidP="00830F9A">
            <w:pPr>
              <w:ind w:firstLine="709"/>
              <w:jc w:val="both"/>
              <w:rPr>
                <w:spacing w:val="-6"/>
                <w:sz w:val="23"/>
                <w:szCs w:val="23"/>
              </w:rPr>
            </w:pPr>
            <w:r w:rsidRPr="007C77F6">
              <w:rPr>
                <w:spacing w:val="-6"/>
                <w:sz w:val="23"/>
                <w:szCs w:val="23"/>
              </w:rPr>
              <w:t>НОРМАТИВНЫЕ ССЫЛКИ</w:t>
            </w:r>
          </w:p>
        </w:tc>
        <w:tc>
          <w:tcPr>
            <w:tcW w:w="709" w:type="dxa"/>
            <w:shd w:val="clear" w:color="auto" w:fill="auto"/>
          </w:tcPr>
          <w:p w:rsidR="00D874A2" w:rsidRPr="00830F9A" w:rsidRDefault="00232B69" w:rsidP="00210812">
            <w:pPr>
              <w:ind w:right="-43"/>
              <w:jc w:val="center"/>
              <w:rPr>
                <w:sz w:val="23"/>
                <w:szCs w:val="23"/>
              </w:rPr>
            </w:pPr>
            <w:r>
              <w:rPr>
                <w:sz w:val="23"/>
                <w:szCs w:val="23"/>
              </w:rPr>
              <w:t>9</w:t>
            </w:r>
          </w:p>
        </w:tc>
      </w:tr>
      <w:tr w:rsidR="00D874A2" w:rsidRPr="00F32E82" w:rsidTr="00210812">
        <w:trPr>
          <w:trHeight w:val="411"/>
        </w:trPr>
        <w:tc>
          <w:tcPr>
            <w:tcW w:w="9214" w:type="dxa"/>
            <w:shd w:val="clear" w:color="auto" w:fill="auto"/>
          </w:tcPr>
          <w:p w:rsidR="00D874A2" w:rsidRPr="007C77F6" w:rsidRDefault="00D874A2" w:rsidP="00830F9A">
            <w:pPr>
              <w:ind w:firstLine="709"/>
              <w:jc w:val="both"/>
              <w:rPr>
                <w:spacing w:val="-6"/>
                <w:sz w:val="23"/>
                <w:szCs w:val="23"/>
              </w:rPr>
            </w:pPr>
            <w:r w:rsidRPr="007C77F6">
              <w:rPr>
                <w:bCs/>
                <w:spacing w:val="-6"/>
                <w:sz w:val="23"/>
                <w:szCs w:val="23"/>
              </w:rPr>
              <w:t>ТЕРМИНЫ И ОПРЕДЕЛЕНИЯ</w:t>
            </w:r>
          </w:p>
        </w:tc>
        <w:tc>
          <w:tcPr>
            <w:tcW w:w="709" w:type="dxa"/>
            <w:shd w:val="clear" w:color="auto" w:fill="auto"/>
          </w:tcPr>
          <w:p w:rsidR="00D874A2" w:rsidRPr="00830F9A" w:rsidRDefault="00232B69" w:rsidP="00210812">
            <w:pPr>
              <w:ind w:right="-43"/>
              <w:jc w:val="center"/>
              <w:rPr>
                <w:sz w:val="23"/>
                <w:szCs w:val="23"/>
              </w:rPr>
            </w:pPr>
            <w:r>
              <w:rPr>
                <w:sz w:val="23"/>
                <w:szCs w:val="23"/>
              </w:rPr>
              <w:t>11</w:t>
            </w:r>
          </w:p>
        </w:tc>
      </w:tr>
      <w:tr w:rsidR="002B7BC3" w:rsidRPr="00F32E82" w:rsidTr="00210812">
        <w:trPr>
          <w:trHeight w:val="711"/>
        </w:trPr>
        <w:tc>
          <w:tcPr>
            <w:tcW w:w="9214" w:type="dxa"/>
            <w:shd w:val="clear" w:color="auto" w:fill="auto"/>
          </w:tcPr>
          <w:p w:rsidR="002B7BC3" w:rsidRPr="007C77F6" w:rsidRDefault="00224859" w:rsidP="00830F9A">
            <w:pPr>
              <w:ind w:firstLine="709"/>
              <w:jc w:val="both"/>
              <w:rPr>
                <w:spacing w:val="-6"/>
                <w:sz w:val="23"/>
                <w:szCs w:val="23"/>
              </w:rPr>
            </w:pPr>
            <w:r w:rsidRPr="007C77F6">
              <w:rPr>
                <w:spacing w:val="-6"/>
                <w:sz w:val="23"/>
                <w:szCs w:val="23"/>
              </w:rPr>
              <w:t>2</w:t>
            </w:r>
            <w:r w:rsidR="00E63C4F" w:rsidRPr="007C77F6">
              <w:rPr>
                <w:spacing w:val="-6"/>
                <w:sz w:val="23"/>
                <w:szCs w:val="23"/>
              </w:rPr>
              <w:t xml:space="preserve"> </w:t>
            </w:r>
            <w:r w:rsidR="00A44D3C" w:rsidRPr="007C77F6">
              <w:rPr>
                <w:spacing w:val="-6"/>
                <w:sz w:val="23"/>
                <w:szCs w:val="23"/>
              </w:rPr>
              <w:t xml:space="preserve">Расчётные показатели минимально допустимого уровня обеспеченности </w:t>
            </w:r>
            <w:r w:rsidR="002B7BC3" w:rsidRPr="007C77F6">
              <w:rPr>
                <w:spacing w:val="-6"/>
                <w:sz w:val="23"/>
                <w:szCs w:val="23"/>
              </w:rPr>
              <w:t>объект</w:t>
            </w:r>
            <w:r w:rsidR="00A44D3C" w:rsidRPr="007C77F6">
              <w:rPr>
                <w:spacing w:val="-6"/>
                <w:sz w:val="23"/>
                <w:szCs w:val="23"/>
              </w:rPr>
              <w:t>ами</w:t>
            </w:r>
            <w:r w:rsidR="002B7BC3" w:rsidRPr="007C77F6">
              <w:rPr>
                <w:spacing w:val="-6"/>
                <w:sz w:val="23"/>
                <w:szCs w:val="23"/>
              </w:rPr>
              <w:t xml:space="preserve"> местного значения муниципального образования </w:t>
            </w:r>
            <w:r w:rsidR="007E738F" w:rsidRPr="007C77F6">
              <w:rPr>
                <w:spacing w:val="-6"/>
                <w:sz w:val="23"/>
                <w:szCs w:val="23"/>
              </w:rPr>
              <w:t>города Благовещенска</w:t>
            </w:r>
          </w:p>
        </w:tc>
        <w:tc>
          <w:tcPr>
            <w:tcW w:w="709" w:type="dxa"/>
            <w:shd w:val="clear" w:color="auto" w:fill="auto"/>
          </w:tcPr>
          <w:p w:rsidR="002B7BC3" w:rsidRPr="009875DD" w:rsidRDefault="00232B69" w:rsidP="00210812">
            <w:pPr>
              <w:ind w:right="-43"/>
              <w:jc w:val="center"/>
              <w:rPr>
                <w:sz w:val="23"/>
                <w:szCs w:val="23"/>
              </w:rPr>
            </w:pPr>
            <w:r>
              <w:rPr>
                <w:sz w:val="23"/>
                <w:szCs w:val="23"/>
              </w:rPr>
              <w:t>12</w:t>
            </w:r>
          </w:p>
        </w:tc>
      </w:tr>
      <w:tr w:rsidR="00F32E82" w:rsidRPr="00F32E82" w:rsidTr="00210812">
        <w:trPr>
          <w:trHeight w:val="1699"/>
        </w:trPr>
        <w:tc>
          <w:tcPr>
            <w:tcW w:w="9214" w:type="dxa"/>
            <w:shd w:val="clear" w:color="auto" w:fill="auto"/>
          </w:tcPr>
          <w:p w:rsidR="008017C4" w:rsidRPr="007C77F6" w:rsidRDefault="00E63C4F" w:rsidP="00830F9A">
            <w:pPr>
              <w:autoSpaceDE w:val="0"/>
              <w:autoSpaceDN w:val="0"/>
              <w:adjustRightInd w:val="0"/>
              <w:ind w:firstLine="709"/>
              <w:jc w:val="both"/>
              <w:rPr>
                <w:rFonts w:eastAsia="Calibri"/>
                <w:bCs/>
                <w:sz w:val="23"/>
                <w:szCs w:val="23"/>
                <w:lang w:eastAsia="en-US"/>
              </w:rPr>
            </w:pPr>
            <w:r w:rsidRPr="007C77F6">
              <w:rPr>
                <w:rFonts w:eastAsia="Calibri"/>
                <w:bCs/>
                <w:sz w:val="23"/>
                <w:szCs w:val="23"/>
                <w:lang w:eastAsia="en-US"/>
              </w:rPr>
              <w:t>2</w:t>
            </w:r>
            <w:r w:rsidR="00224859" w:rsidRPr="007C77F6">
              <w:rPr>
                <w:rFonts w:eastAsia="Calibri"/>
                <w:bCs/>
                <w:sz w:val="23"/>
                <w:szCs w:val="23"/>
                <w:lang w:eastAsia="en-US"/>
              </w:rPr>
              <w:t>.1</w:t>
            </w:r>
            <w:r w:rsidR="008017C4" w:rsidRPr="007C77F6">
              <w:rPr>
                <w:rFonts w:eastAsia="Calibri"/>
                <w:bCs/>
                <w:sz w:val="23"/>
                <w:szCs w:val="23"/>
                <w:lang w:eastAsia="en-US"/>
              </w:rPr>
              <w:t xml:space="preserve"> Расчётные показатели </w:t>
            </w:r>
            <w:r w:rsidR="00344B96" w:rsidRPr="007C77F6">
              <w:rPr>
                <w:rFonts w:eastAsia="Calibri"/>
                <w:bCs/>
                <w:sz w:val="23"/>
                <w:szCs w:val="23"/>
                <w:lang w:eastAsia="en-US"/>
              </w:rPr>
              <w:t>минимально допустимого уровня обеспеченности объектами местного значения в области инженерно</w:t>
            </w:r>
            <w:r w:rsidR="00D874A2" w:rsidRPr="007C77F6">
              <w:rPr>
                <w:rFonts w:eastAsia="Calibri"/>
                <w:bCs/>
                <w:sz w:val="23"/>
                <w:szCs w:val="23"/>
                <w:lang w:eastAsia="en-US"/>
              </w:rPr>
              <w:t>-технического</w:t>
            </w:r>
            <w:r w:rsidR="00344B96" w:rsidRPr="007C77F6">
              <w:rPr>
                <w:rFonts w:eastAsia="Calibri"/>
                <w:bCs/>
                <w:sz w:val="23"/>
                <w:szCs w:val="23"/>
                <w:lang w:eastAsia="en-US"/>
              </w:rPr>
              <w:t xml:space="preserve"> обеспечения (</w:t>
            </w:r>
            <w:r w:rsidR="00D874A2" w:rsidRPr="007C77F6">
              <w:rPr>
                <w:rFonts w:eastAsia="Calibri"/>
                <w:bCs/>
                <w:sz w:val="23"/>
                <w:szCs w:val="23"/>
                <w:lang w:eastAsia="en-US"/>
              </w:rPr>
              <w:t>водоснабжения, водоотведения, теплоснабжения, электроснабжения, газоснабжения, системы связи, информатизации и диспетчеризации</w:t>
            </w:r>
            <w:r w:rsidR="00344B96" w:rsidRPr="007C77F6">
              <w:rPr>
                <w:rFonts w:eastAsia="Calibri"/>
                <w:bCs/>
                <w:sz w:val="23"/>
                <w:szCs w:val="23"/>
                <w:lang w:eastAsia="en-US"/>
              </w:rPr>
              <w:t xml:space="preserve">) и показатели максимально допустимого уровня территориальной доступности таких объектов для населения </w:t>
            </w:r>
            <w:r w:rsidR="00340EF9" w:rsidRPr="007C77F6">
              <w:rPr>
                <w:rFonts w:eastAsia="Calibri"/>
                <w:bCs/>
                <w:sz w:val="23"/>
                <w:szCs w:val="23"/>
                <w:lang w:eastAsia="en-US"/>
              </w:rPr>
              <w:t xml:space="preserve">муниципального образования </w:t>
            </w:r>
            <w:r w:rsidR="007E738F" w:rsidRPr="007C77F6">
              <w:rPr>
                <w:rFonts w:eastAsia="Calibri"/>
                <w:bCs/>
                <w:sz w:val="23"/>
                <w:szCs w:val="23"/>
                <w:lang w:eastAsia="en-US"/>
              </w:rPr>
              <w:t>города Благовещенска</w:t>
            </w:r>
          </w:p>
        </w:tc>
        <w:tc>
          <w:tcPr>
            <w:tcW w:w="709" w:type="dxa"/>
            <w:shd w:val="clear" w:color="auto" w:fill="auto"/>
          </w:tcPr>
          <w:p w:rsidR="008017C4" w:rsidRPr="009875DD" w:rsidRDefault="00232B69" w:rsidP="00210812">
            <w:pPr>
              <w:ind w:right="-43"/>
              <w:jc w:val="center"/>
              <w:rPr>
                <w:sz w:val="23"/>
                <w:szCs w:val="23"/>
              </w:rPr>
            </w:pPr>
            <w:r>
              <w:rPr>
                <w:sz w:val="23"/>
                <w:szCs w:val="23"/>
              </w:rPr>
              <w:t>12</w:t>
            </w:r>
          </w:p>
        </w:tc>
      </w:tr>
      <w:tr w:rsidR="00F32E82" w:rsidRPr="00F32E82" w:rsidTr="00210812">
        <w:trPr>
          <w:trHeight w:val="1270"/>
        </w:trPr>
        <w:tc>
          <w:tcPr>
            <w:tcW w:w="9214" w:type="dxa"/>
            <w:shd w:val="clear" w:color="auto" w:fill="auto"/>
          </w:tcPr>
          <w:p w:rsidR="008017C4" w:rsidRPr="007C77F6" w:rsidRDefault="00E63C4F" w:rsidP="00830F9A">
            <w:pPr>
              <w:ind w:firstLine="709"/>
              <w:jc w:val="both"/>
              <w:rPr>
                <w:spacing w:val="-6"/>
                <w:sz w:val="23"/>
                <w:szCs w:val="23"/>
              </w:rPr>
            </w:pPr>
            <w:r w:rsidRPr="007C77F6">
              <w:rPr>
                <w:rFonts w:eastAsia="Calibri"/>
                <w:bCs/>
                <w:sz w:val="23"/>
                <w:szCs w:val="23"/>
                <w:lang w:eastAsia="en-US"/>
              </w:rPr>
              <w:t>2</w:t>
            </w:r>
            <w:r w:rsidR="00224859" w:rsidRPr="007C77F6">
              <w:rPr>
                <w:rFonts w:eastAsia="Calibri"/>
                <w:bCs/>
                <w:sz w:val="23"/>
                <w:szCs w:val="23"/>
                <w:lang w:eastAsia="en-US"/>
              </w:rPr>
              <w:t>.2</w:t>
            </w:r>
            <w:r w:rsidR="008017C4" w:rsidRPr="007C77F6">
              <w:rPr>
                <w:rFonts w:eastAsia="Calibri"/>
                <w:bCs/>
                <w:sz w:val="23"/>
                <w:szCs w:val="23"/>
                <w:lang w:eastAsia="en-US"/>
              </w:rPr>
              <w:t xml:space="preserve"> Расчётные показатели </w:t>
            </w:r>
            <w:r w:rsidR="00344B96" w:rsidRPr="007C77F6">
              <w:rPr>
                <w:rFonts w:eastAsia="Calibri"/>
                <w:bCs/>
                <w:sz w:val="23"/>
                <w:szCs w:val="23"/>
                <w:lang w:eastAsia="en-US"/>
              </w:rPr>
              <w:t>минимально допустимого уровня обеспеченности объектами в области автомобильных дорог местного значения</w:t>
            </w:r>
            <w:r w:rsidR="00C31E99" w:rsidRPr="007C77F6">
              <w:rPr>
                <w:rFonts w:eastAsia="Calibri"/>
                <w:bCs/>
                <w:sz w:val="23"/>
                <w:szCs w:val="23"/>
                <w:lang w:eastAsia="en-US"/>
              </w:rPr>
              <w:t xml:space="preserve"> и транспортной инфраструктуры </w:t>
            </w:r>
            <w:r w:rsidR="00344B96" w:rsidRPr="007C77F6">
              <w:rPr>
                <w:rFonts w:eastAsia="Calibri"/>
                <w:bCs/>
                <w:sz w:val="23"/>
                <w:szCs w:val="23"/>
                <w:lang w:eastAsia="en-US"/>
              </w:rPr>
              <w:t xml:space="preserve">и показатели максимально допустимого уровня территориальной доступности таких объектов для населения </w:t>
            </w:r>
            <w:r w:rsidR="00340EF9" w:rsidRPr="007C77F6">
              <w:rPr>
                <w:rFonts w:eastAsia="Calibri"/>
                <w:bCs/>
                <w:sz w:val="23"/>
                <w:szCs w:val="23"/>
                <w:lang w:eastAsia="en-US"/>
              </w:rPr>
              <w:t xml:space="preserve">муниципального образования </w:t>
            </w:r>
            <w:r w:rsidR="007E738F" w:rsidRPr="007C77F6">
              <w:rPr>
                <w:rFonts w:eastAsia="Calibri"/>
                <w:bCs/>
                <w:sz w:val="23"/>
                <w:szCs w:val="23"/>
                <w:lang w:eastAsia="en-US"/>
              </w:rPr>
              <w:t>города Благовещенска</w:t>
            </w:r>
          </w:p>
        </w:tc>
        <w:tc>
          <w:tcPr>
            <w:tcW w:w="709" w:type="dxa"/>
            <w:shd w:val="clear" w:color="auto" w:fill="auto"/>
          </w:tcPr>
          <w:p w:rsidR="008017C4" w:rsidRPr="00306905" w:rsidRDefault="00210812" w:rsidP="00F71ADA">
            <w:pPr>
              <w:ind w:right="-43"/>
              <w:jc w:val="center"/>
              <w:rPr>
                <w:sz w:val="23"/>
                <w:szCs w:val="23"/>
              </w:rPr>
            </w:pPr>
            <w:r>
              <w:rPr>
                <w:sz w:val="23"/>
                <w:szCs w:val="23"/>
              </w:rPr>
              <w:t>1</w:t>
            </w:r>
            <w:r w:rsidR="00F71ADA">
              <w:rPr>
                <w:sz w:val="23"/>
                <w:szCs w:val="23"/>
              </w:rPr>
              <w:t>9</w:t>
            </w:r>
          </w:p>
        </w:tc>
      </w:tr>
      <w:tr w:rsidR="00F32E82" w:rsidRPr="00F32E82" w:rsidTr="00210812">
        <w:trPr>
          <w:trHeight w:val="1288"/>
        </w:trPr>
        <w:tc>
          <w:tcPr>
            <w:tcW w:w="9214" w:type="dxa"/>
            <w:shd w:val="clear" w:color="auto" w:fill="auto"/>
          </w:tcPr>
          <w:p w:rsidR="008017C4" w:rsidRPr="007C77F6" w:rsidRDefault="00E63C4F" w:rsidP="00830F9A">
            <w:pPr>
              <w:ind w:firstLine="709"/>
              <w:jc w:val="both"/>
              <w:rPr>
                <w:spacing w:val="-6"/>
                <w:sz w:val="23"/>
                <w:szCs w:val="23"/>
              </w:rPr>
            </w:pPr>
            <w:r w:rsidRPr="007C77F6">
              <w:rPr>
                <w:rFonts w:eastAsia="Calibri"/>
                <w:bCs/>
                <w:sz w:val="23"/>
                <w:szCs w:val="23"/>
                <w:lang w:eastAsia="en-US"/>
              </w:rPr>
              <w:t>2</w:t>
            </w:r>
            <w:r w:rsidR="008017C4" w:rsidRPr="007C77F6">
              <w:rPr>
                <w:rFonts w:eastAsia="Calibri"/>
                <w:bCs/>
                <w:sz w:val="23"/>
                <w:szCs w:val="23"/>
                <w:lang w:eastAsia="en-US"/>
              </w:rPr>
              <w:t>.</w:t>
            </w:r>
            <w:r w:rsidR="00340EF9" w:rsidRPr="007C77F6">
              <w:rPr>
                <w:rFonts w:eastAsia="Calibri"/>
                <w:bCs/>
                <w:sz w:val="23"/>
                <w:szCs w:val="23"/>
                <w:lang w:eastAsia="en-US"/>
              </w:rPr>
              <w:t>3</w:t>
            </w:r>
            <w:r w:rsidR="008017C4" w:rsidRPr="007C77F6">
              <w:rPr>
                <w:rFonts w:eastAsia="Calibri"/>
                <w:bCs/>
                <w:sz w:val="23"/>
                <w:szCs w:val="23"/>
                <w:lang w:eastAsia="en-US"/>
              </w:rPr>
              <w:t xml:space="preserve"> Расчётные показатели </w:t>
            </w:r>
            <w:r w:rsidR="00344B96" w:rsidRPr="007C77F6">
              <w:rPr>
                <w:rFonts w:eastAsia="Calibri"/>
                <w:bCs/>
                <w:sz w:val="23"/>
                <w:szCs w:val="23"/>
                <w:lang w:eastAsia="en-US"/>
              </w:rPr>
              <w:t xml:space="preserve">минимально допустимого уровня обеспеченности объектами местного значения в области физической культуры и </w:t>
            </w:r>
            <w:r w:rsidR="00340EF9" w:rsidRPr="007C77F6">
              <w:rPr>
                <w:rFonts w:eastAsia="Calibri"/>
                <w:bCs/>
                <w:sz w:val="23"/>
                <w:szCs w:val="23"/>
                <w:lang w:eastAsia="en-US"/>
              </w:rPr>
              <w:t xml:space="preserve">массового </w:t>
            </w:r>
            <w:r w:rsidR="00344B96" w:rsidRPr="007C77F6">
              <w:rPr>
                <w:rFonts w:eastAsia="Calibri"/>
                <w:bCs/>
                <w:sz w:val="23"/>
                <w:szCs w:val="23"/>
                <w:lang w:eastAsia="en-US"/>
              </w:rPr>
              <w:t xml:space="preserve">спорта и показатели максимально допустимого уровня территориальной доступности таких объектов для населения </w:t>
            </w:r>
            <w:r w:rsidR="00340EF9" w:rsidRPr="007C77F6">
              <w:rPr>
                <w:rFonts w:eastAsia="Calibri"/>
                <w:bCs/>
                <w:sz w:val="23"/>
                <w:szCs w:val="23"/>
                <w:lang w:eastAsia="en-US"/>
              </w:rPr>
              <w:t xml:space="preserve">муниципального образования </w:t>
            </w:r>
            <w:r w:rsidR="007E738F" w:rsidRPr="007C77F6">
              <w:rPr>
                <w:rFonts w:eastAsia="Calibri"/>
                <w:bCs/>
                <w:sz w:val="23"/>
                <w:szCs w:val="23"/>
                <w:lang w:eastAsia="en-US"/>
              </w:rPr>
              <w:t>города Благовещенска</w:t>
            </w:r>
          </w:p>
        </w:tc>
        <w:tc>
          <w:tcPr>
            <w:tcW w:w="709" w:type="dxa"/>
            <w:shd w:val="clear" w:color="auto" w:fill="auto"/>
          </w:tcPr>
          <w:p w:rsidR="008017C4" w:rsidRPr="00306905" w:rsidRDefault="00210812" w:rsidP="00F71ADA">
            <w:pPr>
              <w:ind w:right="-43"/>
              <w:jc w:val="center"/>
              <w:rPr>
                <w:sz w:val="23"/>
                <w:szCs w:val="23"/>
              </w:rPr>
            </w:pPr>
            <w:r>
              <w:rPr>
                <w:sz w:val="23"/>
                <w:szCs w:val="23"/>
              </w:rPr>
              <w:t>2</w:t>
            </w:r>
            <w:r w:rsidR="00F71ADA">
              <w:rPr>
                <w:sz w:val="23"/>
                <w:szCs w:val="23"/>
              </w:rPr>
              <w:t>7</w:t>
            </w:r>
          </w:p>
        </w:tc>
      </w:tr>
      <w:tr w:rsidR="00F32E82" w:rsidRPr="00F32E82" w:rsidTr="00210812">
        <w:trPr>
          <w:trHeight w:val="1264"/>
        </w:trPr>
        <w:tc>
          <w:tcPr>
            <w:tcW w:w="9214" w:type="dxa"/>
            <w:shd w:val="clear" w:color="auto" w:fill="auto"/>
          </w:tcPr>
          <w:p w:rsidR="00344B96" w:rsidRPr="007C77F6" w:rsidRDefault="00E63C4F" w:rsidP="00830F9A">
            <w:pPr>
              <w:ind w:firstLine="709"/>
              <w:jc w:val="both"/>
              <w:rPr>
                <w:spacing w:val="-6"/>
                <w:sz w:val="23"/>
                <w:szCs w:val="23"/>
              </w:rPr>
            </w:pPr>
            <w:r w:rsidRPr="007C77F6">
              <w:rPr>
                <w:rFonts w:eastAsia="Calibri"/>
                <w:bCs/>
                <w:sz w:val="23"/>
                <w:szCs w:val="23"/>
                <w:lang w:eastAsia="en-US"/>
              </w:rPr>
              <w:t>2</w:t>
            </w:r>
            <w:r w:rsidR="008017C4" w:rsidRPr="007C77F6">
              <w:rPr>
                <w:rFonts w:eastAsia="Calibri"/>
                <w:bCs/>
                <w:sz w:val="23"/>
                <w:szCs w:val="23"/>
                <w:lang w:eastAsia="en-US"/>
              </w:rPr>
              <w:t>.</w:t>
            </w:r>
            <w:r w:rsidR="00340EF9" w:rsidRPr="007C77F6">
              <w:rPr>
                <w:rFonts w:eastAsia="Calibri"/>
                <w:bCs/>
                <w:sz w:val="23"/>
                <w:szCs w:val="23"/>
                <w:lang w:eastAsia="en-US"/>
              </w:rPr>
              <w:t>4</w:t>
            </w:r>
            <w:r w:rsidR="008017C4" w:rsidRPr="007C77F6">
              <w:rPr>
                <w:rFonts w:eastAsia="Calibri"/>
                <w:bCs/>
                <w:sz w:val="23"/>
                <w:szCs w:val="23"/>
                <w:lang w:eastAsia="en-US"/>
              </w:rPr>
              <w:t xml:space="preserve"> Расчётные   показатели   минимально   допустимого   уровня обеспеченности объектами местного значения </w:t>
            </w:r>
            <w:r w:rsidR="00141DBD" w:rsidRPr="007C77F6">
              <w:rPr>
                <w:rFonts w:eastAsia="Calibri"/>
                <w:bCs/>
                <w:sz w:val="23"/>
                <w:szCs w:val="23"/>
                <w:lang w:eastAsia="en-US"/>
              </w:rPr>
              <w:t xml:space="preserve">в области образования и показатели максимально допустимого уровня территориальной доступности таких объектов для населения </w:t>
            </w:r>
            <w:r w:rsidR="00340EF9" w:rsidRPr="007C77F6">
              <w:rPr>
                <w:rFonts w:eastAsia="Calibri"/>
                <w:bCs/>
                <w:sz w:val="23"/>
                <w:szCs w:val="23"/>
                <w:lang w:eastAsia="en-US"/>
              </w:rPr>
              <w:t xml:space="preserve">муниципального образования </w:t>
            </w:r>
            <w:r w:rsidR="00141DBD" w:rsidRPr="007C77F6">
              <w:rPr>
                <w:rFonts w:eastAsia="Calibri"/>
                <w:bCs/>
                <w:sz w:val="23"/>
                <w:szCs w:val="23"/>
                <w:lang w:eastAsia="en-US"/>
              </w:rPr>
              <w:t xml:space="preserve">и </w:t>
            </w:r>
            <w:r w:rsidR="007E738F" w:rsidRPr="007C77F6">
              <w:rPr>
                <w:rFonts w:eastAsia="Calibri"/>
                <w:bCs/>
                <w:sz w:val="23"/>
                <w:szCs w:val="23"/>
                <w:lang w:eastAsia="en-US"/>
              </w:rPr>
              <w:t>города Благовещенска</w:t>
            </w:r>
          </w:p>
        </w:tc>
        <w:tc>
          <w:tcPr>
            <w:tcW w:w="709" w:type="dxa"/>
            <w:shd w:val="clear" w:color="auto" w:fill="auto"/>
          </w:tcPr>
          <w:p w:rsidR="008017C4" w:rsidRPr="00210812" w:rsidRDefault="00210812" w:rsidP="0032501B">
            <w:pPr>
              <w:ind w:right="-43"/>
              <w:jc w:val="center"/>
              <w:rPr>
                <w:sz w:val="23"/>
                <w:szCs w:val="23"/>
              </w:rPr>
            </w:pPr>
            <w:r>
              <w:rPr>
                <w:sz w:val="23"/>
                <w:szCs w:val="23"/>
              </w:rPr>
              <w:t>2</w:t>
            </w:r>
            <w:r w:rsidR="0032501B">
              <w:rPr>
                <w:sz w:val="23"/>
                <w:szCs w:val="23"/>
              </w:rPr>
              <w:t>9</w:t>
            </w:r>
          </w:p>
        </w:tc>
      </w:tr>
      <w:tr w:rsidR="00141DBD" w:rsidRPr="00F32E82" w:rsidTr="00210812">
        <w:trPr>
          <w:trHeight w:val="1281"/>
        </w:trPr>
        <w:tc>
          <w:tcPr>
            <w:tcW w:w="9214" w:type="dxa"/>
            <w:shd w:val="clear" w:color="auto" w:fill="auto"/>
          </w:tcPr>
          <w:p w:rsidR="00141DBD" w:rsidRPr="007C77F6" w:rsidRDefault="00141DBD" w:rsidP="00830F9A">
            <w:pPr>
              <w:ind w:firstLine="709"/>
              <w:jc w:val="both"/>
              <w:rPr>
                <w:rFonts w:eastAsia="Calibri"/>
                <w:bCs/>
                <w:sz w:val="23"/>
                <w:szCs w:val="23"/>
                <w:lang w:eastAsia="en-US"/>
              </w:rPr>
            </w:pPr>
            <w:r w:rsidRPr="007C77F6">
              <w:rPr>
                <w:rFonts w:eastAsia="Calibri"/>
                <w:bCs/>
                <w:sz w:val="23"/>
                <w:szCs w:val="23"/>
                <w:lang w:eastAsia="en-US"/>
              </w:rPr>
              <w:t xml:space="preserve">2.5 Расчётные   показатели   минимально   допустимого   уровня обеспеченности объектами местного значения в области </w:t>
            </w:r>
            <w:r w:rsidR="00224859" w:rsidRPr="007C77F6">
              <w:rPr>
                <w:rFonts w:eastAsia="Calibri"/>
                <w:bCs/>
                <w:sz w:val="23"/>
                <w:szCs w:val="23"/>
                <w:lang w:eastAsia="en-US"/>
              </w:rPr>
              <w:t>культуры, искусства и библиотечного обслуживания населения</w:t>
            </w:r>
            <w:r w:rsidRPr="007C77F6">
              <w:rPr>
                <w:rFonts w:eastAsia="Calibri"/>
                <w:bCs/>
                <w:sz w:val="23"/>
                <w:szCs w:val="23"/>
                <w:lang w:eastAsia="en-US"/>
              </w:rPr>
              <w:t xml:space="preserve"> и показатели максимально допустимого уровня территориальной доступности таких объектов для населения муниципального образования и </w:t>
            </w:r>
            <w:r w:rsidR="007E738F" w:rsidRPr="007C77F6">
              <w:rPr>
                <w:rFonts w:eastAsia="Calibri"/>
                <w:bCs/>
                <w:sz w:val="23"/>
                <w:szCs w:val="23"/>
                <w:lang w:eastAsia="en-US"/>
              </w:rPr>
              <w:t>города Благовещенска</w:t>
            </w:r>
          </w:p>
        </w:tc>
        <w:tc>
          <w:tcPr>
            <w:tcW w:w="709" w:type="dxa"/>
            <w:shd w:val="clear" w:color="auto" w:fill="auto"/>
          </w:tcPr>
          <w:p w:rsidR="00141DBD" w:rsidRDefault="00F71ADA" w:rsidP="00075C6A">
            <w:pPr>
              <w:ind w:right="-43"/>
              <w:jc w:val="center"/>
              <w:rPr>
                <w:sz w:val="23"/>
                <w:szCs w:val="23"/>
              </w:rPr>
            </w:pPr>
            <w:r>
              <w:rPr>
                <w:sz w:val="23"/>
                <w:szCs w:val="23"/>
              </w:rPr>
              <w:t>3</w:t>
            </w:r>
            <w:r w:rsidR="00075C6A">
              <w:rPr>
                <w:sz w:val="23"/>
                <w:szCs w:val="23"/>
              </w:rPr>
              <w:t>1</w:t>
            </w:r>
          </w:p>
        </w:tc>
      </w:tr>
      <w:tr w:rsidR="00141DBD" w:rsidRPr="00F32E82" w:rsidTr="00210812">
        <w:trPr>
          <w:trHeight w:val="1272"/>
        </w:trPr>
        <w:tc>
          <w:tcPr>
            <w:tcW w:w="9214" w:type="dxa"/>
            <w:shd w:val="clear" w:color="auto" w:fill="auto"/>
          </w:tcPr>
          <w:p w:rsidR="00141DBD" w:rsidRPr="007C77F6" w:rsidRDefault="00224859" w:rsidP="00830F9A">
            <w:pPr>
              <w:ind w:firstLine="709"/>
              <w:jc w:val="both"/>
              <w:rPr>
                <w:rFonts w:eastAsia="Calibri"/>
                <w:bCs/>
                <w:sz w:val="23"/>
                <w:szCs w:val="23"/>
                <w:lang w:eastAsia="en-US"/>
              </w:rPr>
            </w:pPr>
            <w:r w:rsidRPr="007C77F6">
              <w:rPr>
                <w:rFonts w:eastAsia="Calibri"/>
                <w:bCs/>
                <w:sz w:val="23"/>
                <w:szCs w:val="23"/>
                <w:lang w:eastAsia="en-US"/>
              </w:rPr>
              <w:t xml:space="preserve">2.6 Расчётные   показатели   минимально   допустимого   уровня обеспеченности объектами местного значения в области формирования и содержания архивного фонда и показатели максимально допустимого уровня территориальной доступности таких объектов для населения муниципального образования и </w:t>
            </w:r>
            <w:r w:rsidR="007E738F" w:rsidRPr="007C77F6">
              <w:rPr>
                <w:rFonts w:eastAsia="Calibri"/>
                <w:bCs/>
                <w:sz w:val="23"/>
                <w:szCs w:val="23"/>
                <w:lang w:eastAsia="en-US"/>
              </w:rPr>
              <w:t>города Благовещенска</w:t>
            </w:r>
          </w:p>
        </w:tc>
        <w:tc>
          <w:tcPr>
            <w:tcW w:w="709" w:type="dxa"/>
            <w:shd w:val="clear" w:color="auto" w:fill="auto"/>
          </w:tcPr>
          <w:p w:rsidR="00141DBD" w:rsidRDefault="002B598D" w:rsidP="00075C6A">
            <w:pPr>
              <w:ind w:right="-43"/>
              <w:jc w:val="center"/>
              <w:rPr>
                <w:sz w:val="23"/>
                <w:szCs w:val="23"/>
              </w:rPr>
            </w:pPr>
            <w:r>
              <w:rPr>
                <w:sz w:val="23"/>
                <w:szCs w:val="23"/>
              </w:rPr>
              <w:t>3</w:t>
            </w:r>
            <w:r w:rsidR="00075C6A">
              <w:rPr>
                <w:sz w:val="23"/>
                <w:szCs w:val="23"/>
              </w:rPr>
              <w:t>3</w:t>
            </w:r>
          </w:p>
        </w:tc>
      </w:tr>
      <w:tr w:rsidR="00E5150E" w:rsidRPr="00F32E82" w:rsidTr="00210812">
        <w:trPr>
          <w:trHeight w:val="1266"/>
        </w:trPr>
        <w:tc>
          <w:tcPr>
            <w:tcW w:w="9214" w:type="dxa"/>
            <w:shd w:val="clear" w:color="auto" w:fill="auto"/>
          </w:tcPr>
          <w:p w:rsidR="00E5150E" w:rsidRPr="007C77F6" w:rsidRDefault="00E5150E" w:rsidP="002A3075">
            <w:pPr>
              <w:ind w:firstLine="709"/>
              <w:jc w:val="both"/>
              <w:rPr>
                <w:rFonts w:eastAsia="Calibri"/>
                <w:bCs/>
                <w:sz w:val="23"/>
                <w:szCs w:val="23"/>
                <w:lang w:eastAsia="en-US"/>
              </w:rPr>
            </w:pPr>
            <w:r w:rsidRPr="007C77F6">
              <w:rPr>
                <w:rFonts w:eastAsia="Calibri"/>
                <w:bCs/>
                <w:sz w:val="23"/>
                <w:szCs w:val="23"/>
                <w:lang w:eastAsia="en-US"/>
              </w:rPr>
              <w:t>2.</w:t>
            </w:r>
            <w:r w:rsidR="002A3075" w:rsidRPr="007C77F6">
              <w:rPr>
                <w:rFonts w:eastAsia="Calibri"/>
                <w:bCs/>
                <w:sz w:val="23"/>
                <w:szCs w:val="23"/>
                <w:lang w:eastAsia="en-US"/>
              </w:rPr>
              <w:t>7</w:t>
            </w:r>
            <w:r w:rsidRPr="007C77F6">
              <w:rPr>
                <w:rFonts w:eastAsia="Calibri"/>
                <w:bCs/>
                <w:sz w:val="23"/>
                <w:szCs w:val="23"/>
                <w:lang w:eastAsia="en-US"/>
              </w:rPr>
              <w:t xml:space="preserve"> Расчётные   показатели   минимально   допустимого   уровня обеспеченности объектами местного значения в области ритуального обслуживания населения и показатели максимально допустимого уровня территориальной доступности таких объектов для населения муниципального образования и </w:t>
            </w:r>
            <w:r w:rsidR="007E738F" w:rsidRPr="007C77F6">
              <w:rPr>
                <w:rFonts w:eastAsia="Calibri"/>
                <w:bCs/>
                <w:sz w:val="23"/>
                <w:szCs w:val="23"/>
                <w:lang w:eastAsia="en-US"/>
              </w:rPr>
              <w:t>города Благовещенска</w:t>
            </w:r>
          </w:p>
        </w:tc>
        <w:tc>
          <w:tcPr>
            <w:tcW w:w="709" w:type="dxa"/>
            <w:shd w:val="clear" w:color="auto" w:fill="auto"/>
          </w:tcPr>
          <w:p w:rsidR="00E5150E" w:rsidRDefault="00232B69" w:rsidP="0032501B">
            <w:pPr>
              <w:ind w:right="-43"/>
              <w:jc w:val="center"/>
              <w:rPr>
                <w:sz w:val="23"/>
                <w:szCs w:val="23"/>
              </w:rPr>
            </w:pPr>
            <w:r>
              <w:rPr>
                <w:sz w:val="23"/>
                <w:szCs w:val="23"/>
              </w:rPr>
              <w:t>3</w:t>
            </w:r>
            <w:r w:rsidR="0032501B">
              <w:rPr>
                <w:sz w:val="23"/>
                <w:szCs w:val="23"/>
              </w:rPr>
              <w:t>3</w:t>
            </w:r>
          </w:p>
        </w:tc>
      </w:tr>
      <w:tr w:rsidR="00224859" w:rsidRPr="00F32E82" w:rsidTr="00210812">
        <w:trPr>
          <w:trHeight w:val="799"/>
        </w:trPr>
        <w:tc>
          <w:tcPr>
            <w:tcW w:w="9214" w:type="dxa"/>
            <w:shd w:val="clear" w:color="auto" w:fill="auto"/>
          </w:tcPr>
          <w:p w:rsidR="00224859" w:rsidRPr="007C77F6" w:rsidRDefault="00224859" w:rsidP="002A3075">
            <w:pPr>
              <w:ind w:firstLine="709"/>
              <w:jc w:val="both"/>
              <w:rPr>
                <w:rFonts w:eastAsia="Calibri"/>
                <w:bCs/>
                <w:sz w:val="23"/>
                <w:szCs w:val="23"/>
                <w:lang w:eastAsia="en-US"/>
              </w:rPr>
            </w:pPr>
            <w:r w:rsidRPr="007C77F6">
              <w:rPr>
                <w:rFonts w:eastAsia="Calibri"/>
                <w:bCs/>
                <w:sz w:val="23"/>
                <w:szCs w:val="23"/>
                <w:lang w:eastAsia="en-US"/>
              </w:rPr>
              <w:t>2.</w:t>
            </w:r>
            <w:r w:rsidR="002A3075" w:rsidRPr="007C77F6">
              <w:rPr>
                <w:rFonts w:eastAsia="Calibri"/>
                <w:bCs/>
                <w:sz w:val="23"/>
                <w:szCs w:val="23"/>
                <w:lang w:eastAsia="en-US"/>
              </w:rPr>
              <w:t>8</w:t>
            </w:r>
            <w:r w:rsidRPr="007C77F6">
              <w:rPr>
                <w:rFonts w:eastAsia="Calibri"/>
                <w:bCs/>
                <w:sz w:val="23"/>
                <w:szCs w:val="23"/>
                <w:lang w:eastAsia="en-US"/>
              </w:rPr>
              <w:t xml:space="preserve"> Расчётные   показатели   минимально   допустимого   уровня обеспеченности объектами местного значения в области утилизации и переработки бытовых и промышленных отходов </w:t>
            </w:r>
          </w:p>
        </w:tc>
        <w:tc>
          <w:tcPr>
            <w:tcW w:w="709" w:type="dxa"/>
            <w:shd w:val="clear" w:color="auto" w:fill="auto"/>
          </w:tcPr>
          <w:p w:rsidR="00224859" w:rsidRDefault="00232B69" w:rsidP="00075C6A">
            <w:pPr>
              <w:ind w:right="-43"/>
              <w:jc w:val="center"/>
              <w:rPr>
                <w:sz w:val="23"/>
                <w:szCs w:val="23"/>
              </w:rPr>
            </w:pPr>
            <w:r>
              <w:rPr>
                <w:sz w:val="23"/>
                <w:szCs w:val="23"/>
              </w:rPr>
              <w:t>3</w:t>
            </w:r>
            <w:r w:rsidR="00075C6A">
              <w:rPr>
                <w:sz w:val="23"/>
                <w:szCs w:val="23"/>
              </w:rPr>
              <w:t>4</w:t>
            </w:r>
          </w:p>
        </w:tc>
      </w:tr>
      <w:tr w:rsidR="00F32E82" w:rsidRPr="00F32E82" w:rsidTr="00210812">
        <w:trPr>
          <w:trHeight w:val="766"/>
        </w:trPr>
        <w:tc>
          <w:tcPr>
            <w:tcW w:w="9214" w:type="dxa"/>
            <w:shd w:val="clear" w:color="auto" w:fill="auto"/>
          </w:tcPr>
          <w:p w:rsidR="00F32E82" w:rsidRPr="007C77F6" w:rsidRDefault="00E63C4F" w:rsidP="002A3075">
            <w:pPr>
              <w:ind w:firstLine="709"/>
              <w:jc w:val="both"/>
              <w:rPr>
                <w:rFonts w:eastAsia="Calibri"/>
                <w:bCs/>
                <w:sz w:val="23"/>
                <w:szCs w:val="23"/>
                <w:lang w:eastAsia="en-US"/>
              </w:rPr>
            </w:pPr>
            <w:r w:rsidRPr="007C77F6">
              <w:rPr>
                <w:rFonts w:eastAsia="Calibri"/>
                <w:bCs/>
                <w:sz w:val="23"/>
                <w:szCs w:val="23"/>
                <w:lang w:eastAsia="en-US"/>
              </w:rPr>
              <w:t>2</w:t>
            </w:r>
            <w:r w:rsidR="00F32E82" w:rsidRPr="007C77F6">
              <w:rPr>
                <w:rFonts w:eastAsia="Calibri"/>
                <w:bCs/>
                <w:sz w:val="23"/>
                <w:szCs w:val="23"/>
                <w:lang w:eastAsia="en-US"/>
              </w:rPr>
              <w:t>.</w:t>
            </w:r>
            <w:r w:rsidR="002A3075" w:rsidRPr="007C77F6">
              <w:rPr>
                <w:rFonts w:eastAsia="Calibri"/>
                <w:bCs/>
                <w:sz w:val="23"/>
                <w:szCs w:val="23"/>
                <w:lang w:eastAsia="en-US"/>
              </w:rPr>
              <w:t>9</w:t>
            </w:r>
            <w:r w:rsidR="00F32E82" w:rsidRPr="007C77F6">
              <w:rPr>
                <w:rFonts w:eastAsia="Calibri"/>
                <w:bCs/>
                <w:sz w:val="23"/>
                <w:szCs w:val="23"/>
                <w:lang w:eastAsia="en-US"/>
              </w:rPr>
              <w:t xml:space="preserve"> </w:t>
            </w:r>
            <w:r w:rsidR="00141DBD" w:rsidRPr="007C77F6">
              <w:rPr>
                <w:rFonts w:eastAsia="Calibri"/>
                <w:bCs/>
                <w:sz w:val="23"/>
                <w:szCs w:val="23"/>
                <w:lang w:eastAsia="en-US"/>
              </w:rPr>
              <w:t>Расчётные   показатели   минимально   допустимого   уровня обеспеченности объектами местного значения</w:t>
            </w:r>
            <w:r w:rsidR="00F32E82" w:rsidRPr="007C77F6">
              <w:rPr>
                <w:rFonts w:eastAsia="Calibri"/>
                <w:bCs/>
                <w:sz w:val="23"/>
                <w:szCs w:val="23"/>
                <w:lang w:eastAsia="en-US"/>
              </w:rPr>
              <w:t xml:space="preserve"> в области муниципального жилищного строительства</w:t>
            </w:r>
          </w:p>
        </w:tc>
        <w:tc>
          <w:tcPr>
            <w:tcW w:w="709" w:type="dxa"/>
            <w:shd w:val="clear" w:color="auto" w:fill="auto"/>
          </w:tcPr>
          <w:p w:rsidR="00F32E82" w:rsidRPr="00306905" w:rsidRDefault="00232B69" w:rsidP="00075C6A">
            <w:pPr>
              <w:ind w:right="-43"/>
              <w:jc w:val="center"/>
              <w:rPr>
                <w:sz w:val="23"/>
                <w:szCs w:val="23"/>
              </w:rPr>
            </w:pPr>
            <w:r>
              <w:rPr>
                <w:sz w:val="23"/>
                <w:szCs w:val="23"/>
              </w:rPr>
              <w:t>3</w:t>
            </w:r>
            <w:r w:rsidR="00075C6A">
              <w:rPr>
                <w:sz w:val="23"/>
                <w:szCs w:val="23"/>
              </w:rPr>
              <w:t>5</w:t>
            </w:r>
          </w:p>
        </w:tc>
      </w:tr>
      <w:tr w:rsidR="00806304" w:rsidRPr="00F32E82" w:rsidTr="00210812">
        <w:trPr>
          <w:trHeight w:val="766"/>
        </w:trPr>
        <w:tc>
          <w:tcPr>
            <w:tcW w:w="9214" w:type="dxa"/>
            <w:shd w:val="clear" w:color="auto" w:fill="auto"/>
          </w:tcPr>
          <w:p w:rsidR="00806304" w:rsidRPr="007C77F6" w:rsidRDefault="00806304" w:rsidP="00806304">
            <w:pPr>
              <w:ind w:firstLine="709"/>
              <w:jc w:val="both"/>
              <w:rPr>
                <w:rFonts w:eastAsia="Calibri"/>
                <w:bCs/>
                <w:sz w:val="23"/>
                <w:szCs w:val="23"/>
                <w:lang w:eastAsia="en-US"/>
              </w:rPr>
            </w:pPr>
            <w:r w:rsidRPr="007C77F6">
              <w:rPr>
                <w:rFonts w:eastAsia="Calibri"/>
                <w:bCs/>
                <w:sz w:val="23"/>
                <w:szCs w:val="23"/>
                <w:lang w:eastAsia="en-US"/>
              </w:rPr>
              <w:lastRenderedPageBreak/>
              <w:t>2.10 Расчётные   показатели   минимально   допустимого   уровня обеспеченности объектами местного значения в области охраны общественного порядка</w:t>
            </w:r>
          </w:p>
        </w:tc>
        <w:tc>
          <w:tcPr>
            <w:tcW w:w="709" w:type="dxa"/>
            <w:shd w:val="clear" w:color="auto" w:fill="auto"/>
          </w:tcPr>
          <w:p w:rsidR="00806304" w:rsidRDefault="002B598D" w:rsidP="0032501B">
            <w:pPr>
              <w:ind w:right="-43"/>
              <w:jc w:val="center"/>
              <w:rPr>
                <w:sz w:val="23"/>
                <w:szCs w:val="23"/>
              </w:rPr>
            </w:pPr>
            <w:r>
              <w:rPr>
                <w:sz w:val="23"/>
                <w:szCs w:val="23"/>
              </w:rPr>
              <w:t>3</w:t>
            </w:r>
            <w:r w:rsidR="0032501B">
              <w:rPr>
                <w:sz w:val="23"/>
                <w:szCs w:val="23"/>
              </w:rPr>
              <w:t>8</w:t>
            </w:r>
          </w:p>
        </w:tc>
      </w:tr>
      <w:tr w:rsidR="00A44D3C" w:rsidRPr="00F32E82" w:rsidTr="00210812">
        <w:trPr>
          <w:trHeight w:val="1003"/>
        </w:trPr>
        <w:tc>
          <w:tcPr>
            <w:tcW w:w="9214" w:type="dxa"/>
            <w:shd w:val="clear" w:color="auto" w:fill="auto"/>
          </w:tcPr>
          <w:p w:rsidR="00A44D3C" w:rsidRPr="007C77F6" w:rsidRDefault="00A44D3C" w:rsidP="00830F9A">
            <w:pPr>
              <w:autoSpaceDE w:val="0"/>
              <w:autoSpaceDN w:val="0"/>
              <w:adjustRightInd w:val="0"/>
              <w:ind w:firstLine="709"/>
              <w:contextualSpacing/>
              <w:jc w:val="both"/>
              <w:rPr>
                <w:rFonts w:eastAsia="Calibri"/>
                <w:bCs/>
                <w:sz w:val="23"/>
                <w:szCs w:val="23"/>
                <w:lang w:eastAsia="en-US"/>
              </w:rPr>
            </w:pPr>
            <w:r w:rsidRPr="007C77F6">
              <w:rPr>
                <w:rFonts w:eastAsia="Calibri"/>
                <w:bCs/>
                <w:sz w:val="23"/>
                <w:szCs w:val="23"/>
                <w:lang w:eastAsia="en-US"/>
              </w:rPr>
              <w:t xml:space="preserve">3 Расчётные показатели минимально допустимого уровня обеспеченности объектами, не относящимися к объектам местного значения муниципального образования </w:t>
            </w:r>
            <w:r w:rsidR="007E738F" w:rsidRPr="007C77F6">
              <w:rPr>
                <w:rFonts w:eastAsia="Calibri"/>
                <w:bCs/>
                <w:sz w:val="23"/>
                <w:szCs w:val="23"/>
                <w:lang w:eastAsia="en-US"/>
              </w:rPr>
              <w:t>города Благовещенска</w:t>
            </w:r>
          </w:p>
        </w:tc>
        <w:tc>
          <w:tcPr>
            <w:tcW w:w="709" w:type="dxa"/>
            <w:shd w:val="clear" w:color="auto" w:fill="auto"/>
          </w:tcPr>
          <w:p w:rsidR="00A44D3C" w:rsidRPr="00F32E82" w:rsidRDefault="00B279D3" w:rsidP="0032501B">
            <w:pPr>
              <w:ind w:right="-43"/>
              <w:jc w:val="center"/>
              <w:rPr>
                <w:sz w:val="23"/>
                <w:szCs w:val="23"/>
              </w:rPr>
            </w:pPr>
            <w:r>
              <w:rPr>
                <w:sz w:val="23"/>
                <w:szCs w:val="23"/>
              </w:rPr>
              <w:t>3</w:t>
            </w:r>
            <w:r w:rsidR="0032501B">
              <w:rPr>
                <w:sz w:val="23"/>
                <w:szCs w:val="23"/>
              </w:rPr>
              <w:t>9</w:t>
            </w:r>
          </w:p>
        </w:tc>
      </w:tr>
      <w:tr w:rsidR="00F32E82" w:rsidRPr="00F32E82" w:rsidTr="00210812">
        <w:trPr>
          <w:trHeight w:val="435"/>
        </w:trPr>
        <w:tc>
          <w:tcPr>
            <w:tcW w:w="9214" w:type="dxa"/>
            <w:shd w:val="clear" w:color="auto" w:fill="auto"/>
          </w:tcPr>
          <w:p w:rsidR="008017C4" w:rsidRPr="007C77F6" w:rsidRDefault="00E5150E" w:rsidP="00830F9A">
            <w:pPr>
              <w:autoSpaceDE w:val="0"/>
              <w:autoSpaceDN w:val="0"/>
              <w:adjustRightInd w:val="0"/>
              <w:ind w:firstLine="709"/>
              <w:contextualSpacing/>
              <w:jc w:val="both"/>
              <w:rPr>
                <w:rFonts w:eastAsia="Calibri"/>
                <w:bCs/>
                <w:sz w:val="23"/>
                <w:szCs w:val="23"/>
                <w:lang w:eastAsia="en-US"/>
              </w:rPr>
            </w:pPr>
            <w:r w:rsidRPr="007C77F6">
              <w:rPr>
                <w:rFonts w:eastAsia="Calibri"/>
                <w:bCs/>
                <w:sz w:val="23"/>
                <w:szCs w:val="23"/>
                <w:lang w:eastAsia="en-US"/>
              </w:rPr>
              <w:t>3.1</w:t>
            </w:r>
            <w:r w:rsidR="008017C4" w:rsidRPr="007C77F6">
              <w:rPr>
                <w:rFonts w:eastAsia="Calibri"/>
                <w:bCs/>
                <w:sz w:val="23"/>
                <w:szCs w:val="23"/>
                <w:lang w:eastAsia="en-US"/>
              </w:rPr>
              <w:t xml:space="preserve"> Расчетные показатели в области </w:t>
            </w:r>
            <w:r w:rsidR="00340EF9" w:rsidRPr="007C77F6">
              <w:rPr>
                <w:rFonts w:eastAsia="Calibri"/>
                <w:bCs/>
                <w:sz w:val="23"/>
                <w:szCs w:val="23"/>
                <w:lang w:eastAsia="en-US"/>
              </w:rPr>
              <w:t>благоустройства территории</w:t>
            </w:r>
          </w:p>
        </w:tc>
        <w:tc>
          <w:tcPr>
            <w:tcW w:w="709" w:type="dxa"/>
            <w:shd w:val="clear" w:color="auto" w:fill="auto"/>
          </w:tcPr>
          <w:p w:rsidR="008017C4" w:rsidRPr="00306905" w:rsidRDefault="00AE15B2" w:rsidP="0032501B">
            <w:pPr>
              <w:ind w:right="-43"/>
              <w:jc w:val="center"/>
              <w:rPr>
                <w:sz w:val="23"/>
                <w:szCs w:val="23"/>
              </w:rPr>
            </w:pPr>
            <w:r>
              <w:rPr>
                <w:sz w:val="23"/>
                <w:szCs w:val="23"/>
              </w:rPr>
              <w:t>3</w:t>
            </w:r>
            <w:r w:rsidR="0032501B">
              <w:rPr>
                <w:sz w:val="23"/>
                <w:szCs w:val="23"/>
              </w:rPr>
              <w:t>9</w:t>
            </w:r>
          </w:p>
        </w:tc>
      </w:tr>
      <w:tr w:rsidR="009D0B68" w:rsidRPr="00F32E82" w:rsidTr="00210812">
        <w:trPr>
          <w:trHeight w:val="1182"/>
        </w:trPr>
        <w:tc>
          <w:tcPr>
            <w:tcW w:w="9214" w:type="dxa"/>
            <w:shd w:val="clear" w:color="auto" w:fill="auto"/>
          </w:tcPr>
          <w:p w:rsidR="009D0B68" w:rsidRPr="007C77F6" w:rsidRDefault="00E5150E" w:rsidP="00830F9A">
            <w:pPr>
              <w:autoSpaceDE w:val="0"/>
              <w:autoSpaceDN w:val="0"/>
              <w:adjustRightInd w:val="0"/>
              <w:ind w:firstLine="709"/>
              <w:contextualSpacing/>
              <w:jc w:val="both"/>
              <w:rPr>
                <w:rFonts w:eastAsia="Calibri"/>
                <w:bCs/>
                <w:sz w:val="23"/>
                <w:szCs w:val="23"/>
                <w:lang w:eastAsia="en-US"/>
              </w:rPr>
            </w:pPr>
            <w:r w:rsidRPr="007C77F6">
              <w:rPr>
                <w:rFonts w:eastAsia="Calibri"/>
                <w:bCs/>
                <w:sz w:val="23"/>
                <w:szCs w:val="23"/>
                <w:lang w:eastAsia="en-US"/>
              </w:rPr>
              <w:t>3.2</w:t>
            </w:r>
            <w:r w:rsidR="009D0B68" w:rsidRPr="007C77F6">
              <w:rPr>
                <w:rFonts w:eastAsia="Calibri"/>
                <w:bCs/>
                <w:sz w:val="23"/>
                <w:szCs w:val="23"/>
                <w:lang w:eastAsia="en-US"/>
              </w:rPr>
              <w:t xml:space="preserve"> Расчетные показатели в области </w:t>
            </w:r>
            <w:r w:rsidR="009D0B68" w:rsidRPr="007C77F6">
              <w:rPr>
                <w:bCs/>
                <w:sz w:val="23"/>
                <w:szCs w:val="23"/>
              </w:rPr>
              <w:t>организации и осуществления мероприятий              по территориальной и гражданской обороне, защите</w:t>
            </w:r>
            <w:r w:rsidRPr="007C77F6">
              <w:rPr>
                <w:bCs/>
                <w:sz w:val="23"/>
                <w:szCs w:val="23"/>
              </w:rPr>
              <w:t xml:space="preserve"> населения </w:t>
            </w:r>
            <w:r w:rsidR="009D0B68" w:rsidRPr="007C77F6">
              <w:rPr>
                <w:bCs/>
                <w:sz w:val="23"/>
                <w:szCs w:val="23"/>
              </w:rPr>
              <w:t xml:space="preserve">и территории муниципального образования </w:t>
            </w:r>
            <w:r w:rsidR="007E738F" w:rsidRPr="007C77F6">
              <w:rPr>
                <w:bCs/>
                <w:sz w:val="23"/>
                <w:szCs w:val="23"/>
              </w:rPr>
              <w:t>города Благовещенска</w:t>
            </w:r>
            <w:r w:rsidR="009D0B68" w:rsidRPr="007C77F6">
              <w:rPr>
                <w:bCs/>
                <w:sz w:val="23"/>
                <w:szCs w:val="23"/>
              </w:rPr>
              <w:t xml:space="preserve"> от чрезвычайных ситуа</w:t>
            </w:r>
            <w:r w:rsidR="009D0B68" w:rsidRPr="007C77F6">
              <w:rPr>
                <w:bCs/>
                <w:sz w:val="23"/>
                <w:szCs w:val="23"/>
              </w:rPr>
              <w:softHyphen/>
              <w:t>ций природного и техногенного характера</w:t>
            </w:r>
          </w:p>
        </w:tc>
        <w:tc>
          <w:tcPr>
            <w:tcW w:w="709" w:type="dxa"/>
            <w:shd w:val="clear" w:color="auto" w:fill="auto"/>
          </w:tcPr>
          <w:p w:rsidR="009D0B68" w:rsidRPr="00F32E82" w:rsidRDefault="002B598D" w:rsidP="0032501B">
            <w:pPr>
              <w:ind w:right="-43"/>
              <w:jc w:val="center"/>
              <w:rPr>
                <w:sz w:val="23"/>
                <w:szCs w:val="23"/>
              </w:rPr>
            </w:pPr>
            <w:r>
              <w:rPr>
                <w:sz w:val="23"/>
                <w:szCs w:val="23"/>
              </w:rPr>
              <w:t>4</w:t>
            </w:r>
            <w:r w:rsidR="0032501B">
              <w:rPr>
                <w:sz w:val="23"/>
                <w:szCs w:val="23"/>
              </w:rPr>
              <w:t>2</w:t>
            </w:r>
          </w:p>
        </w:tc>
      </w:tr>
      <w:tr w:rsidR="00F11C5F" w:rsidRPr="00F32E82" w:rsidTr="00210812">
        <w:trPr>
          <w:trHeight w:val="971"/>
        </w:trPr>
        <w:tc>
          <w:tcPr>
            <w:tcW w:w="9214" w:type="dxa"/>
            <w:shd w:val="clear" w:color="auto" w:fill="auto"/>
          </w:tcPr>
          <w:p w:rsidR="00F11C5F" w:rsidRPr="007C77F6" w:rsidRDefault="00F11C5F" w:rsidP="00830F9A">
            <w:pPr>
              <w:ind w:firstLine="709"/>
              <w:jc w:val="both"/>
              <w:rPr>
                <w:spacing w:val="-6"/>
                <w:sz w:val="23"/>
                <w:szCs w:val="23"/>
              </w:rPr>
            </w:pPr>
            <w:r w:rsidRPr="007C77F6">
              <w:rPr>
                <w:spacing w:val="-6"/>
                <w:sz w:val="23"/>
                <w:szCs w:val="23"/>
                <w:lang w:val="en-US"/>
              </w:rPr>
              <w:t>II</w:t>
            </w:r>
            <w:r w:rsidRPr="007C77F6">
              <w:rPr>
                <w:spacing w:val="-6"/>
                <w:sz w:val="23"/>
                <w:szCs w:val="23"/>
              </w:rPr>
              <w:t xml:space="preserve"> Материалы по обоснованию расчётных показателей, содержащихся в основной части </w:t>
            </w:r>
            <w:r w:rsidR="00733D3D" w:rsidRPr="007C77F6">
              <w:rPr>
                <w:spacing w:val="-6"/>
                <w:sz w:val="23"/>
                <w:szCs w:val="23"/>
              </w:rPr>
              <w:t>проекта внесения изменений в нормативы</w:t>
            </w:r>
            <w:r w:rsidRPr="007C77F6">
              <w:rPr>
                <w:spacing w:val="-6"/>
                <w:sz w:val="23"/>
                <w:szCs w:val="23"/>
              </w:rPr>
              <w:t xml:space="preserve"> градостроительного проектирования муниципального образования </w:t>
            </w:r>
            <w:r w:rsidR="007E738F" w:rsidRPr="007C77F6">
              <w:rPr>
                <w:spacing w:val="-6"/>
                <w:sz w:val="23"/>
                <w:szCs w:val="23"/>
              </w:rPr>
              <w:t>города Благовещенска</w:t>
            </w:r>
          </w:p>
        </w:tc>
        <w:tc>
          <w:tcPr>
            <w:tcW w:w="709" w:type="dxa"/>
            <w:shd w:val="clear" w:color="auto" w:fill="auto"/>
          </w:tcPr>
          <w:p w:rsidR="00F11C5F" w:rsidRPr="009875DD" w:rsidRDefault="002B598D" w:rsidP="0032501B">
            <w:pPr>
              <w:ind w:right="-43"/>
              <w:jc w:val="center"/>
              <w:rPr>
                <w:sz w:val="23"/>
                <w:szCs w:val="23"/>
              </w:rPr>
            </w:pPr>
            <w:r>
              <w:rPr>
                <w:sz w:val="23"/>
                <w:szCs w:val="23"/>
              </w:rPr>
              <w:t>4</w:t>
            </w:r>
            <w:r w:rsidR="0032501B">
              <w:rPr>
                <w:sz w:val="23"/>
                <w:szCs w:val="23"/>
              </w:rPr>
              <w:t>5</w:t>
            </w:r>
          </w:p>
        </w:tc>
      </w:tr>
      <w:tr w:rsidR="00D06F2D" w:rsidRPr="00F32E82" w:rsidTr="00210812">
        <w:trPr>
          <w:trHeight w:val="445"/>
        </w:trPr>
        <w:tc>
          <w:tcPr>
            <w:tcW w:w="9214" w:type="dxa"/>
            <w:shd w:val="clear" w:color="auto" w:fill="auto"/>
          </w:tcPr>
          <w:p w:rsidR="00D06F2D" w:rsidRPr="007C77F6" w:rsidRDefault="00D06F2D" w:rsidP="00830F9A">
            <w:pPr>
              <w:ind w:firstLine="709"/>
              <w:jc w:val="both"/>
              <w:rPr>
                <w:spacing w:val="-6"/>
                <w:sz w:val="23"/>
                <w:szCs w:val="23"/>
              </w:rPr>
            </w:pPr>
            <w:r w:rsidRPr="007C77F6">
              <w:rPr>
                <w:spacing w:val="-6"/>
                <w:sz w:val="23"/>
                <w:szCs w:val="23"/>
              </w:rPr>
              <w:t>Социально-демографический состав населения</w:t>
            </w:r>
          </w:p>
        </w:tc>
        <w:tc>
          <w:tcPr>
            <w:tcW w:w="709" w:type="dxa"/>
            <w:shd w:val="clear" w:color="auto" w:fill="auto"/>
          </w:tcPr>
          <w:p w:rsidR="00D06F2D" w:rsidRDefault="002B598D" w:rsidP="0032501B">
            <w:pPr>
              <w:ind w:right="-43"/>
              <w:jc w:val="center"/>
              <w:rPr>
                <w:sz w:val="23"/>
                <w:szCs w:val="23"/>
              </w:rPr>
            </w:pPr>
            <w:r>
              <w:rPr>
                <w:sz w:val="23"/>
                <w:szCs w:val="23"/>
              </w:rPr>
              <w:t>4</w:t>
            </w:r>
            <w:r w:rsidR="0032501B">
              <w:rPr>
                <w:sz w:val="23"/>
                <w:szCs w:val="23"/>
              </w:rPr>
              <w:t>5</w:t>
            </w:r>
          </w:p>
        </w:tc>
      </w:tr>
      <w:tr w:rsidR="00D06F2D" w:rsidRPr="00F32E82" w:rsidTr="00210812">
        <w:trPr>
          <w:trHeight w:val="409"/>
        </w:trPr>
        <w:tc>
          <w:tcPr>
            <w:tcW w:w="9214" w:type="dxa"/>
            <w:shd w:val="clear" w:color="auto" w:fill="auto"/>
          </w:tcPr>
          <w:p w:rsidR="00D06F2D" w:rsidRPr="007C77F6" w:rsidRDefault="00D06F2D" w:rsidP="00830F9A">
            <w:pPr>
              <w:ind w:firstLine="709"/>
              <w:jc w:val="both"/>
              <w:rPr>
                <w:spacing w:val="-6"/>
                <w:sz w:val="23"/>
                <w:szCs w:val="23"/>
              </w:rPr>
            </w:pPr>
            <w:r w:rsidRPr="007C77F6">
              <w:rPr>
                <w:spacing w:val="-6"/>
                <w:sz w:val="23"/>
                <w:szCs w:val="23"/>
              </w:rPr>
              <w:t>Природно-климатические условия</w:t>
            </w:r>
          </w:p>
        </w:tc>
        <w:tc>
          <w:tcPr>
            <w:tcW w:w="709" w:type="dxa"/>
            <w:shd w:val="clear" w:color="auto" w:fill="auto"/>
          </w:tcPr>
          <w:p w:rsidR="00D06F2D" w:rsidRDefault="00B279D3" w:rsidP="0032501B">
            <w:pPr>
              <w:ind w:right="-43"/>
              <w:jc w:val="center"/>
              <w:rPr>
                <w:sz w:val="23"/>
                <w:szCs w:val="23"/>
              </w:rPr>
            </w:pPr>
            <w:r>
              <w:rPr>
                <w:sz w:val="23"/>
                <w:szCs w:val="23"/>
              </w:rPr>
              <w:t>4</w:t>
            </w:r>
            <w:r w:rsidR="0032501B">
              <w:rPr>
                <w:sz w:val="23"/>
                <w:szCs w:val="23"/>
              </w:rPr>
              <w:t>8</w:t>
            </w:r>
          </w:p>
        </w:tc>
      </w:tr>
      <w:tr w:rsidR="00D06F2D" w:rsidRPr="00F32E82" w:rsidTr="00210812">
        <w:trPr>
          <w:trHeight w:val="713"/>
        </w:trPr>
        <w:tc>
          <w:tcPr>
            <w:tcW w:w="9214" w:type="dxa"/>
            <w:shd w:val="clear" w:color="auto" w:fill="auto"/>
          </w:tcPr>
          <w:p w:rsidR="00D06F2D" w:rsidRPr="007C77F6" w:rsidRDefault="00F11C5F" w:rsidP="00830F9A">
            <w:pPr>
              <w:ind w:firstLine="709"/>
              <w:jc w:val="both"/>
              <w:rPr>
                <w:spacing w:val="-6"/>
                <w:sz w:val="23"/>
                <w:szCs w:val="23"/>
              </w:rPr>
            </w:pPr>
            <w:r w:rsidRPr="007C77F6">
              <w:rPr>
                <w:spacing w:val="-6"/>
                <w:sz w:val="23"/>
                <w:szCs w:val="23"/>
              </w:rPr>
              <w:t xml:space="preserve">Анализ стратегии и программ социально-экономического развития муниципального образования </w:t>
            </w:r>
            <w:r w:rsidR="007E738F" w:rsidRPr="007C77F6">
              <w:rPr>
                <w:spacing w:val="-6"/>
                <w:sz w:val="23"/>
                <w:szCs w:val="23"/>
              </w:rPr>
              <w:t>города Благовещенска</w:t>
            </w:r>
          </w:p>
        </w:tc>
        <w:tc>
          <w:tcPr>
            <w:tcW w:w="709" w:type="dxa"/>
            <w:shd w:val="clear" w:color="auto" w:fill="auto"/>
          </w:tcPr>
          <w:p w:rsidR="00D06F2D" w:rsidRDefault="0032501B" w:rsidP="002B598D">
            <w:pPr>
              <w:ind w:right="-43"/>
              <w:jc w:val="center"/>
              <w:rPr>
                <w:sz w:val="23"/>
                <w:szCs w:val="23"/>
              </w:rPr>
            </w:pPr>
            <w:r>
              <w:rPr>
                <w:sz w:val="23"/>
                <w:szCs w:val="23"/>
              </w:rPr>
              <w:t>50</w:t>
            </w:r>
          </w:p>
        </w:tc>
      </w:tr>
      <w:tr w:rsidR="00F11C5F" w:rsidRPr="00F32E82" w:rsidTr="007C77F6">
        <w:trPr>
          <w:trHeight w:val="1018"/>
        </w:trPr>
        <w:tc>
          <w:tcPr>
            <w:tcW w:w="9214" w:type="dxa"/>
            <w:shd w:val="clear" w:color="auto" w:fill="auto"/>
          </w:tcPr>
          <w:p w:rsidR="00F11C5F" w:rsidRPr="007C77F6" w:rsidRDefault="00F11C5F" w:rsidP="00830F9A">
            <w:pPr>
              <w:ind w:firstLine="709"/>
              <w:jc w:val="both"/>
              <w:rPr>
                <w:spacing w:val="-6"/>
                <w:sz w:val="23"/>
                <w:szCs w:val="23"/>
              </w:rPr>
            </w:pPr>
            <w:r w:rsidRPr="007C77F6">
              <w:rPr>
                <w:spacing w:val="-6"/>
                <w:sz w:val="23"/>
                <w:szCs w:val="23"/>
              </w:rPr>
              <w:t xml:space="preserve">Обоснование расчетных показателей, содержащихся в основной части местных нормативов градостроительного проектирования муниципального образования </w:t>
            </w:r>
            <w:r w:rsidR="007E738F" w:rsidRPr="007C77F6">
              <w:rPr>
                <w:spacing w:val="-6"/>
                <w:sz w:val="23"/>
                <w:szCs w:val="23"/>
              </w:rPr>
              <w:t>города Благовещенска</w:t>
            </w:r>
          </w:p>
        </w:tc>
        <w:tc>
          <w:tcPr>
            <w:tcW w:w="709" w:type="dxa"/>
            <w:shd w:val="clear" w:color="auto" w:fill="auto"/>
          </w:tcPr>
          <w:p w:rsidR="00F11C5F" w:rsidRDefault="002B598D" w:rsidP="0032501B">
            <w:pPr>
              <w:ind w:right="-43"/>
              <w:jc w:val="center"/>
              <w:rPr>
                <w:sz w:val="23"/>
                <w:szCs w:val="23"/>
              </w:rPr>
            </w:pPr>
            <w:r>
              <w:rPr>
                <w:sz w:val="23"/>
                <w:szCs w:val="23"/>
              </w:rPr>
              <w:t>5</w:t>
            </w:r>
            <w:r w:rsidR="0032501B">
              <w:rPr>
                <w:sz w:val="23"/>
                <w:szCs w:val="23"/>
              </w:rPr>
              <w:t>6</w:t>
            </w:r>
          </w:p>
        </w:tc>
      </w:tr>
      <w:tr w:rsidR="00F32E82" w:rsidRPr="00F32E82" w:rsidTr="00210812">
        <w:trPr>
          <w:trHeight w:val="796"/>
        </w:trPr>
        <w:tc>
          <w:tcPr>
            <w:tcW w:w="9214" w:type="dxa"/>
            <w:shd w:val="clear" w:color="auto" w:fill="auto"/>
          </w:tcPr>
          <w:p w:rsidR="008017C4" w:rsidRPr="007C77F6" w:rsidRDefault="00E63C4F" w:rsidP="00733D3D">
            <w:pPr>
              <w:ind w:firstLine="709"/>
              <w:jc w:val="both"/>
              <w:rPr>
                <w:rFonts w:eastAsia="Calibri"/>
                <w:bCs/>
                <w:sz w:val="23"/>
                <w:szCs w:val="23"/>
                <w:lang w:eastAsia="en-US"/>
              </w:rPr>
            </w:pPr>
            <w:r w:rsidRPr="007C77F6">
              <w:rPr>
                <w:rFonts w:eastAsia="Calibri"/>
                <w:bCs/>
                <w:sz w:val="23"/>
                <w:szCs w:val="23"/>
                <w:lang w:val="en-US" w:eastAsia="en-US"/>
              </w:rPr>
              <w:t>III</w:t>
            </w:r>
            <w:r w:rsidR="00A30D85" w:rsidRPr="007C77F6">
              <w:rPr>
                <w:rFonts w:eastAsia="Calibri"/>
                <w:bCs/>
                <w:sz w:val="23"/>
                <w:szCs w:val="23"/>
                <w:lang w:eastAsia="en-US"/>
              </w:rPr>
              <w:t xml:space="preserve"> </w:t>
            </w:r>
            <w:r w:rsidR="00821D86" w:rsidRPr="007C77F6">
              <w:rPr>
                <w:rFonts w:eastAsia="Calibri"/>
                <w:bCs/>
                <w:sz w:val="23"/>
                <w:szCs w:val="23"/>
                <w:lang w:eastAsia="en-US"/>
              </w:rPr>
              <w:t xml:space="preserve">Правила и область применения расчётных показателей, содержащихся в основной части </w:t>
            </w:r>
            <w:r w:rsidR="00733D3D" w:rsidRPr="007C77F6">
              <w:rPr>
                <w:rFonts w:eastAsia="Calibri"/>
                <w:bCs/>
                <w:sz w:val="23"/>
                <w:szCs w:val="23"/>
                <w:lang w:eastAsia="en-US"/>
              </w:rPr>
              <w:t>проекта внесения изменений в нормативы</w:t>
            </w:r>
            <w:r w:rsidR="00821D86" w:rsidRPr="007C77F6">
              <w:rPr>
                <w:rFonts w:eastAsia="Calibri"/>
                <w:bCs/>
                <w:sz w:val="23"/>
                <w:szCs w:val="23"/>
                <w:lang w:eastAsia="en-US"/>
              </w:rPr>
              <w:t xml:space="preserve"> гр</w:t>
            </w:r>
            <w:r w:rsidR="00744369" w:rsidRPr="007C77F6">
              <w:rPr>
                <w:rFonts w:eastAsia="Calibri"/>
                <w:bCs/>
                <w:sz w:val="23"/>
                <w:szCs w:val="23"/>
                <w:lang w:eastAsia="en-US"/>
              </w:rPr>
              <w:t xml:space="preserve">адостроительного проектирования </w:t>
            </w:r>
            <w:r w:rsidR="00C31E99" w:rsidRPr="007C77F6">
              <w:rPr>
                <w:rFonts w:eastAsia="Calibri"/>
                <w:bCs/>
                <w:sz w:val="23"/>
                <w:szCs w:val="23"/>
                <w:lang w:eastAsia="en-US"/>
              </w:rPr>
              <w:t xml:space="preserve">муниципального образования </w:t>
            </w:r>
            <w:r w:rsidR="007E738F" w:rsidRPr="007C77F6">
              <w:rPr>
                <w:rFonts w:eastAsia="Calibri"/>
                <w:bCs/>
                <w:sz w:val="23"/>
                <w:szCs w:val="23"/>
                <w:lang w:eastAsia="en-US"/>
              </w:rPr>
              <w:t>города Благовещенска</w:t>
            </w:r>
          </w:p>
        </w:tc>
        <w:tc>
          <w:tcPr>
            <w:tcW w:w="709" w:type="dxa"/>
            <w:shd w:val="clear" w:color="auto" w:fill="auto"/>
          </w:tcPr>
          <w:p w:rsidR="008017C4" w:rsidRPr="009875DD" w:rsidRDefault="002B598D" w:rsidP="00075C6A">
            <w:pPr>
              <w:ind w:right="-43"/>
              <w:jc w:val="center"/>
              <w:rPr>
                <w:sz w:val="23"/>
                <w:szCs w:val="23"/>
              </w:rPr>
            </w:pPr>
            <w:r>
              <w:rPr>
                <w:sz w:val="23"/>
                <w:szCs w:val="23"/>
              </w:rPr>
              <w:t>6</w:t>
            </w:r>
            <w:r w:rsidR="00075C6A">
              <w:rPr>
                <w:sz w:val="23"/>
                <w:szCs w:val="23"/>
              </w:rPr>
              <w:t>7</w:t>
            </w:r>
          </w:p>
        </w:tc>
      </w:tr>
    </w:tbl>
    <w:p w:rsidR="00AC1076" w:rsidRDefault="00AC1076" w:rsidP="00AC1076">
      <w:pPr>
        <w:autoSpaceDE w:val="0"/>
        <w:spacing w:line="276" w:lineRule="auto"/>
        <w:jc w:val="both"/>
        <w:sectPr w:rsidR="00AC1076" w:rsidSect="006C5351">
          <w:headerReference w:type="default" r:id="rId15"/>
          <w:footerReference w:type="default" r:id="rId16"/>
          <w:pgSz w:w="11906" w:h="16838"/>
          <w:pgMar w:top="1134" w:right="849" w:bottom="1134" w:left="1418" w:header="426" w:footer="708" w:gutter="0"/>
          <w:cols w:space="708"/>
          <w:titlePg/>
          <w:docGrid w:linePitch="360"/>
        </w:sectPr>
      </w:pPr>
    </w:p>
    <w:p w:rsidR="00733D3D" w:rsidRDefault="00F66D6F" w:rsidP="00B21E04">
      <w:pPr>
        <w:pBdr>
          <w:bottom w:val="single" w:sz="12" w:space="1" w:color="244061"/>
        </w:pBdr>
        <w:jc w:val="center"/>
        <w:rPr>
          <w:b/>
          <w:szCs w:val="28"/>
        </w:rPr>
      </w:pPr>
      <w:r>
        <w:rPr>
          <w:b/>
          <w:szCs w:val="28"/>
          <w:lang w:val="en-US"/>
        </w:rPr>
        <w:lastRenderedPageBreak/>
        <w:t>I</w:t>
      </w:r>
      <w:r w:rsidR="005C7AB0" w:rsidRPr="00F32E82">
        <w:rPr>
          <w:b/>
          <w:szCs w:val="28"/>
        </w:rPr>
        <w:t xml:space="preserve"> </w:t>
      </w:r>
      <w:r w:rsidRPr="00F66D6F">
        <w:rPr>
          <w:b/>
          <w:szCs w:val="28"/>
        </w:rPr>
        <w:t xml:space="preserve">ОСНОВНАЯ ЧАСТЬ </w:t>
      </w:r>
      <w:r w:rsidR="00733D3D" w:rsidRPr="00733D3D">
        <w:rPr>
          <w:b/>
          <w:szCs w:val="28"/>
        </w:rPr>
        <w:t xml:space="preserve">ПРОЕКТА ВНЕСЕНИЯ ИЗМЕНЕНИЙ В НОРМАТИВЫ </w:t>
      </w:r>
    </w:p>
    <w:p w:rsidR="00733D3D" w:rsidRDefault="00F66D6F" w:rsidP="00733D3D">
      <w:pPr>
        <w:pBdr>
          <w:bottom w:val="single" w:sz="12" w:space="1" w:color="244061"/>
        </w:pBdr>
        <w:jc w:val="center"/>
        <w:rPr>
          <w:b/>
          <w:szCs w:val="28"/>
        </w:rPr>
      </w:pPr>
      <w:r w:rsidRPr="00F66D6F">
        <w:rPr>
          <w:b/>
          <w:szCs w:val="28"/>
        </w:rPr>
        <w:t xml:space="preserve">ГРАДОСТРОИТЕЛЬНОГО ПРОЕКТИРОВАНИЯ МУНИЦИПАЛЬНОГО </w:t>
      </w:r>
    </w:p>
    <w:p w:rsidR="005C7AB0" w:rsidRPr="00733D3D" w:rsidRDefault="00F66D6F" w:rsidP="00733D3D">
      <w:pPr>
        <w:pBdr>
          <w:bottom w:val="single" w:sz="12" w:space="1" w:color="244061"/>
        </w:pBdr>
        <w:jc w:val="center"/>
        <w:rPr>
          <w:b/>
          <w:szCs w:val="28"/>
        </w:rPr>
      </w:pPr>
      <w:r w:rsidRPr="00F66D6F">
        <w:rPr>
          <w:b/>
          <w:szCs w:val="28"/>
        </w:rPr>
        <w:t xml:space="preserve">ОБРАЗОВАНИЯ </w:t>
      </w:r>
      <w:r w:rsidR="007E738F">
        <w:rPr>
          <w:b/>
          <w:szCs w:val="28"/>
        </w:rPr>
        <w:t>ГОРОДА БЛАГОВЕЩЕНСКА</w:t>
      </w:r>
    </w:p>
    <w:p w:rsidR="004F4A3D" w:rsidRDefault="004F4A3D" w:rsidP="00AB5A00">
      <w:pPr>
        <w:rPr>
          <w:b/>
          <w:sz w:val="28"/>
        </w:rPr>
      </w:pPr>
    </w:p>
    <w:p w:rsidR="00D73A30" w:rsidRPr="00AB5A00" w:rsidRDefault="004F4A3D" w:rsidP="00AC1076">
      <w:pPr>
        <w:jc w:val="center"/>
        <w:rPr>
          <w:sz w:val="28"/>
        </w:rPr>
      </w:pPr>
      <w:r>
        <w:rPr>
          <w:b/>
          <w:sz w:val="28"/>
        </w:rPr>
        <w:t>1</w:t>
      </w:r>
      <w:r w:rsidR="00F66D6F" w:rsidRPr="00F66D6F">
        <w:rPr>
          <w:b/>
          <w:sz w:val="28"/>
        </w:rPr>
        <w:t xml:space="preserve"> Общие положения</w:t>
      </w:r>
    </w:p>
    <w:p w:rsidR="00885050" w:rsidRDefault="00733D3D" w:rsidP="00A952A2">
      <w:pPr>
        <w:ind w:firstLine="851"/>
        <w:jc w:val="both"/>
      </w:pPr>
      <w:r>
        <w:t>Проект</w:t>
      </w:r>
      <w:r w:rsidRPr="00733D3D">
        <w:t xml:space="preserve"> внесения изменений в нормативы</w:t>
      </w:r>
      <w:r w:rsidR="00F66D6F" w:rsidRPr="00F66D6F">
        <w:t xml:space="preserve"> градостроительного проектирования муниципального образования </w:t>
      </w:r>
      <w:r w:rsidR="007E738F">
        <w:t>города Благовещенска</w:t>
      </w:r>
      <w:r w:rsidR="00F66D6F" w:rsidRPr="00F66D6F">
        <w:t xml:space="preserve"> </w:t>
      </w:r>
      <w:r w:rsidR="00F66D6F">
        <w:t>(далее</w:t>
      </w:r>
      <w:r>
        <w:t xml:space="preserve"> МНГП) разработан</w:t>
      </w:r>
      <w:r w:rsidR="00F66D6F" w:rsidRPr="00F66D6F">
        <w:t xml:space="preserve"> ООО «Проектно-изыскательский институт ВолгаГражданПроект» в соответствии с требованиями федерального законодательства (ст. 29.1-29.4 Градостроительного кодекса Российской Федерации, Федеральн</w:t>
      </w:r>
      <w:r w:rsidR="00842C07">
        <w:t>ого</w:t>
      </w:r>
      <w:r w:rsidR="00F66D6F" w:rsidRPr="00F66D6F">
        <w:t xml:space="preserve"> закон</w:t>
      </w:r>
      <w:r w:rsidR="00842C07">
        <w:t>а</w:t>
      </w:r>
      <w:r w:rsidR="00F66D6F" w:rsidRPr="00F66D6F">
        <w:t xml:space="preserve"> от 06</w:t>
      </w:r>
      <w:r w:rsidR="00842C07">
        <w:t xml:space="preserve"> октября </w:t>
      </w:r>
      <w:r w:rsidR="00F66D6F" w:rsidRPr="00F66D6F">
        <w:t>2003</w:t>
      </w:r>
      <w:r w:rsidR="00842C07">
        <w:t xml:space="preserve"> г.</w:t>
      </w:r>
      <w:r w:rsidR="00F66D6F" w:rsidRPr="00F66D6F">
        <w:t xml:space="preserve"> № 131-ФЗ «Об общих принципах организации местного самоуправления в Российской Федерации»); регионального законодательства (Нормативы градостроительного проектирования </w:t>
      </w:r>
      <w:r w:rsidR="00842C07">
        <w:t>Амурской</w:t>
      </w:r>
      <w:r w:rsidR="00F66D6F">
        <w:t xml:space="preserve"> области</w:t>
      </w:r>
      <w:r w:rsidR="00F66D6F" w:rsidRPr="00F66D6F">
        <w:t xml:space="preserve">, Закон </w:t>
      </w:r>
      <w:r w:rsidR="00C0653E">
        <w:t>Амурской</w:t>
      </w:r>
      <w:r w:rsidR="00F66D6F">
        <w:t xml:space="preserve"> области</w:t>
      </w:r>
      <w:r w:rsidR="00F66D6F" w:rsidRPr="00F66D6F">
        <w:t xml:space="preserve"> от </w:t>
      </w:r>
      <w:r w:rsidR="00C0653E">
        <w:t>05</w:t>
      </w:r>
      <w:r w:rsidR="00F66D6F" w:rsidRPr="00F66D6F">
        <w:t xml:space="preserve"> </w:t>
      </w:r>
      <w:r w:rsidR="00C0653E">
        <w:t>декабря</w:t>
      </w:r>
      <w:r w:rsidR="00F66D6F" w:rsidRPr="00F66D6F">
        <w:t xml:space="preserve"> 20</w:t>
      </w:r>
      <w:r w:rsidR="00F66D6F">
        <w:t>0</w:t>
      </w:r>
      <w:r w:rsidR="00C0653E">
        <w:t>6</w:t>
      </w:r>
      <w:r w:rsidR="00F66D6F" w:rsidRPr="00F66D6F">
        <w:t xml:space="preserve"> г</w:t>
      </w:r>
      <w:r w:rsidR="00C0653E">
        <w:t>.</w:t>
      </w:r>
      <w:r w:rsidR="00F66D6F" w:rsidRPr="00F66D6F">
        <w:t xml:space="preserve"> № </w:t>
      </w:r>
      <w:r w:rsidR="00C0653E">
        <w:t>259</w:t>
      </w:r>
      <w:r w:rsidR="00F66D6F" w:rsidRPr="00F66D6F">
        <w:t>-</w:t>
      </w:r>
      <w:r w:rsidR="00F66D6F">
        <w:t>ОЗ</w:t>
      </w:r>
      <w:r w:rsidR="00F66D6F" w:rsidRPr="00F66D6F">
        <w:t xml:space="preserve"> «О регулировани</w:t>
      </w:r>
      <w:r w:rsidR="00F66D6F">
        <w:t>и</w:t>
      </w:r>
      <w:r w:rsidR="00F66D6F" w:rsidRPr="00F66D6F">
        <w:t xml:space="preserve"> градостроительной деятельности </w:t>
      </w:r>
      <w:r w:rsidR="00C0653E">
        <w:t>в</w:t>
      </w:r>
      <w:r w:rsidR="00F66D6F" w:rsidRPr="00F66D6F">
        <w:t xml:space="preserve"> </w:t>
      </w:r>
      <w:r w:rsidR="00C0653E">
        <w:t>Амурской</w:t>
      </w:r>
      <w:r w:rsidR="00F66D6F">
        <w:t xml:space="preserve"> области</w:t>
      </w:r>
      <w:r w:rsidR="00F66D6F" w:rsidRPr="00F66D6F">
        <w:t xml:space="preserve">») на основании </w:t>
      </w:r>
      <w:r w:rsidR="00082D7D">
        <w:t>договора субподряда</w:t>
      </w:r>
      <w:r w:rsidR="00F66D6F" w:rsidRPr="00F66D6F">
        <w:t xml:space="preserve"> от </w:t>
      </w:r>
      <w:r w:rsidR="00972AC3" w:rsidRPr="00972AC3">
        <w:t>05</w:t>
      </w:r>
      <w:r w:rsidR="00082D7D">
        <w:t xml:space="preserve"> июля </w:t>
      </w:r>
      <w:r w:rsidR="00972AC3" w:rsidRPr="00972AC3">
        <w:t>2021г.</w:t>
      </w:r>
      <w:r w:rsidR="00F66D6F" w:rsidRPr="00F66D6F">
        <w:t xml:space="preserve"> </w:t>
      </w:r>
      <w:r w:rsidR="00F54AFE">
        <w:br/>
      </w:r>
      <w:r w:rsidR="00F66D6F" w:rsidRPr="00F66D6F">
        <w:t>№</w:t>
      </w:r>
      <w:r w:rsidR="00972AC3">
        <w:t xml:space="preserve"> </w:t>
      </w:r>
      <w:r w:rsidR="00082D7D">
        <w:t>2021.0200/1</w:t>
      </w:r>
      <w:r w:rsidR="00F66D6F" w:rsidRPr="00F66D6F">
        <w:t xml:space="preserve">, Заказчик – </w:t>
      </w:r>
      <w:r w:rsidR="00082D7D">
        <w:t>ОАО «Гипрогор»</w:t>
      </w:r>
      <w:r w:rsidR="00885050">
        <w:t>.</w:t>
      </w:r>
    </w:p>
    <w:p w:rsidR="00A952A2" w:rsidRDefault="00A952A2" w:rsidP="00885050">
      <w:pPr>
        <w:ind w:firstLine="851"/>
        <w:jc w:val="both"/>
      </w:pPr>
    </w:p>
    <w:p w:rsidR="00F66D6F" w:rsidRPr="00F66D6F" w:rsidRDefault="00972AC3" w:rsidP="00885050">
      <w:pPr>
        <w:ind w:firstLine="851"/>
        <w:jc w:val="both"/>
      </w:pPr>
      <w:r>
        <w:t>Согласно</w:t>
      </w:r>
      <w:r w:rsidR="00F66D6F" w:rsidRPr="00F66D6F">
        <w:t xml:space="preserve"> п. 26, ст.1 Градостроительного Кодекса Российской Федерации (далее также ГрК РФ), -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ГрК РФ,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w:t>
      </w:r>
      <w:r w:rsidR="00885050">
        <w:t>ции, муниципальных образований.</w:t>
      </w:r>
    </w:p>
    <w:p w:rsidR="00F66D6F" w:rsidRPr="00F66D6F" w:rsidRDefault="00535201" w:rsidP="00885050">
      <w:pPr>
        <w:ind w:firstLine="851"/>
        <w:jc w:val="both"/>
      </w:pPr>
      <w:r>
        <w:t xml:space="preserve">МНГП </w:t>
      </w:r>
      <w:r w:rsidR="00972AC3" w:rsidRPr="00F66D6F">
        <w:t xml:space="preserve">муниципального образования </w:t>
      </w:r>
      <w:r w:rsidR="007E738F">
        <w:t>города Благовещенска</w:t>
      </w:r>
      <w:r w:rsidR="00F66D6F" w:rsidRPr="00F66D6F">
        <w:t xml:space="preserve"> – нормативно-правовой акт, устанавливающий совокупность расчетных показателей минимально допустимого уровня обеспеченности объектами местного значения </w:t>
      </w:r>
      <w:r w:rsidR="00972AC3" w:rsidRPr="00F66D6F">
        <w:t xml:space="preserve">муниципального образования </w:t>
      </w:r>
      <w:r w:rsidR="007E738F">
        <w:t>города Благовещенска</w:t>
      </w:r>
      <w:r w:rsidR="00F66D6F" w:rsidRPr="00F66D6F">
        <w:t>, относящимися к областям, указ</w:t>
      </w:r>
      <w:r w:rsidR="00972AC3">
        <w:t>анным в п.1 ч. 5 ст. 23 ГрК РФ</w:t>
      </w:r>
      <w:r w:rsidR="00F66D6F" w:rsidRPr="00F66D6F">
        <w:t xml:space="preserve">, иными объектами местного значения </w:t>
      </w:r>
      <w:r w:rsidR="00972AC3" w:rsidRPr="00F66D6F">
        <w:t xml:space="preserve">муниципального образования </w:t>
      </w:r>
      <w:r w:rsidR="007E738F">
        <w:t>города Благовещенска</w:t>
      </w:r>
      <w:r w:rsidR="00972AC3" w:rsidRPr="00F66D6F">
        <w:t xml:space="preserve"> </w:t>
      </w:r>
      <w:r w:rsidR="00F66D6F" w:rsidRPr="00F66D6F">
        <w:t xml:space="preserve">населения </w:t>
      </w:r>
      <w:r w:rsidR="00972AC3">
        <w:t xml:space="preserve">городского </w:t>
      </w:r>
      <w:r w:rsidR="00885050">
        <w:t>округа</w:t>
      </w:r>
      <w:r w:rsidR="00F66D6F" w:rsidRPr="00F66D6F">
        <w:t xml:space="preserve"> и расчетных показателей максимально допустимого уровня территориальной доступности таких объектов для населения </w:t>
      </w:r>
      <w:r w:rsidR="00972AC3" w:rsidRPr="00F66D6F">
        <w:t xml:space="preserve">муниципального образования </w:t>
      </w:r>
      <w:r w:rsidR="007E738F">
        <w:t>города Благовещенска</w:t>
      </w:r>
      <w:r w:rsidR="00972AC3" w:rsidRPr="00F66D6F">
        <w:t xml:space="preserve"> </w:t>
      </w:r>
      <w:r w:rsidR="00F66D6F" w:rsidRPr="00F66D6F">
        <w:t>в соотв</w:t>
      </w:r>
      <w:r w:rsidR="00885050">
        <w:t>етствии с п. 4 ст. 29.2 ГрК РФ.</w:t>
      </w:r>
    </w:p>
    <w:p w:rsidR="00F66D6F" w:rsidRPr="00F66D6F" w:rsidRDefault="00F66D6F" w:rsidP="00F66D6F">
      <w:pPr>
        <w:ind w:firstLine="851"/>
        <w:jc w:val="both"/>
      </w:pPr>
      <w:r w:rsidRPr="00F66D6F">
        <w:t xml:space="preserve">Согласно п. 5 ст. 29.2 ГрК РФ, </w:t>
      </w:r>
      <w:r w:rsidR="00885050">
        <w:t>н</w:t>
      </w:r>
      <w:r w:rsidRPr="00F66D6F">
        <w:t>ормативы градостроительного проектирования включают в себя:</w:t>
      </w:r>
    </w:p>
    <w:p w:rsidR="00F66D6F" w:rsidRPr="00F66D6F" w:rsidRDefault="00F66D6F" w:rsidP="00F66D6F">
      <w:pPr>
        <w:ind w:firstLine="851"/>
        <w:jc w:val="both"/>
      </w:pPr>
      <w:r w:rsidRPr="00F66D6F">
        <w:t>1) основную часть (расчетные показатели минимально допустимого уровня обеспеченности объектами, предусмотренными частями 1, 3 и 4 ст. 29.2 ГрК РФ,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F66D6F" w:rsidRPr="00F66D6F" w:rsidRDefault="00F66D6F" w:rsidP="00F66D6F">
      <w:pPr>
        <w:ind w:firstLine="851"/>
        <w:jc w:val="both"/>
      </w:pPr>
      <w:r w:rsidRPr="00F66D6F">
        <w:t>2) материалы по обоснованию расчетных показателей, содержащихся в основной части нормативов градостроительного проектирования;</w:t>
      </w:r>
    </w:p>
    <w:p w:rsidR="00F66D6F" w:rsidRPr="00F66D6F" w:rsidRDefault="00F66D6F" w:rsidP="00885050">
      <w:pPr>
        <w:ind w:firstLine="851"/>
        <w:jc w:val="both"/>
      </w:pPr>
      <w:r w:rsidRPr="00F66D6F">
        <w:t>3) правила и область применения расчетных показателей, содержащихся в основной части нормативов гра</w:t>
      </w:r>
      <w:r w:rsidR="00885050">
        <w:t>достроительного проектирования.</w:t>
      </w:r>
    </w:p>
    <w:p w:rsidR="00AC1076" w:rsidRDefault="00F66D6F" w:rsidP="00F66D6F">
      <w:pPr>
        <w:ind w:firstLine="851"/>
        <w:jc w:val="both"/>
      </w:pPr>
      <w:r w:rsidRPr="00F66D6F">
        <w:t xml:space="preserve">МНГП разработаны на основании статистических и демографических данных с учетом административного статуса </w:t>
      </w:r>
      <w:r w:rsidR="008E36E2" w:rsidRPr="008E36E2">
        <w:t xml:space="preserve">муниципального образования </w:t>
      </w:r>
      <w:r w:rsidR="007E738F">
        <w:t>города Благовещенска</w:t>
      </w:r>
      <w:r w:rsidRPr="00F66D6F">
        <w:t xml:space="preserve">, социально-демографического состава и плотности населения на территории муниципального образования, </w:t>
      </w:r>
      <w:r w:rsidR="00885050">
        <w:t>стратегии</w:t>
      </w:r>
      <w:r w:rsidRPr="00F66D6F">
        <w:t xml:space="preserve"> и программ комплексного социально-экономического развития </w:t>
      </w:r>
      <w:r w:rsidR="008E36E2" w:rsidRPr="008E36E2">
        <w:t xml:space="preserve">муниципального образования </w:t>
      </w:r>
      <w:r w:rsidR="007E738F">
        <w:t>города Благовещенска</w:t>
      </w:r>
      <w:r w:rsidRPr="00F66D6F">
        <w:t xml:space="preserve">, предложений органов местного самоуправления. При выполнении сбора, систематизации и анализа данных были подготовлены и направлены запросы в Администрацию </w:t>
      </w:r>
      <w:r w:rsidR="008E36E2" w:rsidRPr="008E36E2">
        <w:t xml:space="preserve">муниципального образования </w:t>
      </w:r>
      <w:r w:rsidR="007E738F">
        <w:t>города Благовещенска</w:t>
      </w:r>
      <w:r w:rsidR="00B52D3E">
        <w:t xml:space="preserve"> и другие ведомственные организации,</w:t>
      </w:r>
      <w:r w:rsidRPr="00F66D6F">
        <w:t xml:space="preserve"> дополнительные данные были собраны Подрядчиком самостоятельно по результатам анализа официальных источников информации </w:t>
      </w:r>
      <w:r w:rsidRPr="00F66D6F">
        <w:lastRenderedPageBreak/>
        <w:t xml:space="preserve">Администрации, Управления Федеральной службы государственной статистики по </w:t>
      </w:r>
      <w:r w:rsidR="00B52D3E">
        <w:t xml:space="preserve">Амурской </w:t>
      </w:r>
      <w:r w:rsidR="008E36E2">
        <w:t xml:space="preserve"> области</w:t>
      </w:r>
      <w:r w:rsidRPr="00F66D6F">
        <w:t xml:space="preserve"> (</w:t>
      </w:r>
      <w:r w:rsidR="00B52D3E">
        <w:t>Аму</w:t>
      </w:r>
      <w:r w:rsidR="008E36E2">
        <w:t>рстат</w:t>
      </w:r>
      <w:r w:rsidRPr="00F66D6F">
        <w:t>), действующих документов территориального планирования</w:t>
      </w:r>
      <w:r w:rsidR="00B52D3E">
        <w:t xml:space="preserve"> и </w:t>
      </w:r>
      <w:r w:rsidR="00B52D3E" w:rsidRPr="00B52D3E">
        <w:t xml:space="preserve">градостроительного </w:t>
      </w:r>
      <w:r w:rsidR="00B52D3E">
        <w:t>зонирования</w:t>
      </w:r>
      <w:r w:rsidR="00B52D3E" w:rsidRPr="00B52D3E">
        <w:t xml:space="preserve"> и</w:t>
      </w:r>
      <w:r w:rsidRPr="00F66D6F">
        <w:t xml:space="preserve"> </w:t>
      </w:r>
      <w:r w:rsidR="008E36E2">
        <w:t xml:space="preserve">городского </w:t>
      </w:r>
      <w:r w:rsidR="00B52D3E">
        <w:t>округа</w:t>
      </w:r>
      <w:r w:rsidR="008E36E2">
        <w:t>.</w:t>
      </w:r>
    </w:p>
    <w:p w:rsidR="00AC1076" w:rsidRDefault="00AC1076" w:rsidP="00F66D6F">
      <w:pPr>
        <w:ind w:firstLine="851"/>
        <w:jc w:val="both"/>
        <w:sectPr w:rsidR="00AC1076" w:rsidSect="00F253DD">
          <w:footerReference w:type="first" r:id="rId17"/>
          <w:pgSz w:w="11906" w:h="16838"/>
          <w:pgMar w:top="1134" w:right="849" w:bottom="1134" w:left="1418" w:header="426" w:footer="708" w:gutter="0"/>
          <w:pgNumType w:start="7"/>
          <w:cols w:space="708"/>
          <w:titlePg/>
          <w:docGrid w:linePitch="360"/>
        </w:sectPr>
      </w:pPr>
    </w:p>
    <w:p w:rsidR="00AC1076" w:rsidRDefault="00AB5A00" w:rsidP="00AC1076">
      <w:pPr>
        <w:jc w:val="center"/>
      </w:pPr>
      <w:r w:rsidRPr="00AB5A00">
        <w:lastRenderedPageBreak/>
        <w:t>НОРМАТИВНЫЕ ССЫЛКИ</w:t>
      </w:r>
    </w:p>
    <w:p w:rsidR="00596D7A" w:rsidRDefault="00596D7A" w:rsidP="00596D7A">
      <w:pPr>
        <w:ind w:firstLine="709"/>
        <w:jc w:val="both"/>
      </w:pPr>
      <w:r>
        <w:t>Градостроительный кодекс Российской Федерации</w:t>
      </w:r>
      <w:r w:rsidR="007E6145">
        <w:t>;</w:t>
      </w:r>
    </w:p>
    <w:p w:rsidR="00596D7A" w:rsidRDefault="00596D7A" w:rsidP="00596D7A">
      <w:pPr>
        <w:ind w:firstLine="709"/>
        <w:jc w:val="both"/>
      </w:pPr>
      <w:r>
        <w:t>Федеральный закон от 06 октября 2003 г. № 131-ФЗ «Об общих принципах организации местного самоуправления в Российской Федерации»</w:t>
      </w:r>
      <w:r w:rsidR="007E6145">
        <w:t>;</w:t>
      </w:r>
    </w:p>
    <w:p w:rsidR="00596D7A" w:rsidRDefault="00596D7A" w:rsidP="00596D7A">
      <w:pPr>
        <w:ind w:firstLine="709"/>
        <w:jc w:val="both"/>
      </w:pPr>
      <w:r w:rsidRPr="00596D7A">
        <w:t xml:space="preserve">Федеральный закон от </w:t>
      </w:r>
      <w:r w:rsidR="007E6145">
        <w:t>22</w:t>
      </w:r>
      <w:r w:rsidRPr="00596D7A">
        <w:t xml:space="preserve"> </w:t>
      </w:r>
      <w:r w:rsidR="007E6145">
        <w:t>июля</w:t>
      </w:r>
      <w:r w:rsidRPr="00596D7A">
        <w:t xml:space="preserve"> 200</w:t>
      </w:r>
      <w:r w:rsidR="007E6145">
        <w:t>8</w:t>
      </w:r>
      <w:r w:rsidRPr="00596D7A">
        <w:t xml:space="preserve"> г. № 1</w:t>
      </w:r>
      <w:r w:rsidR="007E6145">
        <w:t>23</w:t>
      </w:r>
      <w:r w:rsidRPr="00596D7A">
        <w:t>-ФЗ</w:t>
      </w:r>
      <w:r w:rsidR="007E6145">
        <w:t xml:space="preserve"> «Технический регламент о требованиях пожарной безопасности»;</w:t>
      </w:r>
    </w:p>
    <w:p w:rsidR="007E6145" w:rsidRDefault="007E6145" w:rsidP="00596D7A">
      <w:pPr>
        <w:ind w:firstLine="709"/>
        <w:jc w:val="both"/>
      </w:pPr>
      <w:r w:rsidRPr="007E6145">
        <w:t xml:space="preserve">Федеральный закон от </w:t>
      </w:r>
      <w:r>
        <w:t>30</w:t>
      </w:r>
      <w:r w:rsidRPr="007E6145">
        <w:t xml:space="preserve"> </w:t>
      </w:r>
      <w:r>
        <w:t>марта</w:t>
      </w:r>
      <w:r w:rsidRPr="007E6145">
        <w:t xml:space="preserve"> </w:t>
      </w:r>
      <w:r>
        <w:t>1999</w:t>
      </w:r>
      <w:r w:rsidRPr="007E6145">
        <w:t xml:space="preserve"> г. № </w:t>
      </w:r>
      <w:r>
        <w:t>52</w:t>
      </w:r>
      <w:r w:rsidRPr="007E6145">
        <w:t>-ФЗ «</w:t>
      </w:r>
      <w:r>
        <w:t>О санитарно-эпидемиологическом благополучии населения</w:t>
      </w:r>
      <w:r w:rsidRPr="007E6145">
        <w:t>»</w:t>
      </w:r>
      <w:r>
        <w:t>;</w:t>
      </w:r>
    </w:p>
    <w:p w:rsidR="007E6145" w:rsidRDefault="007E6145" w:rsidP="00596D7A">
      <w:pPr>
        <w:ind w:firstLine="709"/>
        <w:jc w:val="both"/>
      </w:pPr>
      <w:r>
        <w:t>Федеральный закон от 12 февраля 1998 г. № 28-ФЗ «О гражданской обороне»;</w:t>
      </w:r>
    </w:p>
    <w:p w:rsidR="007E6145" w:rsidRDefault="007E6145" w:rsidP="00596D7A">
      <w:pPr>
        <w:ind w:firstLine="709"/>
        <w:jc w:val="both"/>
      </w:pPr>
      <w:r>
        <w:t>Федеральный закон от 21 декабря 1994 г. № 68-ФЗ «О защите населения и территорий от чрезвычайных ситуаций природного и техногенного характера»;</w:t>
      </w:r>
    </w:p>
    <w:p w:rsidR="007E6145" w:rsidRDefault="003139A0" w:rsidP="00596D7A">
      <w:pPr>
        <w:ind w:firstLine="709"/>
        <w:jc w:val="both"/>
      </w:pPr>
      <w:r>
        <w:t>Федеральный закон от 24 июня 1998 г. № 89-ФЗ «Об отходах производства и потребления»;</w:t>
      </w:r>
    </w:p>
    <w:p w:rsidR="003139A0" w:rsidRDefault="003139A0" w:rsidP="00596D7A">
      <w:pPr>
        <w:ind w:firstLine="709"/>
        <w:jc w:val="both"/>
      </w:pPr>
      <w:r>
        <w:t>Приказ Министерства экономического развития Российской Федерации от 15 февраля 2021 г. № 71 «Об утверждении Методических рекомендаций по подготовке нормативов градостроительного проектирования»;</w:t>
      </w:r>
    </w:p>
    <w:p w:rsidR="00B6680C" w:rsidRDefault="00B6680C" w:rsidP="00596D7A">
      <w:pPr>
        <w:ind w:firstLine="709"/>
        <w:jc w:val="both"/>
      </w:pPr>
      <w:r>
        <w:t xml:space="preserve">Приказ Министерства труда и социальной защиты Российской Федерации от 05 мая 2016 г. </w:t>
      </w:r>
      <w:r w:rsidR="00B9439B">
        <w:t>№ 219 «Об утверждении методических рекомендаций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числе в сельской местности»;</w:t>
      </w:r>
    </w:p>
    <w:p w:rsidR="002F76E8" w:rsidRDefault="002F76E8" w:rsidP="00596D7A">
      <w:pPr>
        <w:ind w:firstLine="709"/>
        <w:jc w:val="both"/>
      </w:pPr>
      <w:r w:rsidRPr="002F76E8">
        <w:t>Приказ Министерства спорта Российской Федерации от 21</w:t>
      </w:r>
      <w:r>
        <w:t xml:space="preserve"> марта </w:t>
      </w:r>
      <w:r w:rsidRPr="002F76E8">
        <w:t>2018 № 244 (ред. от 31.10.2018) «Об утверждении Методических реко</w:t>
      </w:r>
      <w:r>
        <w:t>мендаций о применении норма</w:t>
      </w:r>
      <w:r w:rsidRPr="002F76E8">
        <w:t>тивов и норм при определении потребности субъектов Российской Федерации в объектах физической культуры и спорта</w:t>
      </w:r>
      <w:r>
        <w:t>»;</w:t>
      </w:r>
    </w:p>
    <w:p w:rsidR="002F76E8" w:rsidRDefault="002F76E8" w:rsidP="00596D7A">
      <w:pPr>
        <w:ind w:firstLine="709"/>
        <w:jc w:val="both"/>
      </w:pPr>
      <w:r w:rsidRPr="002F76E8">
        <w:t xml:space="preserve">Распоряжение Минкультуры России от </w:t>
      </w:r>
      <w:r>
        <w:t>02 августа 2017 г. № Р-965 «Об утвержде</w:t>
      </w:r>
      <w:r w:rsidRPr="002F76E8">
        <w:t>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2F76E8" w:rsidRDefault="002F76E8" w:rsidP="00596D7A">
      <w:pPr>
        <w:ind w:firstLine="709"/>
        <w:jc w:val="both"/>
      </w:pPr>
      <w:r w:rsidRPr="002F76E8">
        <w:t>Письмо Министерства образования и науки Российской Федерации от 04</w:t>
      </w:r>
      <w:r>
        <w:t xml:space="preserve"> мая </w:t>
      </w:r>
      <w:r w:rsidRPr="002F76E8">
        <w:t>2016 № АК-950/02 «О методических рекомендациях»;</w:t>
      </w:r>
    </w:p>
    <w:p w:rsidR="00413B5F" w:rsidRDefault="00413B5F" w:rsidP="00596D7A">
      <w:pPr>
        <w:ind w:firstLine="709"/>
        <w:jc w:val="both"/>
      </w:pPr>
      <w:r>
        <w:t>Закон Амурской области от 05 декабря 2006 г. № 259-ОЗ «О регулировании градостроительной деятельности в Амурской области»;</w:t>
      </w:r>
    </w:p>
    <w:p w:rsidR="00413B5F" w:rsidRDefault="00413B5F" w:rsidP="00596D7A">
      <w:pPr>
        <w:ind w:firstLine="709"/>
        <w:jc w:val="both"/>
      </w:pPr>
      <w:r>
        <w:t xml:space="preserve">Постановление Правительства Амурской области от 20 декабря 2019 г. № 749 «Об утверждении региональных нормативов градостроительного </w:t>
      </w:r>
      <w:r w:rsidR="002F76E8">
        <w:t>пр</w:t>
      </w:r>
      <w:r>
        <w:t>оектирования Амурской области»;</w:t>
      </w:r>
    </w:p>
    <w:p w:rsidR="004D1842" w:rsidRDefault="004D1842" w:rsidP="00596D7A">
      <w:pPr>
        <w:ind w:firstLine="709"/>
        <w:jc w:val="both"/>
      </w:pPr>
      <w:r>
        <w:t>Решение Благовещенской городской Думы от 20 декабря 2018 г. № 51/128 «Об утверждении Стратегии социально-экономического развития муниципального образования города Благовещенска на период до 2025 года»;</w:t>
      </w:r>
    </w:p>
    <w:p w:rsidR="00B76DF0" w:rsidRDefault="00B76DF0" w:rsidP="00B76DF0">
      <w:pPr>
        <w:ind w:firstLine="709"/>
        <w:jc w:val="both"/>
      </w:pPr>
      <w:r>
        <w:t>Прогноз социально-экономического развития муниципального образования города Благовещенска на 2021 год и плановый период 2022 и 2023 годов, утвержденный постановлением администрации города Благовещенска от 05 ноября 2020 г. № 3847;</w:t>
      </w:r>
    </w:p>
    <w:p w:rsidR="00B76DF0" w:rsidRDefault="00B76DF0" w:rsidP="00B76DF0">
      <w:pPr>
        <w:ind w:firstLine="709"/>
        <w:jc w:val="both"/>
      </w:pPr>
      <w:r>
        <w:t>Муниципальная программа «Развитие фи</w:t>
      </w:r>
      <w:r w:rsidR="005C5A37">
        <w:t>зической культуры и спорта в го</w:t>
      </w:r>
      <w:r>
        <w:t>роде Благовещенске» (с изм. от 11.06.2021 №2191), у</w:t>
      </w:r>
      <w:r w:rsidR="005C5A37">
        <w:t>твержденная постановлением адми</w:t>
      </w:r>
      <w:r>
        <w:t>нистрации города Благовещенска от 03 октября 2014 г. № 4128;</w:t>
      </w:r>
    </w:p>
    <w:p w:rsidR="00B76DF0" w:rsidRDefault="00B76DF0" w:rsidP="00B76DF0">
      <w:pPr>
        <w:ind w:firstLine="709"/>
        <w:jc w:val="both"/>
      </w:pPr>
      <w:r>
        <w:t>Муниципальная программа «Развитие образования города Благовещенска» (с изм. от 03.06.2021 №2029), утвержденная постанов</w:t>
      </w:r>
      <w:r w:rsidR="005C5A37">
        <w:t>лением администрации города Бла</w:t>
      </w:r>
      <w:r>
        <w:t>говещенска от 03 октября 2014 г. № 4131;</w:t>
      </w:r>
    </w:p>
    <w:p w:rsidR="00B76DF0" w:rsidRDefault="00B76DF0" w:rsidP="00B76DF0">
      <w:pPr>
        <w:ind w:firstLine="709"/>
        <w:jc w:val="both"/>
      </w:pPr>
      <w:r>
        <w:t>Муниципальная программа «Развитие и с</w:t>
      </w:r>
      <w:r w:rsidR="005C5A37">
        <w:t>охранение культуры в городе Бла</w:t>
      </w:r>
      <w:r>
        <w:t>говещенске» (с изм. от 27.05.2021 №1918), утвержденная постановлением администрации города Благовещенска от 03 октября 2014 г. № 4132;</w:t>
      </w:r>
    </w:p>
    <w:p w:rsidR="002F76E8" w:rsidRDefault="002F76E8" w:rsidP="00596D7A">
      <w:pPr>
        <w:ind w:firstLine="709"/>
        <w:jc w:val="both"/>
      </w:pPr>
      <w:r w:rsidRPr="002F76E8">
        <w:lastRenderedPageBreak/>
        <w:t>СП 42.13330.2016 «</w:t>
      </w:r>
      <w:r>
        <w:t xml:space="preserve">Свод правил. </w:t>
      </w:r>
      <w:r w:rsidRPr="002F76E8">
        <w:t>Градостроительство. Планировка и застройка городских и сельских поселений</w:t>
      </w:r>
      <w:r>
        <w:t>. Актуализированная редакция СНиП 2.07.01-89*</w:t>
      </w:r>
      <w:r w:rsidRPr="002F76E8">
        <w:t>»</w:t>
      </w:r>
      <w:r>
        <w:t>;</w:t>
      </w:r>
    </w:p>
    <w:p w:rsidR="002F76E8" w:rsidRDefault="002F76E8" w:rsidP="00596D7A">
      <w:pPr>
        <w:ind w:firstLine="709"/>
        <w:jc w:val="both"/>
      </w:pPr>
      <w:r w:rsidRPr="002F76E8">
        <w:t>СП 476.1325800.2020 «</w:t>
      </w:r>
      <w:r>
        <w:t xml:space="preserve">Свод правил. </w:t>
      </w:r>
      <w:r w:rsidRPr="002F76E8">
        <w:t>Территории городских и сельских поселений. Пра</w:t>
      </w:r>
      <w:r>
        <w:t>ви</w:t>
      </w:r>
      <w:r w:rsidRPr="002F76E8">
        <w:t>ла планировки, застройки и благоустройства жилых микрорайонов»;</w:t>
      </w:r>
    </w:p>
    <w:p w:rsidR="002F76E8" w:rsidRDefault="002F76E8" w:rsidP="00596D7A">
      <w:pPr>
        <w:ind w:firstLine="709"/>
        <w:jc w:val="both"/>
      </w:pPr>
      <w:r w:rsidRPr="002F76E8">
        <w:t>СП 475.1325800.2020 «</w:t>
      </w:r>
      <w:r>
        <w:t xml:space="preserve">Свод правил. </w:t>
      </w:r>
      <w:r w:rsidRPr="002F76E8">
        <w:t>Парки. Правила градостроительного проектирования и благоустройства»;</w:t>
      </w:r>
    </w:p>
    <w:p w:rsidR="00982D4F" w:rsidRDefault="00982D4F" w:rsidP="00596D7A">
      <w:pPr>
        <w:ind w:firstLine="709"/>
        <w:jc w:val="both"/>
      </w:pPr>
      <w:r w:rsidRPr="00982D4F">
        <w:t>СП 82.13330.2016 «Свод правил. Благоустройство территорий. Актуализированная редакция СНиП III-10-5»</w:t>
      </w:r>
      <w:r>
        <w:t>;</w:t>
      </w:r>
    </w:p>
    <w:p w:rsidR="008E5362" w:rsidRDefault="008E5362" w:rsidP="00596D7A">
      <w:pPr>
        <w:ind w:firstLine="709"/>
        <w:jc w:val="both"/>
      </w:pPr>
      <w:r w:rsidRPr="008E5362">
        <w:t xml:space="preserve">СП 30-102-99 </w:t>
      </w:r>
      <w:r>
        <w:t>«Свод правил. Планировка и застройка терри</w:t>
      </w:r>
      <w:r w:rsidRPr="008E5362">
        <w:t>торий малоэтажного жилищного строительства</w:t>
      </w:r>
      <w:r>
        <w:t>»;</w:t>
      </w:r>
    </w:p>
    <w:p w:rsidR="002F76E8" w:rsidRDefault="002F76E8" w:rsidP="00596D7A">
      <w:pPr>
        <w:ind w:firstLine="709"/>
        <w:jc w:val="both"/>
      </w:pPr>
      <w:r w:rsidRPr="002F76E8">
        <w:t>СП 2.5.3650-20 «Санитарно-эпидемиологические требования к отдельным видам транспорта и объектам транспортной инфраструктуры» (постановление Главного государственного санитарного врача РФ от 16</w:t>
      </w:r>
      <w:r w:rsidR="00481ADD">
        <w:t xml:space="preserve"> октября </w:t>
      </w:r>
      <w:r w:rsidRPr="002F76E8">
        <w:t>2020 г. №30);</w:t>
      </w:r>
    </w:p>
    <w:p w:rsidR="00FB61D4" w:rsidRDefault="00FB61D4" w:rsidP="00596D7A">
      <w:pPr>
        <w:ind w:firstLine="709"/>
        <w:jc w:val="both"/>
      </w:pPr>
      <w:r w:rsidRPr="00FB61D4">
        <w:t xml:space="preserve">СП 35-106-2003 </w:t>
      </w:r>
      <w:r>
        <w:t>«Свод правил. Расчет и размещение учрежде</w:t>
      </w:r>
      <w:r w:rsidRPr="00FB61D4">
        <w:t>ний социального обслуживания пожилых</w:t>
      </w:r>
      <w:r>
        <w:t xml:space="preserve"> людей»;</w:t>
      </w:r>
    </w:p>
    <w:p w:rsidR="002F76E8" w:rsidRDefault="002F76E8" w:rsidP="00596D7A">
      <w:pPr>
        <w:ind w:firstLine="709"/>
        <w:jc w:val="both"/>
      </w:pPr>
      <w:r w:rsidRPr="002F76E8">
        <w:t>СП 131.13330.2020 «</w:t>
      </w:r>
      <w:r>
        <w:t xml:space="preserve">Свод правил. </w:t>
      </w:r>
      <w:r w:rsidRPr="002F76E8">
        <w:t>Строительная климатология</w:t>
      </w:r>
      <w:r>
        <w:t>. Актуализированная редакция</w:t>
      </w:r>
      <w:r w:rsidRPr="002F76E8">
        <w:t xml:space="preserve"> СНиП 23-01-99*»</w:t>
      </w:r>
      <w:r>
        <w:t>;</w:t>
      </w:r>
    </w:p>
    <w:p w:rsidR="00B9439B" w:rsidRDefault="00A952A2" w:rsidP="00596D7A">
      <w:pPr>
        <w:ind w:firstLine="709"/>
        <w:jc w:val="both"/>
      </w:pPr>
      <w:r>
        <w:t>СП 34.13330.2012</w:t>
      </w:r>
      <w:r w:rsidR="000F6834">
        <w:t xml:space="preserve"> «Свод правил. Автомобильные дороги. Актуализированная редакция СНиП 2.05.02-85*»;</w:t>
      </w:r>
    </w:p>
    <w:p w:rsidR="002F76E8" w:rsidRDefault="002F76E8" w:rsidP="00596D7A">
      <w:pPr>
        <w:ind w:firstLine="709"/>
        <w:jc w:val="both"/>
      </w:pPr>
      <w:r w:rsidRPr="002F76E8">
        <w:t>СП 396.1325800.2018 «</w:t>
      </w:r>
      <w:r>
        <w:t xml:space="preserve">Свод правил. </w:t>
      </w:r>
      <w:r w:rsidRPr="002F76E8">
        <w:t>Улицы и дороги населенных пунктов. Правила градостроительного проектирования»;</w:t>
      </w:r>
    </w:p>
    <w:p w:rsidR="000F6834" w:rsidRDefault="000F6834" w:rsidP="00596D7A">
      <w:pPr>
        <w:ind w:firstLine="709"/>
        <w:jc w:val="both"/>
      </w:pPr>
      <w:r>
        <w:t>СП 3</w:t>
      </w:r>
      <w:r w:rsidR="00A952A2">
        <w:t>1.13330.2012</w:t>
      </w:r>
      <w:r>
        <w:t xml:space="preserve"> «Свод правил. Водоснабжение. Наружные сети и сооружения. Актуализированная редакция СНиП 2.04.02-84*»;</w:t>
      </w:r>
    </w:p>
    <w:p w:rsidR="00A952A2" w:rsidRDefault="00A952A2" w:rsidP="00596D7A">
      <w:pPr>
        <w:ind w:firstLine="709"/>
        <w:jc w:val="both"/>
      </w:pPr>
      <w:r w:rsidRPr="00A952A2">
        <w:t xml:space="preserve">СН 456-73 </w:t>
      </w:r>
      <w:r>
        <w:t>«</w:t>
      </w:r>
      <w:r w:rsidRPr="00A952A2">
        <w:t>Нормы отвода земель для магистральных водоводов и канализационных коллекторов</w:t>
      </w:r>
      <w:r>
        <w:t>»;</w:t>
      </w:r>
    </w:p>
    <w:p w:rsidR="000F6834" w:rsidRDefault="000F6834" w:rsidP="00596D7A">
      <w:pPr>
        <w:ind w:firstLine="709"/>
        <w:jc w:val="both"/>
      </w:pPr>
      <w:r>
        <w:t>СП 62.13330.2011*. «Свод правил. Газораспределительные системы. Актуализированная редакция СНиП 42-01-2002»;</w:t>
      </w:r>
    </w:p>
    <w:p w:rsidR="000F6834" w:rsidRDefault="00A952A2" w:rsidP="00596D7A">
      <w:pPr>
        <w:ind w:firstLine="709"/>
        <w:jc w:val="both"/>
      </w:pPr>
      <w:r>
        <w:t>СП 36.13330.2012</w:t>
      </w:r>
      <w:r w:rsidR="000F6834">
        <w:t xml:space="preserve"> «Свод правил. Магистральные трубопроводы. Актуализированная редакция СНиП 2.05.06-85*»</w:t>
      </w:r>
      <w:r w:rsidR="00464920">
        <w:t>;</w:t>
      </w:r>
    </w:p>
    <w:p w:rsidR="00A952A2" w:rsidRDefault="00A952A2" w:rsidP="00596D7A">
      <w:pPr>
        <w:ind w:firstLine="709"/>
        <w:jc w:val="both"/>
      </w:pPr>
      <w:r w:rsidRPr="00A952A2">
        <w:t xml:space="preserve">СН 452-73 </w:t>
      </w:r>
      <w:r>
        <w:t>«</w:t>
      </w:r>
      <w:r w:rsidRPr="00A952A2">
        <w:t>Нормы отвода земель для магистральных трубопроводов</w:t>
      </w:r>
      <w:r>
        <w:t>»;</w:t>
      </w:r>
    </w:p>
    <w:p w:rsidR="00FB61D4" w:rsidRDefault="00FB61D4" w:rsidP="00596D7A">
      <w:pPr>
        <w:ind w:firstLine="709"/>
        <w:jc w:val="both"/>
      </w:pPr>
      <w:r>
        <w:t>РД 34.20.185-94 (с  изм. 1999) «</w:t>
      </w:r>
      <w:r w:rsidRPr="00FB61D4">
        <w:t>Инструкция по проектированию городских электрических сетей</w:t>
      </w:r>
      <w:r>
        <w:t>»;</w:t>
      </w:r>
    </w:p>
    <w:p w:rsidR="00FB61D4" w:rsidRDefault="00FB61D4" w:rsidP="00596D7A">
      <w:pPr>
        <w:ind w:firstLine="709"/>
        <w:jc w:val="both"/>
      </w:pPr>
      <w:r w:rsidRPr="00FB61D4">
        <w:t>ВСН № 14278 тм-т1</w:t>
      </w:r>
      <w:r>
        <w:t>.</w:t>
      </w:r>
      <w:r w:rsidRPr="00FB61D4">
        <w:t xml:space="preserve"> </w:t>
      </w:r>
      <w:r>
        <w:t>«</w:t>
      </w:r>
      <w:r w:rsidRPr="00FB61D4">
        <w:t>Нормы отвода земель для электрических сетей напряжением 0,38-750 кВ</w:t>
      </w:r>
      <w:r>
        <w:t>»;</w:t>
      </w:r>
    </w:p>
    <w:p w:rsidR="00AC1076" w:rsidRDefault="00464920" w:rsidP="00596D7A">
      <w:pPr>
        <w:ind w:firstLine="709"/>
        <w:jc w:val="both"/>
      </w:pPr>
      <w:r w:rsidRPr="00464920">
        <w:t>СП 320.1325800.2017 «</w:t>
      </w:r>
      <w:r>
        <w:t xml:space="preserve">Свод правил. </w:t>
      </w:r>
      <w:r w:rsidRPr="00464920">
        <w:t>Полигоны для твердых коммунальных отходов. Проектирование, эксплуатация и рекультивация»</w:t>
      </w:r>
      <w:r>
        <w:t>.</w:t>
      </w:r>
    </w:p>
    <w:p w:rsidR="00AC1076" w:rsidRDefault="00AC1076" w:rsidP="00596D7A">
      <w:pPr>
        <w:ind w:firstLine="709"/>
        <w:jc w:val="both"/>
        <w:sectPr w:rsidR="00AC1076" w:rsidSect="00171CA0">
          <w:pgSz w:w="11906" w:h="16838"/>
          <w:pgMar w:top="1134" w:right="849" w:bottom="1134" w:left="1418" w:header="426" w:footer="708" w:gutter="0"/>
          <w:cols w:space="708"/>
          <w:titlePg/>
          <w:docGrid w:linePitch="360"/>
        </w:sectPr>
      </w:pPr>
    </w:p>
    <w:p w:rsidR="00AB5A00" w:rsidRDefault="00AB5A00" w:rsidP="00AB5A00">
      <w:pPr>
        <w:jc w:val="center"/>
      </w:pPr>
      <w:r>
        <w:lastRenderedPageBreak/>
        <w:t>ТЕРМИНЫ И ОПРЕДЕЛ</w:t>
      </w:r>
      <w:r w:rsidR="00842C07">
        <w:t>Е</w:t>
      </w:r>
      <w:r>
        <w:t>НИЯ</w:t>
      </w:r>
    </w:p>
    <w:p w:rsidR="00AB5A00" w:rsidRPr="00AB5A00" w:rsidRDefault="00AB5A00" w:rsidP="00AB5A00">
      <w:pPr>
        <w:ind w:firstLine="709"/>
        <w:jc w:val="both"/>
      </w:pPr>
      <w:r w:rsidRPr="00AB5A00">
        <w:rPr>
          <w:b/>
          <w:bCs/>
        </w:rPr>
        <w:t xml:space="preserve">Озелененные территории – </w:t>
      </w:r>
      <w:r w:rsidRPr="00AB5A00">
        <w:t>часть территории природного комплекса, на которой располагаются природные и искусственно созданные садо</w:t>
      </w:r>
      <w:r w:rsidR="00481ADD">
        <w:t xml:space="preserve">во-парковые комплексы и объекты </w:t>
      </w:r>
      <w:r w:rsidRPr="00AB5A00">
        <w:t>- парк,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w:t>
      </w:r>
      <w:r w:rsidR="003C17E3">
        <w:t>тельным покровом</w:t>
      </w:r>
    </w:p>
    <w:p w:rsidR="00AB5A00" w:rsidRPr="00AB5A00" w:rsidRDefault="00AB5A00" w:rsidP="00AB5A00">
      <w:pPr>
        <w:ind w:firstLine="709"/>
        <w:jc w:val="both"/>
      </w:pPr>
      <w:r w:rsidRPr="00AB5A00">
        <w:rPr>
          <w:b/>
        </w:rPr>
        <w:t>Сети инженерные</w:t>
      </w:r>
      <w:r w:rsidRPr="00AB5A00">
        <w:t xml:space="preserve"> – комплекс коммуникаций, обслуживающих технологические процессы или входящие в различные системы инженерного оборудования населенных пунктов, обеспечивающие жизнедеятельность потребителей: населения, коммунально-бытовых и про</w:t>
      </w:r>
      <w:r w:rsidR="003C17E3">
        <w:t>мышленных предприятий</w:t>
      </w:r>
    </w:p>
    <w:p w:rsidR="00AB5A00" w:rsidRPr="00AB5A00" w:rsidRDefault="00AB5A00" w:rsidP="00454664">
      <w:pPr>
        <w:ind w:firstLine="709"/>
        <w:jc w:val="both"/>
      </w:pPr>
      <w:r w:rsidRPr="00AB5A00">
        <w:rPr>
          <w:b/>
          <w:bCs/>
        </w:rPr>
        <w:t xml:space="preserve">Транспортная инфраструктура – </w:t>
      </w:r>
      <w:r w:rsidRPr="00AB5A00">
        <w:t>комплекс объектов и сооружений, обеспечивающих потребности физических лиц, юридических лиц и государства в пассажирских</w:t>
      </w:r>
      <w:r w:rsidR="00454664">
        <w:t xml:space="preserve"> </w:t>
      </w:r>
      <w:r w:rsidRPr="00AB5A00">
        <w:t>и грузов</w:t>
      </w:r>
      <w:r w:rsidR="003C17E3">
        <w:t>ых транспортных перевозках</w:t>
      </w:r>
    </w:p>
    <w:p w:rsidR="00AB5A00" w:rsidRPr="00AB5A00" w:rsidRDefault="00AB5A00" w:rsidP="00AB5A00">
      <w:pPr>
        <w:ind w:firstLine="709"/>
        <w:jc w:val="both"/>
      </w:pPr>
      <w:r w:rsidRPr="00AB5A00">
        <w:t> </w:t>
      </w:r>
      <w:r w:rsidRPr="00AB5A00">
        <w:rPr>
          <w:b/>
          <w:bCs/>
        </w:rPr>
        <w:t>Улично-дорожная сеть;</w:t>
      </w:r>
      <w:r w:rsidRPr="00AB5A00">
        <w:rPr>
          <w:b/>
        </w:rPr>
        <w:t> УДС</w:t>
      </w:r>
      <w:r w:rsidRPr="00AB5A00">
        <w:t xml:space="preserve"> – 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коммуникаций. Границы УДС закрепляются красными линиями. Территория, занимаемая УДС, относится к землям общего польз</w:t>
      </w:r>
      <w:r w:rsidR="003C17E3">
        <w:t>ования транспортного назначения</w:t>
      </w:r>
    </w:p>
    <w:p w:rsidR="00AC1076" w:rsidRDefault="00AB5A00" w:rsidP="00AC1076">
      <w:pPr>
        <w:ind w:firstLine="709"/>
        <w:jc w:val="both"/>
      </w:pPr>
      <w:r w:rsidRPr="00AB5A00">
        <w:rPr>
          <w:b/>
          <w:bCs/>
        </w:rPr>
        <w:t xml:space="preserve">Улица – </w:t>
      </w:r>
      <w:r w:rsidRPr="00AB5A00">
        <w:t>территория общего пользования, ограниченная красными линиями улично-доро</w:t>
      </w:r>
      <w:r w:rsidR="00AC1076">
        <w:t>жной сети городского поселения</w:t>
      </w:r>
    </w:p>
    <w:p w:rsidR="003C17E3" w:rsidRDefault="003C17E3" w:rsidP="00AC1076">
      <w:pPr>
        <w:ind w:firstLine="709"/>
        <w:jc w:val="both"/>
        <w:sectPr w:rsidR="003C17E3" w:rsidSect="00D06F2D">
          <w:pgSz w:w="11906" w:h="16838"/>
          <w:pgMar w:top="1134" w:right="849" w:bottom="1134" w:left="1418" w:header="426" w:footer="708" w:gutter="0"/>
          <w:cols w:space="708"/>
          <w:titlePg/>
          <w:docGrid w:linePitch="360"/>
        </w:sectPr>
      </w:pPr>
    </w:p>
    <w:p w:rsidR="003C17E3" w:rsidRDefault="003C17E3" w:rsidP="008211DA">
      <w:pPr>
        <w:jc w:val="center"/>
        <w:rPr>
          <w:b/>
          <w:sz w:val="28"/>
        </w:rPr>
      </w:pPr>
      <w:r>
        <w:rPr>
          <w:b/>
          <w:sz w:val="28"/>
        </w:rPr>
        <w:lastRenderedPageBreak/>
        <w:t>2</w:t>
      </w:r>
      <w:r w:rsidR="008421DE">
        <w:rPr>
          <w:b/>
          <w:sz w:val="28"/>
        </w:rPr>
        <w:t>.</w:t>
      </w:r>
      <w:r w:rsidR="008E36E2" w:rsidRPr="008E36E2">
        <w:rPr>
          <w:b/>
          <w:sz w:val="28"/>
        </w:rPr>
        <w:t xml:space="preserve"> </w:t>
      </w:r>
      <w:r w:rsidRPr="003C17E3">
        <w:rPr>
          <w:b/>
          <w:sz w:val="28"/>
        </w:rPr>
        <w:t xml:space="preserve">Расчётные показатели минимально допустимого уровня обеспеченности объектами местного значения муниципального образования </w:t>
      </w:r>
    </w:p>
    <w:p w:rsidR="007273E7" w:rsidRPr="00F32E82" w:rsidRDefault="007E738F" w:rsidP="008211DA">
      <w:pPr>
        <w:jc w:val="center"/>
      </w:pPr>
      <w:r>
        <w:rPr>
          <w:b/>
          <w:sz w:val="28"/>
        </w:rPr>
        <w:t>города Благовещенска</w:t>
      </w:r>
    </w:p>
    <w:p w:rsidR="00D73A30" w:rsidRDefault="00D73A30" w:rsidP="008211DA">
      <w:pPr>
        <w:autoSpaceDE w:val="0"/>
        <w:ind w:firstLine="851"/>
        <w:jc w:val="both"/>
        <w:rPr>
          <w:rFonts w:eastAsia="TimesNewRomanPSMT"/>
        </w:rPr>
      </w:pPr>
    </w:p>
    <w:p w:rsidR="00FB5FC8" w:rsidRPr="00FB5FC8" w:rsidRDefault="00FB5FC8" w:rsidP="008211DA">
      <w:pPr>
        <w:autoSpaceDE w:val="0"/>
        <w:jc w:val="center"/>
        <w:rPr>
          <w:rFonts w:eastAsia="TimesNewRomanPSMT"/>
          <w:b/>
        </w:rPr>
      </w:pPr>
      <w:r>
        <w:rPr>
          <w:rFonts w:eastAsia="TimesNewRomanPSMT"/>
          <w:b/>
        </w:rPr>
        <w:t xml:space="preserve">2.1 </w:t>
      </w:r>
      <w:r w:rsidRPr="00FB5FC8">
        <w:rPr>
          <w:rFonts w:eastAsia="TimesNewRomanPSMT"/>
          <w:b/>
        </w:rPr>
        <w:t xml:space="preserve">Расчётные показатели минимально допустимого уровня обеспеченности объектами местного значения в области инженерно-технического обеспечения (водоснабжения, водоотведения, теплоснабжения, электроснабжения, газоснабжения, системы связи, информатизации и диспетчеризации) и показатели максимально допустимого уровня территориальной доступности таких объектов для населения муниципального образования </w:t>
      </w:r>
      <w:r w:rsidR="007E738F">
        <w:rPr>
          <w:rFonts w:eastAsia="TimesNewRomanPSMT"/>
          <w:b/>
        </w:rPr>
        <w:t>города Благовещенска</w:t>
      </w:r>
    </w:p>
    <w:p w:rsidR="00F024CC" w:rsidRDefault="007273E7" w:rsidP="008211DA">
      <w:pPr>
        <w:autoSpaceDE w:val="0"/>
        <w:ind w:firstLine="851"/>
        <w:jc w:val="both"/>
        <w:rPr>
          <w:rFonts w:eastAsia="TimesNewRomanPSMT"/>
        </w:rPr>
      </w:pPr>
      <w:r w:rsidRPr="00F32E82">
        <w:rPr>
          <w:rFonts w:eastAsia="TimesNewRomanPSMT"/>
        </w:rPr>
        <w:t xml:space="preserve">Расчетные показатели для объектов местного значения в области инженерного обеспечения установлены в соответствии с </w:t>
      </w:r>
      <w:r w:rsidR="00DD366B">
        <w:rPr>
          <w:rFonts w:eastAsia="TimesNewRomanPSMT"/>
        </w:rPr>
        <w:t xml:space="preserve">нормативно-правовыми актами </w:t>
      </w:r>
      <w:r w:rsidR="008211DA">
        <w:rPr>
          <w:rFonts w:eastAsia="TimesNewRomanPSMT"/>
        </w:rPr>
        <w:t>Амурской</w:t>
      </w:r>
      <w:r w:rsidR="00DD366B">
        <w:rPr>
          <w:rFonts w:eastAsia="TimesNewRomanPSMT"/>
        </w:rPr>
        <w:t xml:space="preserve"> области, с учетом </w:t>
      </w:r>
      <w:r w:rsidRPr="00F32E82">
        <w:rPr>
          <w:rFonts w:eastAsia="TimesNewRomanPSMT"/>
        </w:rPr>
        <w:t xml:space="preserve">текущей обеспеченности населения </w:t>
      </w:r>
      <w:r w:rsidR="00DD366B" w:rsidRPr="00DD366B">
        <w:rPr>
          <w:rFonts w:eastAsia="TimesNewRomanPSMT"/>
        </w:rPr>
        <w:t xml:space="preserve">муниципального образования </w:t>
      </w:r>
      <w:r w:rsidR="007E738F">
        <w:rPr>
          <w:rFonts w:eastAsia="TimesNewRomanPSMT"/>
        </w:rPr>
        <w:t>города Благовещенска</w:t>
      </w:r>
      <w:r w:rsidRPr="00F32E82">
        <w:rPr>
          <w:rFonts w:eastAsia="TimesNewRomanPSMT"/>
        </w:rPr>
        <w:t xml:space="preserve">. </w:t>
      </w:r>
    </w:p>
    <w:p w:rsidR="007273E7" w:rsidRDefault="007273E7" w:rsidP="008211DA">
      <w:pPr>
        <w:autoSpaceDE w:val="0"/>
        <w:ind w:firstLine="851"/>
        <w:jc w:val="both"/>
        <w:rPr>
          <w:rFonts w:eastAsia="TimesNewRomanPSMT"/>
          <w:color w:val="FF0000"/>
        </w:rPr>
      </w:pPr>
      <w:r w:rsidRPr="00F32E82">
        <w:rPr>
          <w:rFonts w:eastAsia="TimesNewRomanPSMT"/>
        </w:rPr>
        <w:t xml:space="preserve">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представлены в таблицах </w:t>
      </w:r>
      <w:r w:rsidRPr="0085625F">
        <w:rPr>
          <w:rFonts w:eastAsia="TimesNewRomanPSMT"/>
        </w:rPr>
        <w:t>1 –</w:t>
      </w:r>
      <w:r w:rsidR="00B253FC" w:rsidRPr="0085625F">
        <w:rPr>
          <w:rFonts w:eastAsia="TimesNewRomanPSMT"/>
        </w:rPr>
        <w:t>10</w:t>
      </w:r>
      <w:r w:rsidRPr="0085625F">
        <w:rPr>
          <w:rFonts w:eastAsia="TimesNewRomanPSMT"/>
        </w:rPr>
        <w:t>.</w:t>
      </w:r>
    </w:p>
    <w:p w:rsidR="00C914D8" w:rsidRDefault="00C914D8" w:rsidP="000A2C06">
      <w:pPr>
        <w:autoSpaceDE w:val="0"/>
        <w:ind w:firstLine="851"/>
        <w:jc w:val="both"/>
        <w:rPr>
          <w:rFonts w:eastAsia="TimesNewRomanPSMT"/>
        </w:rPr>
      </w:pPr>
    </w:p>
    <w:p w:rsidR="000A2C06" w:rsidRPr="00F32E82" w:rsidRDefault="000A2C06" w:rsidP="000A2C06">
      <w:pPr>
        <w:autoSpaceDE w:val="0"/>
        <w:ind w:firstLine="851"/>
        <w:jc w:val="both"/>
        <w:rPr>
          <w:rFonts w:eastAsia="TimesNewRomanPSMT"/>
        </w:rPr>
      </w:pPr>
      <w:r w:rsidRPr="000A2C06">
        <w:rPr>
          <w:rFonts w:eastAsia="TimesNewRomanPSMT"/>
        </w:rPr>
        <w:t>Укрупненные показатели электропотребления устанавливаются согласно Приложению Л СП 42.13330.2016.</w:t>
      </w:r>
    </w:p>
    <w:p w:rsidR="007273E7" w:rsidRPr="00F32E82" w:rsidRDefault="007273E7" w:rsidP="008211DA">
      <w:pPr>
        <w:ind w:right="-1"/>
        <w:jc w:val="both"/>
        <w:rPr>
          <w:szCs w:val="22"/>
        </w:rPr>
      </w:pPr>
    </w:p>
    <w:p w:rsidR="007273E7" w:rsidRPr="00F32E82" w:rsidRDefault="000577FF" w:rsidP="00B76DF0">
      <w:pPr>
        <w:ind w:left="1276" w:right="-1" w:hanging="1276"/>
        <w:jc w:val="both"/>
        <w:rPr>
          <w:szCs w:val="22"/>
        </w:rPr>
      </w:pPr>
      <w:r w:rsidRPr="00D8187F">
        <w:rPr>
          <w:szCs w:val="22"/>
        </w:rPr>
        <w:t xml:space="preserve">Таблица </w:t>
      </w:r>
      <w:r w:rsidR="00B76DF0">
        <w:rPr>
          <w:szCs w:val="22"/>
        </w:rPr>
        <w:t>1</w:t>
      </w:r>
      <w:r w:rsidR="00D8187F">
        <w:rPr>
          <w:szCs w:val="22"/>
        </w:rPr>
        <w:t xml:space="preserve"> </w:t>
      </w:r>
      <w:r w:rsidR="00B76DF0">
        <w:rPr>
          <w:szCs w:val="22"/>
        </w:rPr>
        <w:t>–</w:t>
      </w:r>
      <w:r w:rsidR="007273E7" w:rsidRPr="00D8187F">
        <w:rPr>
          <w:szCs w:val="22"/>
        </w:rPr>
        <w:t xml:space="preserve"> </w:t>
      </w:r>
      <w:r w:rsidR="00DD366B" w:rsidRPr="00DD366B">
        <w:rPr>
          <w:szCs w:val="22"/>
        </w:rPr>
        <w:t>Нормативы потребления коммунальной услуги по электроснабжению в жилых помещениях многоквартирных домов и жилых домах, в том числе общежитиях квартирного типа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2460"/>
        <w:gridCol w:w="1276"/>
        <w:gridCol w:w="1327"/>
        <w:gridCol w:w="756"/>
        <w:gridCol w:w="756"/>
        <w:gridCol w:w="756"/>
        <w:gridCol w:w="756"/>
        <w:gridCol w:w="756"/>
      </w:tblGrid>
      <w:tr w:rsidR="006F1137" w:rsidRPr="003055B9" w:rsidTr="00454664">
        <w:trPr>
          <w:tblHeader/>
        </w:trPr>
        <w:tc>
          <w:tcPr>
            <w:tcW w:w="517" w:type="dxa"/>
            <w:vMerge w:val="restart"/>
            <w:shd w:val="clear" w:color="auto" w:fill="auto"/>
            <w:vAlign w:val="center"/>
          </w:tcPr>
          <w:p w:rsidR="006F1137" w:rsidRPr="00B21E04" w:rsidRDefault="006F1137" w:rsidP="00B21E04">
            <w:pPr>
              <w:autoSpaceDE w:val="0"/>
              <w:jc w:val="center"/>
              <w:rPr>
                <w:rFonts w:eastAsia="TimesNewRomanPSMT"/>
                <w:b/>
                <w:sz w:val="20"/>
                <w:szCs w:val="20"/>
              </w:rPr>
            </w:pPr>
            <w:r w:rsidRPr="00B21E04">
              <w:rPr>
                <w:rFonts w:eastAsia="TimesNewRomanPSMT"/>
                <w:b/>
                <w:sz w:val="20"/>
                <w:szCs w:val="20"/>
              </w:rPr>
              <w:t>№ п</w:t>
            </w:r>
            <w:r w:rsidR="00AB2926" w:rsidRPr="00B21E04">
              <w:rPr>
                <w:rFonts w:eastAsia="TimesNewRomanPSMT"/>
                <w:b/>
                <w:sz w:val="20"/>
                <w:szCs w:val="20"/>
              </w:rPr>
              <w:t>/</w:t>
            </w:r>
            <w:r w:rsidRPr="00B21E04">
              <w:rPr>
                <w:rFonts w:eastAsia="TimesNewRomanPSMT"/>
                <w:b/>
                <w:sz w:val="20"/>
                <w:szCs w:val="20"/>
              </w:rPr>
              <w:t>п</w:t>
            </w:r>
          </w:p>
        </w:tc>
        <w:tc>
          <w:tcPr>
            <w:tcW w:w="2460" w:type="dxa"/>
            <w:vMerge w:val="restart"/>
            <w:shd w:val="clear" w:color="auto" w:fill="auto"/>
            <w:vAlign w:val="center"/>
          </w:tcPr>
          <w:p w:rsidR="006F1137" w:rsidRPr="00B21E04" w:rsidRDefault="006F1137" w:rsidP="00B21E04">
            <w:pPr>
              <w:autoSpaceDE w:val="0"/>
              <w:jc w:val="center"/>
              <w:rPr>
                <w:rFonts w:eastAsia="TimesNewRomanPSMT"/>
                <w:b/>
                <w:sz w:val="20"/>
                <w:szCs w:val="20"/>
              </w:rPr>
            </w:pPr>
            <w:r w:rsidRPr="00B21E04">
              <w:rPr>
                <w:rFonts w:eastAsia="TimesNewRomanPSMT"/>
                <w:b/>
                <w:sz w:val="20"/>
                <w:szCs w:val="20"/>
              </w:rPr>
              <w:t xml:space="preserve">Категория жилых </w:t>
            </w:r>
          </w:p>
          <w:p w:rsidR="006F1137" w:rsidRPr="00B21E04" w:rsidRDefault="006F1137" w:rsidP="00B21E04">
            <w:pPr>
              <w:autoSpaceDE w:val="0"/>
              <w:jc w:val="center"/>
              <w:rPr>
                <w:rFonts w:eastAsia="TimesNewRomanPSMT"/>
                <w:b/>
                <w:sz w:val="20"/>
                <w:szCs w:val="20"/>
              </w:rPr>
            </w:pPr>
            <w:r w:rsidRPr="00B21E04">
              <w:rPr>
                <w:rFonts w:eastAsia="TimesNewRomanPSMT"/>
                <w:b/>
                <w:sz w:val="20"/>
                <w:szCs w:val="20"/>
              </w:rPr>
              <w:t>помещений</w:t>
            </w:r>
          </w:p>
        </w:tc>
        <w:tc>
          <w:tcPr>
            <w:tcW w:w="1276" w:type="dxa"/>
            <w:vMerge w:val="restart"/>
            <w:shd w:val="clear" w:color="auto" w:fill="auto"/>
            <w:vAlign w:val="center"/>
          </w:tcPr>
          <w:p w:rsidR="006F1137" w:rsidRPr="00B21E04" w:rsidRDefault="006F1137" w:rsidP="00B21E04">
            <w:pPr>
              <w:autoSpaceDE w:val="0"/>
              <w:jc w:val="center"/>
              <w:rPr>
                <w:rFonts w:eastAsia="TimesNewRomanPSMT"/>
                <w:b/>
                <w:sz w:val="20"/>
                <w:szCs w:val="20"/>
              </w:rPr>
            </w:pPr>
            <w:r w:rsidRPr="00B21E04">
              <w:rPr>
                <w:rFonts w:eastAsia="TimesNewRomanPSMT"/>
                <w:b/>
                <w:sz w:val="20"/>
                <w:szCs w:val="20"/>
              </w:rPr>
              <w:t xml:space="preserve">Единица </w:t>
            </w:r>
          </w:p>
          <w:p w:rsidR="006F1137" w:rsidRPr="00B21E04" w:rsidRDefault="006F1137" w:rsidP="00B21E04">
            <w:pPr>
              <w:autoSpaceDE w:val="0"/>
              <w:jc w:val="center"/>
              <w:rPr>
                <w:rFonts w:eastAsia="TimesNewRomanPSMT"/>
                <w:b/>
                <w:sz w:val="20"/>
                <w:szCs w:val="20"/>
              </w:rPr>
            </w:pPr>
            <w:r w:rsidRPr="00B21E04">
              <w:rPr>
                <w:rFonts w:eastAsia="TimesNewRomanPSMT"/>
                <w:b/>
                <w:sz w:val="20"/>
                <w:szCs w:val="20"/>
              </w:rPr>
              <w:t>измерения</w:t>
            </w:r>
          </w:p>
        </w:tc>
        <w:tc>
          <w:tcPr>
            <w:tcW w:w="1327" w:type="dxa"/>
            <w:vMerge w:val="restart"/>
            <w:shd w:val="clear" w:color="auto" w:fill="auto"/>
            <w:vAlign w:val="center"/>
          </w:tcPr>
          <w:p w:rsidR="006F1137" w:rsidRPr="00B21E04" w:rsidRDefault="006F1137" w:rsidP="00B21E04">
            <w:pPr>
              <w:autoSpaceDE w:val="0"/>
              <w:jc w:val="center"/>
              <w:rPr>
                <w:rFonts w:eastAsia="TimesNewRomanPSMT"/>
                <w:b/>
                <w:sz w:val="20"/>
                <w:szCs w:val="20"/>
              </w:rPr>
            </w:pPr>
            <w:r w:rsidRPr="00B21E04">
              <w:rPr>
                <w:rFonts w:eastAsia="TimesNewRomanPSMT"/>
                <w:b/>
                <w:sz w:val="20"/>
                <w:szCs w:val="20"/>
              </w:rPr>
              <w:t>Кол</w:t>
            </w:r>
            <w:r w:rsidR="001F02FA" w:rsidRPr="00B21E04">
              <w:rPr>
                <w:rFonts w:eastAsia="TimesNewRomanPSMT"/>
                <w:b/>
                <w:sz w:val="20"/>
                <w:szCs w:val="20"/>
              </w:rPr>
              <w:t>-</w:t>
            </w:r>
            <w:r w:rsidRPr="00B21E04">
              <w:rPr>
                <w:rFonts w:eastAsia="TimesNewRomanPSMT"/>
                <w:b/>
                <w:sz w:val="20"/>
                <w:szCs w:val="20"/>
              </w:rPr>
              <w:t xml:space="preserve">во комнат </w:t>
            </w:r>
          </w:p>
          <w:p w:rsidR="006F1137" w:rsidRPr="00B21E04" w:rsidRDefault="006F1137" w:rsidP="00B21E04">
            <w:pPr>
              <w:autoSpaceDE w:val="0"/>
              <w:jc w:val="center"/>
              <w:rPr>
                <w:rFonts w:eastAsia="TimesNewRomanPSMT"/>
                <w:b/>
                <w:sz w:val="20"/>
                <w:szCs w:val="20"/>
              </w:rPr>
            </w:pPr>
            <w:r w:rsidRPr="00B21E04">
              <w:rPr>
                <w:rFonts w:eastAsia="TimesNewRomanPSMT"/>
                <w:b/>
                <w:sz w:val="20"/>
                <w:szCs w:val="20"/>
              </w:rPr>
              <w:t xml:space="preserve">в жилом </w:t>
            </w:r>
          </w:p>
          <w:p w:rsidR="006F1137" w:rsidRPr="00B21E04" w:rsidRDefault="006F1137" w:rsidP="00B21E04">
            <w:pPr>
              <w:autoSpaceDE w:val="0"/>
              <w:jc w:val="center"/>
              <w:rPr>
                <w:rFonts w:eastAsia="TimesNewRomanPSMT"/>
                <w:b/>
                <w:sz w:val="20"/>
                <w:szCs w:val="20"/>
              </w:rPr>
            </w:pPr>
            <w:r w:rsidRPr="00B21E04">
              <w:rPr>
                <w:rFonts w:eastAsia="TimesNewRomanPSMT"/>
                <w:b/>
                <w:sz w:val="20"/>
                <w:szCs w:val="20"/>
              </w:rPr>
              <w:t>помещении</w:t>
            </w:r>
          </w:p>
        </w:tc>
        <w:tc>
          <w:tcPr>
            <w:tcW w:w="3780" w:type="dxa"/>
            <w:gridSpan w:val="5"/>
            <w:shd w:val="clear" w:color="auto" w:fill="auto"/>
            <w:vAlign w:val="center"/>
          </w:tcPr>
          <w:p w:rsidR="006F1137" w:rsidRPr="00B21E04" w:rsidRDefault="006F1137" w:rsidP="00B21E04">
            <w:pPr>
              <w:autoSpaceDE w:val="0"/>
              <w:jc w:val="center"/>
              <w:rPr>
                <w:rFonts w:eastAsia="TimesNewRomanPSMT"/>
                <w:b/>
                <w:sz w:val="20"/>
                <w:szCs w:val="20"/>
              </w:rPr>
            </w:pPr>
            <w:r w:rsidRPr="00B21E04">
              <w:rPr>
                <w:rFonts w:eastAsia="TimesNewRomanPSMT"/>
                <w:b/>
                <w:sz w:val="20"/>
                <w:szCs w:val="20"/>
              </w:rPr>
              <w:t>Нормативы потребления</w:t>
            </w:r>
          </w:p>
        </w:tc>
      </w:tr>
      <w:tr w:rsidR="006F1137" w:rsidRPr="003055B9" w:rsidTr="00454664">
        <w:trPr>
          <w:tblHeader/>
        </w:trPr>
        <w:tc>
          <w:tcPr>
            <w:tcW w:w="517" w:type="dxa"/>
            <w:vMerge/>
            <w:shd w:val="clear" w:color="auto" w:fill="auto"/>
            <w:vAlign w:val="center"/>
          </w:tcPr>
          <w:p w:rsidR="006F1137" w:rsidRPr="00B21E04" w:rsidRDefault="006F1137" w:rsidP="00B21E04">
            <w:pPr>
              <w:autoSpaceDE w:val="0"/>
              <w:jc w:val="center"/>
              <w:rPr>
                <w:rFonts w:eastAsia="TimesNewRomanPSMT"/>
                <w:b/>
                <w:sz w:val="20"/>
                <w:szCs w:val="20"/>
              </w:rPr>
            </w:pPr>
          </w:p>
        </w:tc>
        <w:tc>
          <w:tcPr>
            <w:tcW w:w="2460" w:type="dxa"/>
            <w:vMerge/>
            <w:shd w:val="clear" w:color="auto" w:fill="auto"/>
            <w:vAlign w:val="center"/>
          </w:tcPr>
          <w:p w:rsidR="006F1137" w:rsidRPr="00B21E04" w:rsidRDefault="006F1137" w:rsidP="00B21E04">
            <w:pPr>
              <w:autoSpaceDE w:val="0"/>
              <w:jc w:val="center"/>
              <w:rPr>
                <w:rFonts w:eastAsia="TimesNewRomanPSMT"/>
                <w:b/>
                <w:sz w:val="20"/>
                <w:szCs w:val="20"/>
              </w:rPr>
            </w:pPr>
          </w:p>
        </w:tc>
        <w:tc>
          <w:tcPr>
            <w:tcW w:w="1276" w:type="dxa"/>
            <w:vMerge/>
            <w:shd w:val="clear" w:color="auto" w:fill="auto"/>
            <w:vAlign w:val="center"/>
          </w:tcPr>
          <w:p w:rsidR="006F1137" w:rsidRPr="00B21E04" w:rsidRDefault="006F1137" w:rsidP="00B21E04">
            <w:pPr>
              <w:autoSpaceDE w:val="0"/>
              <w:jc w:val="center"/>
              <w:rPr>
                <w:rFonts w:eastAsia="TimesNewRomanPSMT"/>
                <w:b/>
                <w:sz w:val="20"/>
                <w:szCs w:val="20"/>
              </w:rPr>
            </w:pPr>
          </w:p>
        </w:tc>
        <w:tc>
          <w:tcPr>
            <w:tcW w:w="1327" w:type="dxa"/>
            <w:vMerge/>
            <w:shd w:val="clear" w:color="auto" w:fill="auto"/>
            <w:vAlign w:val="center"/>
          </w:tcPr>
          <w:p w:rsidR="006F1137" w:rsidRPr="00B21E04" w:rsidRDefault="006F1137" w:rsidP="00B21E04">
            <w:pPr>
              <w:autoSpaceDE w:val="0"/>
              <w:jc w:val="center"/>
              <w:rPr>
                <w:rFonts w:eastAsia="TimesNewRomanPSMT"/>
                <w:b/>
                <w:sz w:val="20"/>
                <w:szCs w:val="20"/>
              </w:rPr>
            </w:pPr>
          </w:p>
        </w:tc>
        <w:tc>
          <w:tcPr>
            <w:tcW w:w="3780" w:type="dxa"/>
            <w:gridSpan w:val="5"/>
            <w:shd w:val="clear" w:color="auto" w:fill="auto"/>
            <w:vAlign w:val="center"/>
          </w:tcPr>
          <w:p w:rsidR="006F1137" w:rsidRPr="00B21E04" w:rsidRDefault="006F1137" w:rsidP="00B21E04">
            <w:pPr>
              <w:autoSpaceDE w:val="0"/>
              <w:jc w:val="center"/>
              <w:rPr>
                <w:rFonts w:eastAsia="TimesNewRomanPSMT"/>
                <w:b/>
                <w:sz w:val="20"/>
                <w:szCs w:val="20"/>
              </w:rPr>
            </w:pPr>
            <w:r w:rsidRPr="00B21E04">
              <w:rPr>
                <w:rFonts w:eastAsia="TimesNewRomanPSMT"/>
                <w:b/>
                <w:sz w:val="20"/>
                <w:szCs w:val="20"/>
              </w:rPr>
              <w:t>Кол</w:t>
            </w:r>
            <w:r w:rsidR="001F02FA" w:rsidRPr="00B21E04">
              <w:rPr>
                <w:rFonts w:eastAsia="TimesNewRomanPSMT"/>
                <w:b/>
                <w:sz w:val="20"/>
                <w:szCs w:val="20"/>
              </w:rPr>
              <w:t>-</w:t>
            </w:r>
            <w:r w:rsidRPr="00B21E04">
              <w:rPr>
                <w:rFonts w:eastAsia="TimesNewRomanPSMT"/>
                <w:b/>
                <w:sz w:val="20"/>
                <w:szCs w:val="20"/>
              </w:rPr>
              <w:t xml:space="preserve">во человек, </w:t>
            </w:r>
          </w:p>
          <w:p w:rsidR="006F1137" w:rsidRPr="00B21E04" w:rsidRDefault="006F1137" w:rsidP="00B21E04">
            <w:pPr>
              <w:autoSpaceDE w:val="0"/>
              <w:jc w:val="center"/>
              <w:rPr>
                <w:rFonts w:eastAsia="TimesNewRomanPSMT"/>
                <w:b/>
                <w:sz w:val="20"/>
                <w:szCs w:val="20"/>
              </w:rPr>
            </w:pPr>
            <w:r w:rsidRPr="00B21E04">
              <w:rPr>
                <w:rFonts w:eastAsia="TimesNewRomanPSMT"/>
                <w:b/>
                <w:sz w:val="20"/>
                <w:szCs w:val="20"/>
              </w:rPr>
              <w:t>проживающих в помещении</w:t>
            </w:r>
          </w:p>
        </w:tc>
      </w:tr>
      <w:tr w:rsidR="006F1137" w:rsidRPr="003055B9" w:rsidTr="00454664">
        <w:trPr>
          <w:tblHeader/>
        </w:trPr>
        <w:tc>
          <w:tcPr>
            <w:tcW w:w="517" w:type="dxa"/>
            <w:vMerge/>
            <w:shd w:val="clear" w:color="auto" w:fill="auto"/>
            <w:vAlign w:val="center"/>
          </w:tcPr>
          <w:p w:rsidR="006F1137" w:rsidRPr="00B21E04" w:rsidRDefault="006F1137" w:rsidP="00B21E04">
            <w:pPr>
              <w:autoSpaceDE w:val="0"/>
              <w:jc w:val="center"/>
              <w:rPr>
                <w:rFonts w:eastAsia="TimesNewRomanPSMT"/>
                <w:b/>
                <w:sz w:val="20"/>
                <w:szCs w:val="20"/>
              </w:rPr>
            </w:pPr>
          </w:p>
        </w:tc>
        <w:tc>
          <w:tcPr>
            <w:tcW w:w="2460" w:type="dxa"/>
            <w:vMerge/>
            <w:shd w:val="clear" w:color="auto" w:fill="auto"/>
            <w:vAlign w:val="center"/>
          </w:tcPr>
          <w:p w:rsidR="006F1137" w:rsidRPr="00B21E04" w:rsidRDefault="006F1137" w:rsidP="00B21E04">
            <w:pPr>
              <w:autoSpaceDE w:val="0"/>
              <w:jc w:val="center"/>
              <w:rPr>
                <w:rFonts w:eastAsia="TimesNewRomanPSMT"/>
                <w:b/>
                <w:sz w:val="20"/>
                <w:szCs w:val="20"/>
              </w:rPr>
            </w:pPr>
          </w:p>
        </w:tc>
        <w:tc>
          <w:tcPr>
            <w:tcW w:w="1276" w:type="dxa"/>
            <w:vMerge/>
            <w:shd w:val="clear" w:color="auto" w:fill="auto"/>
            <w:vAlign w:val="center"/>
          </w:tcPr>
          <w:p w:rsidR="006F1137" w:rsidRPr="00B21E04" w:rsidRDefault="006F1137" w:rsidP="00B21E04">
            <w:pPr>
              <w:autoSpaceDE w:val="0"/>
              <w:jc w:val="center"/>
              <w:rPr>
                <w:rFonts w:eastAsia="TimesNewRomanPSMT"/>
                <w:b/>
                <w:sz w:val="20"/>
                <w:szCs w:val="20"/>
              </w:rPr>
            </w:pPr>
          </w:p>
        </w:tc>
        <w:tc>
          <w:tcPr>
            <w:tcW w:w="1327" w:type="dxa"/>
            <w:vMerge/>
            <w:shd w:val="clear" w:color="auto" w:fill="auto"/>
            <w:vAlign w:val="center"/>
          </w:tcPr>
          <w:p w:rsidR="006F1137" w:rsidRPr="00B21E04" w:rsidRDefault="006F1137" w:rsidP="00B21E04">
            <w:pPr>
              <w:autoSpaceDE w:val="0"/>
              <w:jc w:val="center"/>
              <w:rPr>
                <w:rFonts w:eastAsia="TimesNewRomanPSMT"/>
                <w:b/>
                <w:sz w:val="20"/>
                <w:szCs w:val="20"/>
              </w:rPr>
            </w:pPr>
          </w:p>
        </w:tc>
        <w:tc>
          <w:tcPr>
            <w:tcW w:w="756" w:type="dxa"/>
            <w:shd w:val="clear" w:color="auto" w:fill="auto"/>
            <w:vAlign w:val="center"/>
          </w:tcPr>
          <w:p w:rsidR="006F1137" w:rsidRPr="00B21E04" w:rsidRDefault="006F1137" w:rsidP="00B21E04">
            <w:pPr>
              <w:autoSpaceDE w:val="0"/>
              <w:jc w:val="center"/>
              <w:rPr>
                <w:rFonts w:eastAsia="TimesNewRomanPSMT"/>
                <w:b/>
                <w:sz w:val="20"/>
                <w:szCs w:val="20"/>
              </w:rPr>
            </w:pPr>
            <w:r w:rsidRPr="00B21E04">
              <w:rPr>
                <w:rFonts w:eastAsia="TimesNewRomanPSMT"/>
                <w:b/>
                <w:sz w:val="20"/>
                <w:szCs w:val="20"/>
              </w:rPr>
              <w:t>1</w:t>
            </w:r>
          </w:p>
        </w:tc>
        <w:tc>
          <w:tcPr>
            <w:tcW w:w="756" w:type="dxa"/>
            <w:shd w:val="clear" w:color="auto" w:fill="auto"/>
            <w:vAlign w:val="center"/>
          </w:tcPr>
          <w:p w:rsidR="006F1137" w:rsidRPr="00B21E04" w:rsidRDefault="006F1137" w:rsidP="00B21E04">
            <w:pPr>
              <w:autoSpaceDE w:val="0"/>
              <w:jc w:val="center"/>
              <w:rPr>
                <w:rFonts w:eastAsia="TimesNewRomanPSMT"/>
                <w:b/>
                <w:sz w:val="20"/>
                <w:szCs w:val="20"/>
              </w:rPr>
            </w:pPr>
            <w:r w:rsidRPr="00B21E04">
              <w:rPr>
                <w:rFonts w:eastAsia="TimesNewRomanPSMT"/>
                <w:b/>
                <w:sz w:val="20"/>
                <w:szCs w:val="20"/>
              </w:rPr>
              <w:t>2</w:t>
            </w:r>
          </w:p>
        </w:tc>
        <w:tc>
          <w:tcPr>
            <w:tcW w:w="756" w:type="dxa"/>
            <w:shd w:val="clear" w:color="auto" w:fill="auto"/>
            <w:vAlign w:val="center"/>
          </w:tcPr>
          <w:p w:rsidR="006F1137" w:rsidRPr="00B21E04" w:rsidRDefault="006F1137" w:rsidP="00B21E04">
            <w:pPr>
              <w:autoSpaceDE w:val="0"/>
              <w:jc w:val="center"/>
              <w:rPr>
                <w:rFonts w:eastAsia="TimesNewRomanPSMT"/>
                <w:b/>
                <w:sz w:val="20"/>
                <w:szCs w:val="20"/>
              </w:rPr>
            </w:pPr>
            <w:r w:rsidRPr="00B21E04">
              <w:rPr>
                <w:rFonts w:eastAsia="TimesNewRomanPSMT"/>
                <w:b/>
                <w:sz w:val="20"/>
                <w:szCs w:val="20"/>
              </w:rPr>
              <w:t>3</w:t>
            </w:r>
          </w:p>
        </w:tc>
        <w:tc>
          <w:tcPr>
            <w:tcW w:w="756" w:type="dxa"/>
            <w:shd w:val="clear" w:color="auto" w:fill="auto"/>
            <w:vAlign w:val="center"/>
          </w:tcPr>
          <w:p w:rsidR="006F1137" w:rsidRPr="00B21E04" w:rsidRDefault="006F1137" w:rsidP="00B21E04">
            <w:pPr>
              <w:autoSpaceDE w:val="0"/>
              <w:jc w:val="center"/>
              <w:rPr>
                <w:rFonts w:eastAsia="TimesNewRomanPSMT"/>
                <w:b/>
                <w:sz w:val="20"/>
                <w:szCs w:val="20"/>
              </w:rPr>
            </w:pPr>
            <w:r w:rsidRPr="00B21E04">
              <w:rPr>
                <w:rFonts w:eastAsia="TimesNewRomanPSMT"/>
                <w:b/>
                <w:sz w:val="20"/>
                <w:szCs w:val="20"/>
              </w:rPr>
              <w:t>4</w:t>
            </w:r>
          </w:p>
        </w:tc>
        <w:tc>
          <w:tcPr>
            <w:tcW w:w="756" w:type="dxa"/>
            <w:shd w:val="clear" w:color="auto" w:fill="auto"/>
            <w:vAlign w:val="center"/>
          </w:tcPr>
          <w:p w:rsidR="006F1137" w:rsidRPr="00B21E04" w:rsidRDefault="006F1137" w:rsidP="00B21E04">
            <w:pPr>
              <w:autoSpaceDE w:val="0"/>
              <w:jc w:val="center"/>
              <w:rPr>
                <w:rFonts w:eastAsia="TimesNewRomanPSMT"/>
                <w:b/>
                <w:sz w:val="20"/>
                <w:szCs w:val="20"/>
              </w:rPr>
            </w:pPr>
            <w:r w:rsidRPr="00B21E04">
              <w:rPr>
                <w:rFonts w:eastAsia="TimesNewRomanPSMT"/>
                <w:b/>
                <w:sz w:val="20"/>
                <w:szCs w:val="20"/>
              </w:rPr>
              <w:t>5 и более</w:t>
            </w:r>
          </w:p>
        </w:tc>
      </w:tr>
      <w:tr w:rsidR="006F1137" w:rsidRPr="003055B9" w:rsidTr="00454664">
        <w:trPr>
          <w:trHeight w:val="391"/>
        </w:trPr>
        <w:tc>
          <w:tcPr>
            <w:tcW w:w="517" w:type="dxa"/>
            <w:vMerge w:val="restart"/>
            <w:shd w:val="clear" w:color="auto" w:fill="auto"/>
            <w:vAlign w:val="center"/>
          </w:tcPr>
          <w:p w:rsidR="006F1137" w:rsidRPr="00B21E04" w:rsidRDefault="006F1137" w:rsidP="00B21E04">
            <w:pPr>
              <w:autoSpaceDE w:val="0"/>
              <w:jc w:val="center"/>
              <w:rPr>
                <w:rFonts w:eastAsia="TimesNewRomanPSMT"/>
                <w:sz w:val="20"/>
                <w:szCs w:val="20"/>
              </w:rPr>
            </w:pPr>
            <w:r w:rsidRPr="00B21E04">
              <w:rPr>
                <w:rFonts w:eastAsia="TimesNewRomanPSMT"/>
                <w:sz w:val="20"/>
                <w:szCs w:val="20"/>
              </w:rPr>
              <w:t>1</w:t>
            </w:r>
          </w:p>
        </w:tc>
        <w:tc>
          <w:tcPr>
            <w:tcW w:w="2460" w:type="dxa"/>
            <w:vMerge w:val="restart"/>
            <w:shd w:val="clear" w:color="auto" w:fill="auto"/>
          </w:tcPr>
          <w:p w:rsidR="006F1137" w:rsidRPr="00B21E04" w:rsidRDefault="0092551B" w:rsidP="00B21E04">
            <w:pPr>
              <w:autoSpaceDE w:val="0"/>
              <w:rPr>
                <w:rFonts w:eastAsia="TimesNewRomanPSMT"/>
                <w:sz w:val="20"/>
                <w:szCs w:val="20"/>
              </w:rPr>
            </w:pPr>
            <w:r w:rsidRPr="00B21E04">
              <w:rPr>
                <w:rFonts w:eastAsia="TimesNewRomanPSMT"/>
                <w:sz w:val="20"/>
                <w:szCs w:val="20"/>
              </w:rPr>
              <w:t>Жилые помещения, оборудованные централизованным отоплением и электрическими плитами</w:t>
            </w:r>
          </w:p>
        </w:tc>
        <w:tc>
          <w:tcPr>
            <w:tcW w:w="1276" w:type="dxa"/>
            <w:vMerge w:val="restart"/>
            <w:shd w:val="clear" w:color="auto" w:fill="auto"/>
            <w:vAlign w:val="center"/>
          </w:tcPr>
          <w:p w:rsidR="00C358B2" w:rsidRPr="00B21E04" w:rsidRDefault="00C358B2" w:rsidP="00B21E04">
            <w:pPr>
              <w:autoSpaceDE w:val="0"/>
              <w:jc w:val="center"/>
              <w:rPr>
                <w:rFonts w:eastAsia="TimesNewRomanPSMT"/>
                <w:sz w:val="20"/>
                <w:szCs w:val="20"/>
              </w:rPr>
            </w:pPr>
            <w:r w:rsidRPr="00B21E04">
              <w:rPr>
                <w:rFonts w:eastAsia="TimesNewRomanPSMT"/>
                <w:sz w:val="20"/>
                <w:szCs w:val="20"/>
              </w:rPr>
              <w:t xml:space="preserve">кВт.ч в </w:t>
            </w:r>
          </w:p>
          <w:p w:rsidR="006F1137" w:rsidRPr="00B21E04" w:rsidRDefault="00C358B2" w:rsidP="00B21E04">
            <w:pPr>
              <w:autoSpaceDE w:val="0"/>
              <w:jc w:val="center"/>
              <w:rPr>
                <w:rFonts w:eastAsia="TimesNewRomanPSMT"/>
                <w:sz w:val="20"/>
                <w:szCs w:val="20"/>
              </w:rPr>
            </w:pPr>
            <w:r w:rsidRPr="00B21E04">
              <w:rPr>
                <w:rFonts w:eastAsia="TimesNewRomanPSMT"/>
                <w:sz w:val="20"/>
                <w:szCs w:val="20"/>
              </w:rPr>
              <w:t>месяц на 1 человека</w:t>
            </w:r>
          </w:p>
        </w:tc>
        <w:tc>
          <w:tcPr>
            <w:tcW w:w="1327" w:type="dxa"/>
            <w:shd w:val="clear" w:color="auto" w:fill="auto"/>
            <w:vAlign w:val="center"/>
          </w:tcPr>
          <w:p w:rsidR="006F1137" w:rsidRPr="00B21E04" w:rsidRDefault="006F1137" w:rsidP="00B21E04">
            <w:pPr>
              <w:autoSpaceDE w:val="0"/>
              <w:jc w:val="center"/>
              <w:rPr>
                <w:rFonts w:eastAsia="TimesNewRomanPSMT"/>
                <w:sz w:val="20"/>
                <w:szCs w:val="20"/>
              </w:rPr>
            </w:pPr>
            <w:r w:rsidRPr="00B21E04">
              <w:rPr>
                <w:rFonts w:eastAsia="TimesNewRomanPSMT"/>
                <w:sz w:val="20"/>
                <w:szCs w:val="20"/>
              </w:rPr>
              <w:t>1</w:t>
            </w:r>
          </w:p>
        </w:tc>
        <w:tc>
          <w:tcPr>
            <w:tcW w:w="756" w:type="dxa"/>
            <w:shd w:val="clear" w:color="auto" w:fill="auto"/>
            <w:vAlign w:val="center"/>
          </w:tcPr>
          <w:p w:rsidR="006F1137" w:rsidRPr="00B21E04" w:rsidRDefault="0092551B" w:rsidP="00B21E04">
            <w:pPr>
              <w:autoSpaceDE w:val="0"/>
              <w:jc w:val="center"/>
              <w:rPr>
                <w:rFonts w:eastAsia="TimesNewRomanPSMT"/>
                <w:sz w:val="20"/>
                <w:szCs w:val="20"/>
              </w:rPr>
            </w:pPr>
            <w:r w:rsidRPr="00B21E04">
              <w:rPr>
                <w:rFonts w:eastAsia="TimesNewRomanPSMT"/>
                <w:sz w:val="20"/>
                <w:szCs w:val="20"/>
              </w:rPr>
              <w:t>256</w:t>
            </w:r>
          </w:p>
        </w:tc>
        <w:tc>
          <w:tcPr>
            <w:tcW w:w="756" w:type="dxa"/>
            <w:shd w:val="clear" w:color="auto" w:fill="auto"/>
            <w:vAlign w:val="center"/>
          </w:tcPr>
          <w:p w:rsidR="006F1137" w:rsidRPr="00B21E04" w:rsidRDefault="0092551B" w:rsidP="00B21E04">
            <w:pPr>
              <w:autoSpaceDE w:val="0"/>
              <w:jc w:val="center"/>
              <w:rPr>
                <w:rFonts w:eastAsia="TimesNewRomanPSMT"/>
                <w:sz w:val="20"/>
                <w:szCs w:val="20"/>
              </w:rPr>
            </w:pPr>
            <w:r w:rsidRPr="00B21E04">
              <w:rPr>
                <w:rFonts w:eastAsia="TimesNewRomanPSMT"/>
                <w:sz w:val="20"/>
                <w:szCs w:val="20"/>
              </w:rPr>
              <w:t>159</w:t>
            </w:r>
          </w:p>
        </w:tc>
        <w:tc>
          <w:tcPr>
            <w:tcW w:w="756" w:type="dxa"/>
            <w:shd w:val="clear" w:color="auto" w:fill="auto"/>
            <w:vAlign w:val="center"/>
          </w:tcPr>
          <w:p w:rsidR="006F1137" w:rsidRPr="00B21E04" w:rsidRDefault="0092551B" w:rsidP="00B21E04">
            <w:pPr>
              <w:autoSpaceDE w:val="0"/>
              <w:jc w:val="center"/>
              <w:rPr>
                <w:rFonts w:eastAsia="TimesNewRomanPSMT"/>
                <w:sz w:val="20"/>
                <w:szCs w:val="20"/>
              </w:rPr>
            </w:pPr>
            <w:r w:rsidRPr="00B21E04">
              <w:rPr>
                <w:rFonts w:eastAsia="TimesNewRomanPSMT"/>
                <w:sz w:val="20"/>
                <w:szCs w:val="20"/>
              </w:rPr>
              <w:t>123</w:t>
            </w:r>
          </w:p>
        </w:tc>
        <w:tc>
          <w:tcPr>
            <w:tcW w:w="756" w:type="dxa"/>
            <w:shd w:val="clear" w:color="auto" w:fill="auto"/>
            <w:vAlign w:val="center"/>
          </w:tcPr>
          <w:p w:rsidR="006F1137" w:rsidRPr="00B21E04" w:rsidRDefault="0092551B" w:rsidP="00B21E04">
            <w:pPr>
              <w:autoSpaceDE w:val="0"/>
              <w:jc w:val="center"/>
              <w:rPr>
                <w:rFonts w:eastAsia="TimesNewRomanPSMT"/>
                <w:sz w:val="20"/>
                <w:szCs w:val="20"/>
              </w:rPr>
            </w:pPr>
            <w:r w:rsidRPr="00B21E04">
              <w:rPr>
                <w:rFonts w:eastAsia="TimesNewRomanPSMT"/>
                <w:sz w:val="20"/>
                <w:szCs w:val="20"/>
              </w:rPr>
              <w:t>100</w:t>
            </w:r>
          </w:p>
        </w:tc>
        <w:tc>
          <w:tcPr>
            <w:tcW w:w="756" w:type="dxa"/>
            <w:shd w:val="clear" w:color="auto" w:fill="auto"/>
            <w:vAlign w:val="center"/>
          </w:tcPr>
          <w:p w:rsidR="006F1137" w:rsidRPr="00B21E04" w:rsidRDefault="0092551B" w:rsidP="00B21E04">
            <w:pPr>
              <w:autoSpaceDE w:val="0"/>
              <w:jc w:val="center"/>
              <w:rPr>
                <w:rFonts w:eastAsia="TimesNewRomanPSMT"/>
                <w:sz w:val="20"/>
                <w:szCs w:val="20"/>
              </w:rPr>
            </w:pPr>
            <w:r w:rsidRPr="00B21E04">
              <w:rPr>
                <w:rFonts w:eastAsia="TimesNewRomanPSMT"/>
                <w:sz w:val="20"/>
                <w:szCs w:val="20"/>
              </w:rPr>
              <w:t>87</w:t>
            </w:r>
          </w:p>
        </w:tc>
      </w:tr>
      <w:tr w:rsidR="006F1137" w:rsidRPr="003055B9" w:rsidTr="00454664">
        <w:trPr>
          <w:trHeight w:val="392"/>
        </w:trPr>
        <w:tc>
          <w:tcPr>
            <w:tcW w:w="517" w:type="dxa"/>
            <w:vMerge/>
            <w:shd w:val="clear" w:color="auto" w:fill="auto"/>
            <w:vAlign w:val="center"/>
          </w:tcPr>
          <w:p w:rsidR="006F1137" w:rsidRPr="00B21E04" w:rsidRDefault="006F1137" w:rsidP="00B21E04">
            <w:pPr>
              <w:autoSpaceDE w:val="0"/>
              <w:jc w:val="center"/>
              <w:rPr>
                <w:rFonts w:eastAsia="TimesNewRomanPSMT"/>
                <w:sz w:val="20"/>
                <w:szCs w:val="20"/>
              </w:rPr>
            </w:pPr>
          </w:p>
        </w:tc>
        <w:tc>
          <w:tcPr>
            <w:tcW w:w="2460" w:type="dxa"/>
            <w:vMerge/>
            <w:shd w:val="clear" w:color="auto" w:fill="auto"/>
          </w:tcPr>
          <w:p w:rsidR="006F1137" w:rsidRPr="00B21E04" w:rsidRDefault="006F1137" w:rsidP="00B21E04">
            <w:pPr>
              <w:autoSpaceDE w:val="0"/>
              <w:rPr>
                <w:rFonts w:eastAsia="TimesNewRomanPSMT"/>
                <w:sz w:val="20"/>
                <w:szCs w:val="20"/>
              </w:rPr>
            </w:pPr>
          </w:p>
        </w:tc>
        <w:tc>
          <w:tcPr>
            <w:tcW w:w="1276" w:type="dxa"/>
            <w:vMerge/>
            <w:shd w:val="clear" w:color="auto" w:fill="auto"/>
            <w:vAlign w:val="center"/>
          </w:tcPr>
          <w:p w:rsidR="006F1137" w:rsidRPr="00B21E04" w:rsidRDefault="006F1137" w:rsidP="00B21E04">
            <w:pPr>
              <w:autoSpaceDE w:val="0"/>
              <w:jc w:val="center"/>
              <w:rPr>
                <w:rFonts w:eastAsia="TimesNewRomanPSMT"/>
                <w:sz w:val="20"/>
                <w:szCs w:val="20"/>
              </w:rPr>
            </w:pPr>
          </w:p>
        </w:tc>
        <w:tc>
          <w:tcPr>
            <w:tcW w:w="1327" w:type="dxa"/>
            <w:shd w:val="clear" w:color="auto" w:fill="auto"/>
            <w:vAlign w:val="center"/>
          </w:tcPr>
          <w:p w:rsidR="006F1137" w:rsidRPr="00B21E04" w:rsidRDefault="006F1137" w:rsidP="00B21E04">
            <w:pPr>
              <w:autoSpaceDE w:val="0"/>
              <w:jc w:val="center"/>
              <w:rPr>
                <w:rFonts w:eastAsia="TimesNewRomanPSMT"/>
                <w:sz w:val="20"/>
                <w:szCs w:val="20"/>
              </w:rPr>
            </w:pPr>
            <w:r w:rsidRPr="00B21E04">
              <w:rPr>
                <w:rFonts w:eastAsia="TimesNewRomanPSMT"/>
                <w:sz w:val="20"/>
                <w:szCs w:val="20"/>
              </w:rPr>
              <w:t>2</w:t>
            </w:r>
          </w:p>
        </w:tc>
        <w:tc>
          <w:tcPr>
            <w:tcW w:w="756" w:type="dxa"/>
            <w:shd w:val="clear" w:color="auto" w:fill="auto"/>
            <w:vAlign w:val="center"/>
          </w:tcPr>
          <w:p w:rsidR="006F1137" w:rsidRPr="00B21E04" w:rsidRDefault="0092551B" w:rsidP="00B21E04">
            <w:pPr>
              <w:autoSpaceDE w:val="0"/>
              <w:jc w:val="center"/>
              <w:rPr>
                <w:rFonts w:eastAsia="TimesNewRomanPSMT"/>
                <w:sz w:val="20"/>
                <w:szCs w:val="20"/>
              </w:rPr>
            </w:pPr>
            <w:r w:rsidRPr="00B21E04">
              <w:rPr>
                <w:rFonts w:eastAsia="TimesNewRomanPSMT"/>
                <w:sz w:val="20"/>
                <w:szCs w:val="20"/>
              </w:rPr>
              <w:t>302</w:t>
            </w:r>
          </w:p>
        </w:tc>
        <w:tc>
          <w:tcPr>
            <w:tcW w:w="756" w:type="dxa"/>
            <w:shd w:val="clear" w:color="auto" w:fill="auto"/>
            <w:vAlign w:val="center"/>
          </w:tcPr>
          <w:p w:rsidR="006F1137" w:rsidRPr="00B21E04" w:rsidRDefault="0092551B" w:rsidP="00B21E04">
            <w:pPr>
              <w:autoSpaceDE w:val="0"/>
              <w:jc w:val="center"/>
              <w:rPr>
                <w:rFonts w:eastAsia="TimesNewRomanPSMT"/>
                <w:sz w:val="20"/>
                <w:szCs w:val="20"/>
              </w:rPr>
            </w:pPr>
            <w:r w:rsidRPr="00B21E04">
              <w:rPr>
                <w:rFonts w:eastAsia="TimesNewRomanPSMT"/>
                <w:sz w:val="20"/>
                <w:szCs w:val="20"/>
              </w:rPr>
              <w:t>187</w:t>
            </w:r>
          </w:p>
        </w:tc>
        <w:tc>
          <w:tcPr>
            <w:tcW w:w="756" w:type="dxa"/>
            <w:shd w:val="clear" w:color="auto" w:fill="auto"/>
            <w:vAlign w:val="center"/>
          </w:tcPr>
          <w:p w:rsidR="006F1137" w:rsidRPr="00B21E04" w:rsidRDefault="0092551B" w:rsidP="00B21E04">
            <w:pPr>
              <w:autoSpaceDE w:val="0"/>
              <w:jc w:val="center"/>
              <w:rPr>
                <w:rFonts w:eastAsia="TimesNewRomanPSMT"/>
                <w:sz w:val="20"/>
                <w:szCs w:val="20"/>
              </w:rPr>
            </w:pPr>
            <w:r w:rsidRPr="00B21E04">
              <w:rPr>
                <w:rFonts w:eastAsia="TimesNewRomanPSMT"/>
                <w:sz w:val="20"/>
                <w:szCs w:val="20"/>
              </w:rPr>
              <w:t>145</w:t>
            </w:r>
          </w:p>
        </w:tc>
        <w:tc>
          <w:tcPr>
            <w:tcW w:w="756" w:type="dxa"/>
            <w:shd w:val="clear" w:color="auto" w:fill="auto"/>
            <w:vAlign w:val="center"/>
          </w:tcPr>
          <w:p w:rsidR="006F1137" w:rsidRPr="00B21E04" w:rsidRDefault="0092551B" w:rsidP="00B21E04">
            <w:pPr>
              <w:autoSpaceDE w:val="0"/>
              <w:jc w:val="center"/>
              <w:rPr>
                <w:rFonts w:eastAsia="TimesNewRomanPSMT"/>
                <w:sz w:val="20"/>
                <w:szCs w:val="20"/>
              </w:rPr>
            </w:pPr>
            <w:r w:rsidRPr="00B21E04">
              <w:rPr>
                <w:rFonts w:eastAsia="TimesNewRomanPSMT"/>
                <w:sz w:val="20"/>
                <w:szCs w:val="20"/>
              </w:rPr>
              <w:t>118</w:t>
            </w:r>
          </w:p>
        </w:tc>
        <w:tc>
          <w:tcPr>
            <w:tcW w:w="756" w:type="dxa"/>
            <w:shd w:val="clear" w:color="auto" w:fill="auto"/>
            <w:vAlign w:val="center"/>
          </w:tcPr>
          <w:p w:rsidR="006F1137" w:rsidRPr="00B21E04" w:rsidRDefault="0092551B" w:rsidP="00B21E04">
            <w:pPr>
              <w:autoSpaceDE w:val="0"/>
              <w:jc w:val="center"/>
              <w:rPr>
                <w:rFonts w:eastAsia="TimesNewRomanPSMT"/>
                <w:sz w:val="20"/>
                <w:szCs w:val="20"/>
              </w:rPr>
            </w:pPr>
            <w:r w:rsidRPr="00B21E04">
              <w:rPr>
                <w:rFonts w:eastAsia="TimesNewRomanPSMT"/>
                <w:sz w:val="20"/>
                <w:szCs w:val="20"/>
              </w:rPr>
              <w:t>103</w:t>
            </w:r>
          </w:p>
        </w:tc>
      </w:tr>
      <w:tr w:rsidR="006F1137" w:rsidRPr="003055B9" w:rsidTr="00454664">
        <w:trPr>
          <w:trHeight w:val="392"/>
        </w:trPr>
        <w:tc>
          <w:tcPr>
            <w:tcW w:w="517" w:type="dxa"/>
            <w:vMerge/>
            <w:shd w:val="clear" w:color="auto" w:fill="auto"/>
            <w:vAlign w:val="center"/>
          </w:tcPr>
          <w:p w:rsidR="006F1137" w:rsidRPr="00B21E04" w:rsidRDefault="006F1137" w:rsidP="00B21E04">
            <w:pPr>
              <w:autoSpaceDE w:val="0"/>
              <w:jc w:val="center"/>
              <w:rPr>
                <w:rFonts w:eastAsia="TimesNewRomanPSMT"/>
                <w:sz w:val="20"/>
                <w:szCs w:val="20"/>
              </w:rPr>
            </w:pPr>
          </w:p>
        </w:tc>
        <w:tc>
          <w:tcPr>
            <w:tcW w:w="2460" w:type="dxa"/>
            <w:vMerge/>
            <w:shd w:val="clear" w:color="auto" w:fill="auto"/>
          </w:tcPr>
          <w:p w:rsidR="006F1137" w:rsidRPr="00B21E04" w:rsidRDefault="006F1137" w:rsidP="00B21E04">
            <w:pPr>
              <w:autoSpaceDE w:val="0"/>
              <w:rPr>
                <w:rFonts w:eastAsia="TimesNewRomanPSMT"/>
                <w:sz w:val="20"/>
                <w:szCs w:val="20"/>
              </w:rPr>
            </w:pPr>
          </w:p>
        </w:tc>
        <w:tc>
          <w:tcPr>
            <w:tcW w:w="1276" w:type="dxa"/>
            <w:vMerge/>
            <w:shd w:val="clear" w:color="auto" w:fill="auto"/>
            <w:vAlign w:val="center"/>
          </w:tcPr>
          <w:p w:rsidR="006F1137" w:rsidRPr="00B21E04" w:rsidRDefault="006F1137" w:rsidP="00B21E04">
            <w:pPr>
              <w:autoSpaceDE w:val="0"/>
              <w:jc w:val="center"/>
              <w:rPr>
                <w:rFonts w:eastAsia="TimesNewRomanPSMT"/>
                <w:sz w:val="20"/>
                <w:szCs w:val="20"/>
              </w:rPr>
            </w:pPr>
          </w:p>
        </w:tc>
        <w:tc>
          <w:tcPr>
            <w:tcW w:w="1327" w:type="dxa"/>
            <w:shd w:val="clear" w:color="auto" w:fill="auto"/>
            <w:vAlign w:val="center"/>
          </w:tcPr>
          <w:p w:rsidR="006F1137" w:rsidRPr="00B21E04" w:rsidRDefault="006F1137" w:rsidP="00B21E04">
            <w:pPr>
              <w:autoSpaceDE w:val="0"/>
              <w:jc w:val="center"/>
              <w:rPr>
                <w:rFonts w:eastAsia="TimesNewRomanPSMT"/>
                <w:sz w:val="20"/>
                <w:szCs w:val="20"/>
              </w:rPr>
            </w:pPr>
            <w:r w:rsidRPr="00B21E04">
              <w:rPr>
                <w:rFonts w:eastAsia="TimesNewRomanPSMT"/>
                <w:sz w:val="20"/>
                <w:szCs w:val="20"/>
              </w:rPr>
              <w:t>3</w:t>
            </w:r>
          </w:p>
        </w:tc>
        <w:tc>
          <w:tcPr>
            <w:tcW w:w="756" w:type="dxa"/>
            <w:shd w:val="clear" w:color="auto" w:fill="auto"/>
            <w:vAlign w:val="center"/>
          </w:tcPr>
          <w:p w:rsidR="006F1137" w:rsidRPr="00B21E04" w:rsidRDefault="0092551B" w:rsidP="00B21E04">
            <w:pPr>
              <w:autoSpaceDE w:val="0"/>
              <w:jc w:val="center"/>
              <w:rPr>
                <w:rFonts w:eastAsia="TimesNewRomanPSMT"/>
                <w:sz w:val="20"/>
                <w:szCs w:val="20"/>
              </w:rPr>
            </w:pPr>
            <w:r w:rsidRPr="00B21E04">
              <w:rPr>
                <w:rFonts w:eastAsia="TimesNewRomanPSMT"/>
                <w:sz w:val="20"/>
                <w:szCs w:val="20"/>
              </w:rPr>
              <w:t>330</w:t>
            </w:r>
          </w:p>
        </w:tc>
        <w:tc>
          <w:tcPr>
            <w:tcW w:w="756" w:type="dxa"/>
            <w:shd w:val="clear" w:color="auto" w:fill="auto"/>
            <w:vAlign w:val="center"/>
          </w:tcPr>
          <w:p w:rsidR="006F1137" w:rsidRPr="00B21E04" w:rsidRDefault="0092551B" w:rsidP="00B21E04">
            <w:pPr>
              <w:autoSpaceDE w:val="0"/>
              <w:jc w:val="center"/>
              <w:rPr>
                <w:rFonts w:eastAsia="TimesNewRomanPSMT"/>
                <w:sz w:val="20"/>
                <w:szCs w:val="20"/>
              </w:rPr>
            </w:pPr>
            <w:r w:rsidRPr="00B21E04">
              <w:rPr>
                <w:rFonts w:eastAsia="TimesNewRomanPSMT"/>
                <w:sz w:val="20"/>
                <w:szCs w:val="20"/>
              </w:rPr>
              <w:t>205</w:t>
            </w:r>
          </w:p>
        </w:tc>
        <w:tc>
          <w:tcPr>
            <w:tcW w:w="756" w:type="dxa"/>
            <w:shd w:val="clear" w:color="auto" w:fill="auto"/>
            <w:vAlign w:val="center"/>
          </w:tcPr>
          <w:p w:rsidR="006F1137" w:rsidRPr="00B21E04" w:rsidRDefault="0092551B" w:rsidP="00B21E04">
            <w:pPr>
              <w:autoSpaceDE w:val="0"/>
              <w:jc w:val="center"/>
              <w:rPr>
                <w:rFonts w:eastAsia="TimesNewRomanPSMT"/>
                <w:sz w:val="20"/>
                <w:szCs w:val="20"/>
              </w:rPr>
            </w:pPr>
            <w:r w:rsidRPr="00B21E04">
              <w:rPr>
                <w:rFonts w:eastAsia="TimesNewRomanPSMT"/>
                <w:sz w:val="20"/>
                <w:szCs w:val="20"/>
              </w:rPr>
              <w:t>158</w:t>
            </w:r>
          </w:p>
        </w:tc>
        <w:tc>
          <w:tcPr>
            <w:tcW w:w="756" w:type="dxa"/>
            <w:shd w:val="clear" w:color="auto" w:fill="auto"/>
            <w:vAlign w:val="center"/>
          </w:tcPr>
          <w:p w:rsidR="006F1137" w:rsidRPr="00B21E04" w:rsidRDefault="0092551B" w:rsidP="00B21E04">
            <w:pPr>
              <w:autoSpaceDE w:val="0"/>
              <w:jc w:val="center"/>
              <w:rPr>
                <w:rFonts w:eastAsia="TimesNewRomanPSMT"/>
                <w:sz w:val="20"/>
                <w:szCs w:val="20"/>
              </w:rPr>
            </w:pPr>
            <w:r w:rsidRPr="00B21E04">
              <w:rPr>
                <w:rFonts w:eastAsia="TimesNewRomanPSMT"/>
                <w:sz w:val="20"/>
                <w:szCs w:val="20"/>
              </w:rPr>
              <w:t>129</w:t>
            </w:r>
          </w:p>
        </w:tc>
        <w:tc>
          <w:tcPr>
            <w:tcW w:w="756" w:type="dxa"/>
            <w:shd w:val="clear" w:color="auto" w:fill="auto"/>
            <w:vAlign w:val="center"/>
          </w:tcPr>
          <w:p w:rsidR="006F1137" w:rsidRPr="00B21E04" w:rsidRDefault="0092551B" w:rsidP="00B21E04">
            <w:pPr>
              <w:autoSpaceDE w:val="0"/>
              <w:jc w:val="center"/>
              <w:rPr>
                <w:rFonts w:eastAsia="TimesNewRomanPSMT"/>
                <w:sz w:val="20"/>
                <w:szCs w:val="20"/>
              </w:rPr>
            </w:pPr>
            <w:r w:rsidRPr="00B21E04">
              <w:rPr>
                <w:rFonts w:eastAsia="TimesNewRomanPSMT"/>
                <w:sz w:val="20"/>
                <w:szCs w:val="20"/>
              </w:rPr>
              <w:t>112</w:t>
            </w:r>
          </w:p>
        </w:tc>
      </w:tr>
      <w:tr w:rsidR="006F1137" w:rsidRPr="003055B9" w:rsidTr="00454664">
        <w:trPr>
          <w:trHeight w:val="392"/>
        </w:trPr>
        <w:tc>
          <w:tcPr>
            <w:tcW w:w="517" w:type="dxa"/>
            <w:vMerge/>
            <w:shd w:val="clear" w:color="auto" w:fill="auto"/>
            <w:vAlign w:val="center"/>
          </w:tcPr>
          <w:p w:rsidR="006F1137" w:rsidRPr="00B21E04" w:rsidRDefault="006F1137" w:rsidP="00B21E04">
            <w:pPr>
              <w:autoSpaceDE w:val="0"/>
              <w:jc w:val="center"/>
              <w:rPr>
                <w:rFonts w:eastAsia="TimesNewRomanPSMT"/>
                <w:sz w:val="20"/>
                <w:szCs w:val="20"/>
              </w:rPr>
            </w:pPr>
          </w:p>
        </w:tc>
        <w:tc>
          <w:tcPr>
            <w:tcW w:w="2460" w:type="dxa"/>
            <w:vMerge/>
            <w:shd w:val="clear" w:color="auto" w:fill="auto"/>
          </w:tcPr>
          <w:p w:rsidR="006F1137" w:rsidRPr="00B21E04" w:rsidRDefault="006F1137" w:rsidP="00B21E04">
            <w:pPr>
              <w:autoSpaceDE w:val="0"/>
              <w:rPr>
                <w:rFonts w:eastAsia="TimesNewRomanPSMT"/>
                <w:sz w:val="20"/>
                <w:szCs w:val="20"/>
              </w:rPr>
            </w:pPr>
          </w:p>
        </w:tc>
        <w:tc>
          <w:tcPr>
            <w:tcW w:w="1276" w:type="dxa"/>
            <w:vMerge/>
            <w:shd w:val="clear" w:color="auto" w:fill="auto"/>
            <w:vAlign w:val="center"/>
          </w:tcPr>
          <w:p w:rsidR="006F1137" w:rsidRPr="00B21E04" w:rsidRDefault="006F1137" w:rsidP="00B21E04">
            <w:pPr>
              <w:autoSpaceDE w:val="0"/>
              <w:jc w:val="center"/>
              <w:rPr>
                <w:rFonts w:eastAsia="TimesNewRomanPSMT"/>
                <w:sz w:val="20"/>
                <w:szCs w:val="20"/>
              </w:rPr>
            </w:pPr>
          </w:p>
        </w:tc>
        <w:tc>
          <w:tcPr>
            <w:tcW w:w="1327" w:type="dxa"/>
            <w:shd w:val="clear" w:color="auto" w:fill="auto"/>
            <w:vAlign w:val="center"/>
          </w:tcPr>
          <w:p w:rsidR="006F1137" w:rsidRPr="00B21E04" w:rsidRDefault="006F1137" w:rsidP="00B21E04">
            <w:pPr>
              <w:autoSpaceDE w:val="0"/>
              <w:jc w:val="center"/>
              <w:rPr>
                <w:rFonts w:eastAsia="TimesNewRomanPSMT"/>
                <w:sz w:val="20"/>
                <w:szCs w:val="20"/>
              </w:rPr>
            </w:pPr>
            <w:r w:rsidRPr="00B21E04">
              <w:rPr>
                <w:rFonts w:eastAsia="TimesNewRomanPSMT"/>
                <w:sz w:val="20"/>
                <w:szCs w:val="20"/>
              </w:rPr>
              <w:t>4 и более</w:t>
            </w:r>
          </w:p>
        </w:tc>
        <w:tc>
          <w:tcPr>
            <w:tcW w:w="756" w:type="dxa"/>
            <w:shd w:val="clear" w:color="auto" w:fill="auto"/>
            <w:vAlign w:val="center"/>
          </w:tcPr>
          <w:p w:rsidR="006F1137" w:rsidRPr="00B21E04" w:rsidRDefault="0092551B" w:rsidP="00B21E04">
            <w:pPr>
              <w:autoSpaceDE w:val="0"/>
              <w:jc w:val="center"/>
              <w:rPr>
                <w:rFonts w:eastAsia="TimesNewRomanPSMT"/>
                <w:sz w:val="20"/>
                <w:szCs w:val="20"/>
              </w:rPr>
            </w:pPr>
            <w:r w:rsidRPr="00B21E04">
              <w:rPr>
                <w:rFonts w:eastAsia="TimesNewRomanPSMT"/>
                <w:sz w:val="20"/>
                <w:szCs w:val="20"/>
              </w:rPr>
              <w:t>350</w:t>
            </w:r>
          </w:p>
        </w:tc>
        <w:tc>
          <w:tcPr>
            <w:tcW w:w="756" w:type="dxa"/>
            <w:shd w:val="clear" w:color="auto" w:fill="auto"/>
            <w:vAlign w:val="center"/>
          </w:tcPr>
          <w:p w:rsidR="006F1137" w:rsidRPr="00B21E04" w:rsidRDefault="0092551B" w:rsidP="00B21E04">
            <w:pPr>
              <w:autoSpaceDE w:val="0"/>
              <w:jc w:val="center"/>
              <w:rPr>
                <w:rFonts w:eastAsia="TimesNewRomanPSMT"/>
                <w:sz w:val="20"/>
                <w:szCs w:val="20"/>
              </w:rPr>
            </w:pPr>
            <w:r w:rsidRPr="00B21E04">
              <w:rPr>
                <w:rFonts w:eastAsia="TimesNewRomanPSMT"/>
                <w:sz w:val="20"/>
                <w:szCs w:val="20"/>
              </w:rPr>
              <w:t>217</w:t>
            </w:r>
          </w:p>
        </w:tc>
        <w:tc>
          <w:tcPr>
            <w:tcW w:w="756" w:type="dxa"/>
            <w:shd w:val="clear" w:color="auto" w:fill="auto"/>
            <w:vAlign w:val="center"/>
          </w:tcPr>
          <w:p w:rsidR="006F1137" w:rsidRPr="00B21E04" w:rsidRDefault="0092551B" w:rsidP="00B21E04">
            <w:pPr>
              <w:autoSpaceDE w:val="0"/>
              <w:jc w:val="center"/>
              <w:rPr>
                <w:rFonts w:eastAsia="TimesNewRomanPSMT"/>
                <w:sz w:val="20"/>
                <w:szCs w:val="20"/>
              </w:rPr>
            </w:pPr>
            <w:r w:rsidRPr="00B21E04">
              <w:rPr>
                <w:rFonts w:eastAsia="TimesNewRomanPSMT"/>
                <w:sz w:val="20"/>
                <w:szCs w:val="20"/>
              </w:rPr>
              <w:t>168</w:t>
            </w:r>
          </w:p>
        </w:tc>
        <w:tc>
          <w:tcPr>
            <w:tcW w:w="756" w:type="dxa"/>
            <w:shd w:val="clear" w:color="auto" w:fill="auto"/>
            <w:vAlign w:val="center"/>
          </w:tcPr>
          <w:p w:rsidR="006F1137" w:rsidRPr="00B21E04" w:rsidRDefault="0092551B" w:rsidP="00B21E04">
            <w:pPr>
              <w:autoSpaceDE w:val="0"/>
              <w:jc w:val="center"/>
              <w:rPr>
                <w:rFonts w:eastAsia="TimesNewRomanPSMT"/>
                <w:sz w:val="20"/>
                <w:szCs w:val="20"/>
              </w:rPr>
            </w:pPr>
            <w:r w:rsidRPr="00B21E04">
              <w:rPr>
                <w:rFonts w:eastAsia="TimesNewRomanPSMT"/>
                <w:sz w:val="20"/>
                <w:szCs w:val="20"/>
              </w:rPr>
              <w:t>137</w:t>
            </w:r>
          </w:p>
        </w:tc>
        <w:tc>
          <w:tcPr>
            <w:tcW w:w="756" w:type="dxa"/>
            <w:shd w:val="clear" w:color="auto" w:fill="auto"/>
            <w:vAlign w:val="center"/>
          </w:tcPr>
          <w:p w:rsidR="006F1137" w:rsidRPr="00B21E04" w:rsidRDefault="0092551B" w:rsidP="00B21E04">
            <w:pPr>
              <w:autoSpaceDE w:val="0"/>
              <w:jc w:val="center"/>
              <w:rPr>
                <w:rFonts w:eastAsia="TimesNewRomanPSMT"/>
                <w:sz w:val="20"/>
                <w:szCs w:val="20"/>
              </w:rPr>
            </w:pPr>
            <w:r w:rsidRPr="00B21E04">
              <w:rPr>
                <w:rFonts w:eastAsia="TimesNewRomanPSMT"/>
                <w:sz w:val="20"/>
                <w:szCs w:val="20"/>
              </w:rPr>
              <w:t>119</w:t>
            </w:r>
          </w:p>
        </w:tc>
      </w:tr>
      <w:tr w:rsidR="006F1137" w:rsidRPr="003055B9" w:rsidTr="00454664">
        <w:trPr>
          <w:trHeight w:val="392"/>
        </w:trPr>
        <w:tc>
          <w:tcPr>
            <w:tcW w:w="517" w:type="dxa"/>
            <w:vMerge w:val="restart"/>
            <w:shd w:val="clear" w:color="auto" w:fill="auto"/>
            <w:vAlign w:val="center"/>
          </w:tcPr>
          <w:p w:rsidR="006F1137" w:rsidRPr="00B21E04" w:rsidRDefault="006F1137" w:rsidP="00B21E04">
            <w:pPr>
              <w:autoSpaceDE w:val="0"/>
              <w:jc w:val="center"/>
              <w:rPr>
                <w:rFonts w:eastAsia="TimesNewRomanPSMT"/>
                <w:sz w:val="20"/>
                <w:szCs w:val="20"/>
              </w:rPr>
            </w:pPr>
            <w:r w:rsidRPr="00B21E04">
              <w:rPr>
                <w:rFonts w:eastAsia="TimesNewRomanPSMT"/>
                <w:sz w:val="20"/>
                <w:szCs w:val="20"/>
              </w:rPr>
              <w:t>2</w:t>
            </w:r>
          </w:p>
        </w:tc>
        <w:tc>
          <w:tcPr>
            <w:tcW w:w="2460" w:type="dxa"/>
            <w:vMerge w:val="restart"/>
            <w:shd w:val="clear" w:color="auto" w:fill="auto"/>
          </w:tcPr>
          <w:p w:rsidR="006F1137" w:rsidRPr="00B21E04" w:rsidRDefault="00226D9E" w:rsidP="00B21E04">
            <w:pPr>
              <w:autoSpaceDE w:val="0"/>
              <w:rPr>
                <w:rFonts w:eastAsia="TimesNewRomanPSMT"/>
                <w:sz w:val="20"/>
                <w:szCs w:val="20"/>
              </w:rPr>
            </w:pPr>
            <w:r w:rsidRPr="00B21E04">
              <w:rPr>
                <w:rFonts w:eastAsia="TimesNewRomanPSMT"/>
                <w:sz w:val="20"/>
                <w:szCs w:val="20"/>
              </w:rPr>
              <w:t xml:space="preserve">Жилые помещения, </w:t>
            </w:r>
            <w:r w:rsidR="0092551B" w:rsidRPr="00B21E04">
              <w:rPr>
                <w:rFonts w:eastAsia="TimesNewRomanPSMT"/>
                <w:sz w:val="20"/>
                <w:szCs w:val="20"/>
              </w:rPr>
              <w:t>оборудован</w:t>
            </w:r>
            <w:r w:rsidRPr="00B21E04">
              <w:rPr>
                <w:rFonts w:eastAsia="TimesNewRomanPSMT"/>
                <w:sz w:val="20"/>
                <w:szCs w:val="20"/>
              </w:rPr>
              <w:t xml:space="preserve">ные централизованным отоплением, иными видами плит для </w:t>
            </w:r>
            <w:r w:rsidR="0092551B" w:rsidRPr="00B21E04">
              <w:rPr>
                <w:rFonts w:eastAsia="TimesNewRomanPSMT"/>
                <w:sz w:val="20"/>
                <w:szCs w:val="20"/>
              </w:rPr>
              <w:t>пи</w:t>
            </w:r>
            <w:r w:rsidRPr="00B21E04">
              <w:rPr>
                <w:rFonts w:eastAsia="TimesNewRomanPSMT"/>
                <w:sz w:val="20"/>
                <w:szCs w:val="20"/>
              </w:rPr>
              <w:t xml:space="preserve">щеприготовления, кроме </w:t>
            </w:r>
            <w:r w:rsidR="0092551B" w:rsidRPr="00B21E04">
              <w:rPr>
                <w:rFonts w:eastAsia="TimesNewRomanPSMT"/>
                <w:sz w:val="20"/>
                <w:szCs w:val="20"/>
              </w:rPr>
              <w:t>электрических</w:t>
            </w:r>
          </w:p>
        </w:tc>
        <w:tc>
          <w:tcPr>
            <w:tcW w:w="1276" w:type="dxa"/>
            <w:vMerge w:val="restart"/>
            <w:shd w:val="clear" w:color="auto" w:fill="auto"/>
            <w:vAlign w:val="center"/>
          </w:tcPr>
          <w:p w:rsidR="00C358B2" w:rsidRPr="00B21E04" w:rsidRDefault="00C358B2" w:rsidP="00B21E04">
            <w:pPr>
              <w:autoSpaceDE w:val="0"/>
              <w:jc w:val="center"/>
              <w:rPr>
                <w:rFonts w:eastAsia="TimesNewRomanPSMT"/>
                <w:sz w:val="20"/>
                <w:szCs w:val="20"/>
              </w:rPr>
            </w:pPr>
            <w:r w:rsidRPr="00B21E04">
              <w:rPr>
                <w:rFonts w:eastAsia="TimesNewRomanPSMT"/>
                <w:sz w:val="20"/>
                <w:szCs w:val="20"/>
              </w:rPr>
              <w:t xml:space="preserve">кВт.ч в </w:t>
            </w:r>
          </w:p>
          <w:p w:rsidR="006F1137" w:rsidRPr="00B21E04" w:rsidRDefault="00C358B2" w:rsidP="00B21E04">
            <w:pPr>
              <w:autoSpaceDE w:val="0"/>
              <w:jc w:val="center"/>
              <w:rPr>
                <w:rFonts w:eastAsia="TimesNewRomanPSMT"/>
                <w:sz w:val="20"/>
                <w:szCs w:val="20"/>
              </w:rPr>
            </w:pPr>
            <w:r w:rsidRPr="00B21E04">
              <w:rPr>
                <w:rFonts w:eastAsia="TimesNewRomanPSMT"/>
                <w:sz w:val="20"/>
                <w:szCs w:val="20"/>
              </w:rPr>
              <w:t>месяц на 1 человека</w:t>
            </w:r>
          </w:p>
        </w:tc>
        <w:tc>
          <w:tcPr>
            <w:tcW w:w="1327" w:type="dxa"/>
            <w:shd w:val="clear" w:color="auto" w:fill="auto"/>
            <w:vAlign w:val="center"/>
          </w:tcPr>
          <w:p w:rsidR="006F1137" w:rsidRPr="00B21E04" w:rsidRDefault="006F1137" w:rsidP="00B21E04">
            <w:pPr>
              <w:autoSpaceDE w:val="0"/>
              <w:jc w:val="center"/>
              <w:rPr>
                <w:rFonts w:eastAsia="TimesNewRomanPSMT"/>
                <w:sz w:val="20"/>
                <w:szCs w:val="20"/>
              </w:rPr>
            </w:pPr>
            <w:r w:rsidRPr="00B21E04">
              <w:rPr>
                <w:rFonts w:eastAsia="TimesNewRomanPSMT"/>
                <w:sz w:val="20"/>
                <w:szCs w:val="20"/>
              </w:rPr>
              <w:t>1</w:t>
            </w:r>
          </w:p>
        </w:tc>
        <w:tc>
          <w:tcPr>
            <w:tcW w:w="756" w:type="dxa"/>
            <w:shd w:val="clear" w:color="auto" w:fill="auto"/>
            <w:vAlign w:val="center"/>
          </w:tcPr>
          <w:p w:rsidR="006F1137" w:rsidRPr="00B21E04" w:rsidRDefault="00226D9E" w:rsidP="00B21E04">
            <w:pPr>
              <w:autoSpaceDE w:val="0"/>
              <w:jc w:val="center"/>
              <w:rPr>
                <w:rFonts w:eastAsia="TimesNewRomanPSMT"/>
                <w:sz w:val="20"/>
                <w:szCs w:val="20"/>
              </w:rPr>
            </w:pPr>
            <w:r w:rsidRPr="00B21E04">
              <w:rPr>
                <w:rFonts w:eastAsia="TimesNewRomanPSMT"/>
                <w:sz w:val="20"/>
                <w:szCs w:val="20"/>
              </w:rPr>
              <w:t>202</w:t>
            </w:r>
          </w:p>
        </w:tc>
        <w:tc>
          <w:tcPr>
            <w:tcW w:w="756" w:type="dxa"/>
            <w:shd w:val="clear" w:color="auto" w:fill="auto"/>
            <w:vAlign w:val="center"/>
          </w:tcPr>
          <w:p w:rsidR="006F1137" w:rsidRPr="00B21E04" w:rsidRDefault="00226D9E" w:rsidP="00B21E04">
            <w:pPr>
              <w:autoSpaceDE w:val="0"/>
              <w:jc w:val="center"/>
              <w:rPr>
                <w:rFonts w:eastAsia="TimesNewRomanPSMT"/>
                <w:sz w:val="20"/>
                <w:szCs w:val="20"/>
              </w:rPr>
            </w:pPr>
            <w:r w:rsidRPr="00B21E04">
              <w:rPr>
                <w:rFonts w:eastAsia="TimesNewRomanPSMT"/>
                <w:sz w:val="20"/>
                <w:szCs w:val="20"/>
              </w:rPr>
              <w:t>125</w:t>
            </w:r>
          </w:p>
        </w:tc>
        <w:tc>
          <w:tcPr>
            <w:tcW w:w="756" w:type="dxa"/>
            <w:shd w:val="clear" w:color="auto" w:fill="auto"/>
            <w:vAlign w:val="center"/>
          </w:tcPr>
          <w:p w:rsidR="006F1137" w:rsidRPr="00B21E04" w:rsidRDefault="00226D9E" w:rsidP="00B21E04">
            <w:pPr>
              <w:autoSpaceDE w:val="0"/>
              <w:jc w:val="center"/>
              <w:rPr>
                <w:rFonts w:eastAsia="TimesNewRomanPSMT"/>
                <w:sz w:val="20"/>
                <w:szCs w:val="20"/>
              </w:rPr>
            </w:pPr>
            <w:r w:rsidRPr="00B21E04">
              <w:rPr>
                <w:rFonts w:eastAsia="TimesNewRomanPSMT"/>
                <w:sz w:val="20"/>
                <w:szCs w:val="20"/>
              </w:rPr>
              <w:t>97</w:t>
            </w:r>
          </w:p>
        </w:tc>
        <w:tc>
          <w:tcPr>
            <w:tcW w:w="756" w:type="dxa"/>
            <w:shd w:val="clear" w:color="auto" w:fill="auto"/>
            <w:vAlign w:val="center"/>
          </w:tcPr>
          <w:p w:rsidR="006F1137" w:rsidRPr="00B21E04" w:rsidRDefault="00226D9E" w:rsidP="00B21E04">
            <w:pPr>
              <w:autoSpaceDE w:val="0"/>
              <w:jc w:val="center"/>
              <w:rPr>
                <w:rFonts w:eastAsia="TimesNewRomanPSMT"/>
                <w:sz w:val="20"/>
                <w:szCs w:val="20"/>
              </w:rPr>
            </w:pPr>
            <w:r w:rsidRPr="00B21E04">
              <w:rPr>
                <w:rFonts w:eastAsia="TimesNewRomanPSMT"/>
                <w:sz w:val="20"/>
                <w:szCs w:val="20"/>
              </w:rPr>
              <w:t>79</w:t>
            </w:r>
          </w:p>
        </w:tc>
        <w:tc>
          <w:tcPr>
            <w:tcW w:w="756" w:type="dxa"/>
            <w:shd w:val="clear" w:color="auto" w:fill="auto"/>
            <w:vAlign w:val="center"/>
          </w:tcPr>
          <w:p w:rsidR="006F1137" w:rsidRPr="00B21E04" w:rsidRDefault="00226D9E" w:rsidP="00B21E04">
            <w:pPr>
              <w:autoSpaceDE w:val="0"/>
              <w:jc w:val="center"/>
              <w:rPr>
                <w:rFonts w:eastAsia="TimesNewRomanPSMT"/>
                <w:sz w:val="20"/>
                <w:szCs w:val="20"/>
              </w:rPr>
            </w:pPr>
            <w:r w:rsidRPr="00B21E04">
              <w:rPr>
                <w:rFonts w:eastAsia="TimesNewRomanPSMT"/>
                <w:sz w:val="20"/>
                <w:szCs w:val="20"/>
              </w:rPr>
              <w:t>69</w:t>
            </w:r>
          </w:p>
        </w:tc>
      </w:tr>
      <w:tr w:rsidR="006F1137" w:rsidRPr="003055B9" w:rsidTr="00454664">
        <w:trPr>
          <w:trHeight w:val="392"/>
        </w:trPr>
        <w:tc>
          <w:tcPr>
            <w:tcW w:w="517" w:type="dxa"/>
            <w:vMerge/>
            <w:shd w:val="clear" w:color="auto" w:fill="auto"/>
            <w:vAlign w:val="center"/>
          </w:tcPr>
          <w:p w:rsidR="006F1137" w:rsidRPr="00B21E04" w:rsidRDefault="006F1137" w:rsidP="00B21E04">
            <w:pPr>
              <w:autoSpaceDE w:val="0"/>
              <w:jc w:val="center"/>
              <w:rPr>
                <w:rFonts w:eastAsia="TimesNewRomanPSMT"/>
                <w:sz w:val="20"/>
                <w:szCs w:val="20"/>
              </w:rPr>
            </w:pPr>
          </w:p>
        </w:tc>
        <w:tc>
          <w:tcPr>
            <w:tcW w:w="2460" w:type="dxa"/>
            <w:vMerge/>
            <w:shd w:val="clear" w:color="auto" w:fill="auto"/>
          </w:tcPr>
          <w:p w:rsidR="006F1137" w:rsidRPr="00B21E04" w:rsidRDefault="006F1137" w:rsidP="00B21E04">
            <w:pPr>
              <w:autoSpaceDE w:val="0"/>
              <w:rPr>
                <w:rFonts w:eastAsia="TimesNewRomanPSMT"/>
                <w:sz w:val="20"/>
                <w:szCs w:val="20"/>
              </w:rPr>
            </w:pPr>
          </w:p>
        </w:tc>
        <w:tc>
          <w:tcPr>
            <w:tcW w:w="1276" w:type="dxa"/>
            <w:vMerge/>
            <w:shd w:val="clear" w:color="auto" w:fill="auto"/>
            <w:vAlign w:val="center"/>
          </w:tcPr>
          <w:p w:rsidR="006F1137" w:rsidRPr="00B21E04" w:rsidRDefault="006F1137" w:rsidP="00B21E04">
            <w:pPr>
              <w:autoSpaceDE w:val="0"/>
              <w:jc w:val="center"/>
              <w:rPr>
                <w:rFonts w:eastAsia="TimesNewRomanPSMT"/>
                <w:sz w:val="20"/>
                <w:szCs w:val="20"/>
              </w:rPr>
            </w:pPr>
          </w:p>
        </w:tc>
        <w:tc>
          <w:tcPr>
            <w:tcW w:w="1327" w:type="dxa"/>
            <w:shd w:val="clear" w:color="auto" w:fill="auto"/>
            <w:vAlign w:val="center"/>
          </w:tcPr>
          <w:p w:rsidR="006F1137" w:rsidRPr="00B21E04" w:rsidRDefault="006F1137" w:rsidP="00B21E04">
            <w:pPr>
              <w:autoSpaceDE w:val="0"/>
              <w:jc w:val="center"/>
              <w:rPr>
                <w:rFonts w:eastAsia="TimesNewRomanPSMT"/>
                <w:sz w:val="20"/>
                <w:szCs w:val="20"/>
              </w:rPr>
            </w:pPr>
            <w:r w:rsidRPr="00B21E04">
              <w:rPr>
                <w:rFonts w:eastAsia="TimesNewRomanPSMT"/>
                <w:sz w:val="20"/>
                <w:szCs w:val="20"/>
              </w:rPr>
              <w:t>2</w:t>
            </w:r>
          </w:p>
        </w:tc>
        <w:tc>
          <w:tcPr>
            <w:tcW w:w="756" w:type="dxa"/>
            <w:shd w:val="clear" w:color="auto" w:fill="auto"/>
            <w:vAlign w:val="center"/>
          </w:tcPr>
          <w:p w:rsidR="006F1137" w:rsidRPr="00B21E04" w:rsidRDefault="00226D9E" w:rsidP="00B21E04">
            <w:pPr>
              <w:autoSpaceDE w:val="0"/>
              <w:jc w:val="center"/>
              <w:rPr>
                <w:rFonts w:eastAsia="TimesNewRomanPSMT"/>
                <w:sz w:val="20"/>
                <w:szCs w:val="20"/>
              </w:rPr>
            </w:pPr>
            <w:r w:rsidRPr="00B21E04">
              <w:rPr>
                <w:rFonts w:eastAsia="TimesNewRomanPSMT"/>
                <w:sz w:val="20"/>
                <w:szCs w:val="20"/>
              </w:rPr>
              <w:t>261</w:t>
            </w:r>
          </w:p>
        </w:tc>
        <w:tc>
          <w:tcPr>
            <w:tcW w:w="756" w:type="dxa"/>
            <w:shd w:val="clear" w:color="auto" w:fill="auto"/>
            <w:vAlign w:val="center"/>
          </w:tcPr>
          <w:p w:rsidR="006F1137" w:rsidRPr="00B21E04" w:rsidRDefault="00226D9E" w:rsidP="00B21E04">
            <w:pPr>
              <w:autoSpaceDE w:val="0"/>
              <w:jc w:val="center"/>
              <w:rPr>
                <w:rFonts w:eastAsia="TimesNewRomanPSMT"/>
                <w:sz w:val="20"/>
                <w:szCs w:val="20"/>
              </w:rPr>
            </w:pPr>
            <w:r w:rsidRPr="00B21E04">
              <w:rPr>
                <w:rFonts w:eastAsia="TimesNewRomanPSMT"/>
                <w:sz w:val="20"/>
                <w:szCs w:val="20"/>
              </w:rPr>
              <w:t>162</w:t>
            </w:r>
          </w:p>
        </w:tc>
        <w:tc>
          <w:tcPr>
            <w:tcW w:w="756" w:type="dxa"/>
            <w:shd w:val="clear" w:color="auto" w:fill="auto"/>
            <w:vAlign w:val="center"/>
          </w:tcPr>
          <w:p w:rsidR="006F1137" w:rsidRPr="00B21E04" w:rsidRDefault="00226D9E" w:rsidP="00B21E04">
            <w:pPr>
              <w:autoSpaceDE w:val="0"/>
              <w:jc w:val="center"/>
              <w:rPr>
                <w:rFonts w:eastAsia="TimesNewRomanPSMT"/>
                <w:sz w:val="20"/>
                <w:szCs w:val="20"/>
              </w:rPr>
            </w:pPr>
            <w:r w:rsidRPr="00B21E04">
              <w:rPr>
                <w:rFonts w:eastAsia="TimesNewRomanPSMT"/>
                <w:sz w:val="20"/>
                <w:szCs w:val="20"/>
              </w:rPr>
              <w:t>125</w:t>
            </w:r>
          </w:p>
        </w:tc>
        <w:tc>
          <w:tcPr>
            <w:tcW w:w="756" w:type="dxa"/>
            <w:shd w:val="clear" w:color="auto" w:fill="auto"/>
            <w:vAlign w:val="center"/>
          </w:tcPr>
          <w:p w:rsidR="006F1137" w:rsidRPr="00B21E04" w:rsidRDefault="00226D9E" w:rsidP="00B21E04">
            <w:pPr>
              <w:autoSpaceDE w:val="0"/>
              <w:jc w:val="center"/>
              <w:rPr>
                <w:rFonts w:eastAsia="TimesNewRomanPSMT"/>
                <w:sz w:val="20"/>
                <w:szCs w:val="20"/>
              </w:rPr>
            </w:pPr>
            <w:r w:rsidRPr="00B21E04">
              <w:rPr>
                <w:rFonts w:eastAsia="TimesNewRomanPSMT"/>
                <w:sz w:val="20"/>
                <w:szCs w:val="20"/>
              </w:rPr>
              <w:t>102</w:t>
            </w:r>
          </w:p>
        </w:tc>
        <w:tc>
          <w:tcPr>
            <w:tcW w:w="756" w:type="dxa"/>
            <w:shd w:val="clear" w:color="auto" w:fill="auto"/>
            <w:vAlign w:val="center"/>
          </w:tcPr>
          <w:p w:rsidR="006F1137" w:rsidRPr="00B21E04" w:rsidRDefault="00226D9E" w:rsidP="00B21E04">
            <w:pPr>
              <w:autoSpaceDE w:val="0"/>
              <w:jc w:val="center"/>
              <w:rPr>
                <w:rFonts w:eastAsia="TimesNewRomanPSMT"/>
                <w:sz w:val="20"/>
                <w:szCs w:val="20"/>
              </w:rPr>
            </w:pPr>
            <w:r w:rsidRPr="00B21E04">
              <w:rPr>
                <w:rFonts w:eastAsia="TimesNewRomanPSMT"/>
                <w:sz w:val="20"/>
                <w:szCs w:val="20"/>
              </w:rPr>
              <w:t>89</w:t>
            </w:r>
          </w:p>
        </w:tc>
      </w:tr>
      <w:tr w:rsidR="006F1137" w:rsidRPr="003055B9" w:rsidTr="00454664">
        <w:trPr>
          <w:trHeight w:val="392"/>
        </w:trPr>
        <w:tc>
          <w:tcPr>
            <w:tcW w:w="517" w:type="dxa"/>
            <w:vMerge/>
            <w:shd w:val="clear" w:color="auto" w:fill="auto"/>
            <w:vAlign w:val="center"/>
          </w:tcPr>
          <w:p w:rsidR="006F1137" w:rsidRPr="00B21E04" w:rsidRDefault="006F1137" w:rsidP="00B21E04">
            <w:pPr>
              <w:autoSpaceDE w:val="0"/>
              <w:jc w:val="center"/>
              <w:rPr>
                <w:rFonts w:eastAsia="TimesNewRomanPSMT"/>
                <w:sz w:val="20"/>
                <w:szCs w:val="20"/>
              </w:rPr>
            </w:pPr>
          </w:p>
        </w:tc>
        <w:tc>
          <w:tcPr>
            <w:tcW w:w="2460" w:type="dxa"/>
            <w:vMerge/>
            <w:shd w:val="clear" w:color="auto" w:fill="auto"/>
          </w:tcPr>
          <w:p w:rsidR="006F1137" w:rsidRPr="00B21E04" w:rsidRDefault="006F1137" w:rsidP="00B21E04">
            <w:pPr>
              <w:autoSpaceDE w:val="0"/>
              <w:rPr>
                <w:rFonts w:eastAsia="TimesNewRomanPSMT"/>
                <w:sz w:val="20"/>
                <w:szCs w:val="20"/>
              </w:rPr>
            </w:pPr>
          </w:p>
        </w:tc>
        <w:tc>
          <w:tcPr>
            <w:tcW w:w="1276" w:type="dxa"/>
            <w:vMerge/>
            <w:shd w:val="clear" w:color="auto" w:fill="auto"/>
            <w:vAlign w:val="center"/>
          </w:tcPr>
          <w:p w:rsidR="006F1137" w:rsidRPr="00B21E04" w:rsidRDefault="006F1137" w:rsidP="00B21E04">
            <w:pPr>
              <w:autoSpaceDE w:val="0"/>
              <w:jc w:val="center"/>
              <w:rPr>
                <w:rFonts w:eastAsia="TimesNewRomanPSMT"/>
                <w:sz w:val="20"/>
                <w:szCs w:val="20"/>
              </w:rPr>
            </w:pPr>
          </w:p>
        </w:tc>
        <w:tc>
          <w:tcPr>
            <w:tcW w:w="1327" w:type="dxa"/>
            <w:shd w:val="clear" w:color="auto" w:fill="auto"/>
            <w:vAlign w:val="center"/>
          </w:tcPr>
          <w:p w:rsidR="006F1137" w:rsidRPr="00B21E04" w:rsidRDefault="006F1137" w:rsidP="00B21E04">
            <w:pPr>
              <w:autoSpaceDE w:val="0"/>
              <w:jc w:val="center"/>
              <w:rPr>
                <w:rFonts w:eastAsia="TimesNewRomanPSMT"/>
                <w:sz w:val="20"/>
                <w:szCs w:val="20"/>
              </w:rPr>
            </w:pPr>
            <w:r w:rsidRPr="00B21E04">
              <w:rPr>
                <w:rFonts w:eastAsia="TimesNewRomanPSMT"/>
                <w:sz w:val="20"/>
                <w:szCs w:val="20"/>
              </w:rPr>
              <w:t>3</w:t>
            </w:r>
          </w:p>
        </w:tc>
        <w:tc>
          <w:tcPr>
            <w:tcW w:w="756" w:type="dxa"/>
            <w:shd w:val="clear" w:color="auto" w:fill="auto"/>
            <w:vAlign w:val="center"/>
          </w:tcPr>
          <w:p w:rsidR="006F1137" w:rsidRPr="00B21E04" w:rsidRDefault="00226D9E" w:rsidP="00B21E04">
            <w:pPr>
              <w:autoSpaceDE w:val="0"/>
              <w:jc w:val="center"/>
              <w:rPr>
                <w:rFonts w:eastAsia="TimesNewRomanPSMT"/>
                <w:sz w:val="20"/>
                <w:szCs w:val="20"/>
              </w:rPr>
            </w:pPr>
            <w:r w:rsidRPr="00B21E04">
              <w:rPr>
                <w:rFonts w:eastAsia="TimesNewRomanPSMT"/>
                <w:sz w:val="20"/>
                <w:szCs w:val="20"/>
              </w:rPr>
              <w:t>295</w:t>
            </w:r>
          </w:p>
        </w:tc>
        <w:tc>
          <w:tcPr>
            <w:tcW w:w="756" w:type="dxa"/>
            <w:shd w:val="clear" w:color="auto" w:fill="auto"/>
            <w:vAlign w:val="center"/>
          </w:tcPr>
          <w:p w:rsidR="006F1137" w:rsidRPr="00B21E04" w:rsidRDefault="00226D9E" w:rsidP="00B21E04">
            <w:pPr>
              <w:autoSpaceDE w:val="0"/>
              <w:jc w:val="center"/>
              <w:rPr>
                <w:rFonts w:eastAsia="TimesNewRomanPSMT"/>
                <w:sz w:val="20"/>
                <w:szCs w:val="20"/>
              </w:rPr>
            </w:pPr>
            <w:r w:rsidRPr="00B21E04">
              <w:rPr>
                <w:rFonts w:eastAsia="TimesNewRomanPSMT"/>
                <w:sz w:val="20"/>
                <w:szCs w:val="20"/>
              </w:rPr>
              <w:t>183</w:t>
            </w:r>
          </w:p>
        </w:tc>
        <w:tc>
          <w:tcPr>
            <w:tcW w:w="756" w:type="dxa"/>
            <w:shd w:val="clear" w:color="auto" w:fill="auto"/>
            <w:vAlign w:val="center"/>
          </w:tcPr>
          <w:p w:rsidR="006F1137" w:rsidRPr="00B21E04" w:rsidRDefault="00226D9E" w:rsidP="00B21E04">
            <w:pPr>
              <w:autoSpaceDE w:val="0"/>
              <w:jc w:val="center"/>
              <w:rPr>
                <w:rFonts w:eastAsia="TimesNewRomanPSMT"/>
                <w:sz w:val="20"/>
                <w:szCs w:val="20"/>
              </w:rPr>
            </w:pPr>
            <w:r w:rsidRPr="00B21E04">
              <w:rPr>
                <w:rFonts w:eastAsia="TimesNewRomanPSMT"/>
                <w:sz w:val="20"/>
                <w:szCs w:val="20"/>
              </w:rPr>
              <w:t>142</w:t>
            </w:r>
          </w:p>
        </w:tc>
        <w:tc>
          <w:tcPr>
            <w:tcW w:w="756" w:type="dxa"/>
            <w:shd w:val="clear" w:color="auto" w:fill="auto"/>
            <w:vAlign w:val="center"/>
          </w:tcPr>
          <w:p w:rsidR="006F1137" w:rsidRPr="00B21E04" w:rsidRDefault="00226D9E" w:rsidP="00B21E04">
            <w:pPr>
              <w:autoSpaceDE w:val="0"/>
              <w:jc w:val="center"/>
              <w:rPr>
                <w:rFonts w:eastAsia="TimesNewRomanPSMT"/>
                <w:sz w:val="20"/>
                <w:szCs w:val="20"/>
              </w:rPr>
            </w:pPr>
            <w:r w:rsidRPr="00B21E04">
              <w:rPr>
                <w:rFonts w:eastAsia="TimesNewRomanPSMT"/>
                <w:sz w:val="20"/>
                <w:szCs w:val="20"/>
              </w:rPr>
              <w:t>115</w:t>
            </w:r>
          </w:p>
        </w:tc>
        <w:tc>
          <w:tcPr>
            <w:tcW w:w="756" w:type="dxa"/>
            <w:shd w:val="clear" w:color="auto" w:fill="auto"/>
            <w:vAlign w:val="center"/>
          </w:tcPr>
          <w:p w:rsidR="006F1137" w:rsidRPr="00B21E04" w:rsidRDefault="00226D9E" w:rsidP="00B21E04">
            <w:pPr>
              <w:autoSpaceDE w:val="0"/>
              <w:jc w:val="center"/>
              <w:rPr>
                <w:rFonts w:eastAsia="TimesNewRomanPSMT"/>
                <w:sz w:val="20"/>
                <w:szCs w:val="20"/>
              </w:rPr>
            </w:pPr>
            <w:r w:rsidRPr="00B21E04">
              <w:rPr>
                <w:rFonts w:eastAsia="TimesNewRomanPSMT"/>
                <w:sz w:val="20"/>
                <w:szCs w:val="20"/>
              </w:rPr>
              <w:t>100</w:t>
            </w:r>
          </w:p>
        </w:tc>
      </w:tr>
      <w:tr w:rsidR="006F1137" w:rsidRPr="003055B9" w:rsidTr="00454664">
        <w:trPr>
          <w:trHeight w:val="392"/>
        </w:trPr>
        <w:tc>
          <w:tcPr>
            <w:tcW w:w="517" w:type="dxa"/>
            <w:vMerge/>
            <w:shd w:val="clear" w:color="auto" w:fill="auto"/>
            <w:vAlign w:val="center"/>
          </w:tcPr>
          <w:p w:rsidR="006F1137" w:rsidRPr="00B21E04" w:rsidRDefault="006F1137" w:rsidP="00B21E04">
            <w:pPr>
              <w:autoSpaceDE w:val="0"/>
              <w:jc w:val="center"/>
              <w:rPr>
                <w:rFonts w:eastAsia="TimesNewRomanPSMT"/>
                <w:sz w:val="20"/>
                <w:szCs w:val="20"/>
              </w:rPr>
            </w:pPr>
          </w:p>
        </w:tc>
        <w:tc>
          <w:tcPr>
            <w:tcW w:w="2460" w:type="dxa"/>
            <w:vMerge/>
            <w:shd w:val="clear" w:color="auto" w:fill="auto"/>
          </w:tcPr>
          <w:p w:rsidR="006F1137" w:rsidRPr="00B21E04" w:rsidRDefault="006F1137" w:rsidP="00B21E04">
            <w:pPr>
              <w:autoSpaceDE w:val="0"/>
              <w:rPr>
                <w:rFonts w:eastAsia="TimesNewRomanPSMT"/>
                <w:sz w:val="20"/>
                <w:szCs w:val="20"/>
              </w:rPr>
            </w:pPr>
          </w:p>
        </w:tc>
        <w:tc>
          <w:tcPr>
            <w:tcW w:w="1276" w:type="dxa"/>
            <w:vMerge/>
            <w:shd w:val="clear" w:color="auto" w:fill="auto"/>
            <w:vAlign w:val="center"/>
          </w:tcPr>
          <w:p w:rsidR="006F1137" w:rsidRPr="00B21E04" w:rsidRDefault="006F1137" w:rsidP="00B21E04">
            <w:pPr>
              <w:autoSpaceDE w:val="0"/>
              <w:jc w:val="center"/>
              <w:rPr>
                <w:rFonts w:eastAsia="TimesNewRomanPSMT"/>
                <w:sz w:val="20"/>
                <w:szCs w:val="20"/>
              </w:rPr>
            </w:pPr>
          </w:p>
        </w:tc>
        <w:tc>
          <w:tcPr>
            <w:tcW w:w="1327" w:type="dxa"/>
            <w:shd w:val="clear" w:color="auto" w:fill="auto"/>
            <w:vAlign w:val="center"/>
          </w:tcPr>
          <w:p w:rsidR="006F1137" w:rsidRPr="00B21E04" w:rsidRDefault="006F1137" w:rsidP="00B21E04">
            <w:pPr>
              <w:autoSpaceDE w:val="0"/>
              <w:jc w:val="center"/>
              <w:rPr>
                <w:rFonts w:eastAsia="TimesNewRomanPSMT"/>
                <w:sz w:val="20"/>
                <w:szCs w:val="20"/>
              </w:rPr>
            </w:pPr>
            <w:r w:rsidRPr="00B21E04">
              <w:rPr>
                <w:rFonts w:eastAsia="TimesNewRomanPSMT"/>
                <w:sz w:val="20"/>
                <w:szCs w:val="20"/>
              </w:rPr>
              <w:t>4 и более</w:t>
            </w:r>
          </w:p>
        </w:tc>
        <w:tc>
          <w:tcPr>
            <w:tcW w:w="756" w:type="dxa"/>
            <w:shd w:val="clear" w:color="auto" w:fill="auto"/>
            <w:vAlign w:val="center"/>
          </w:tcPr>
          <w:p w:rsidR="006F1137" w:rsidRPr="00B21E04" w:rsidRDefault="00226D9E" w:rsidP="00B21E04">
            <w:pPr>
              <w:autoSpaceDE w:val="0"/>
              <w:jc w:val="center"/>
              <w:rPr>
                <w:rFonts w:eastAsia="TimesNewRomanPSMT"/>
                <w:sz w:val="20"/>
                <w:szCs w:val="20"/>
              </w:rPr>
            </w:pPr>
            <w:r w:rsidRPr="00B21E04">
              <w:rPr>
                <w:rFonts w:eastAsia="TimesNewRomanPSMT"/>
                <w:sz w:val="20"/>
                <w:szCs w:val="20"/>
              </w:rPr>
              <w:t>319</w:t>
            </w:r>
          </w:p>
        </w:tc>
        <w:tc>
          <w:tcPr>
            <w:tcW w:w="756" w:type="dxa"/>
            <w:shd w:val="clear" w:color="auto" w:fill="auto"/>
            <w:vAlign w:val="center"/>
          </w:tcPr>
          <w:p w:rsidR="006F1137" w:rsidRPr="00B21E04" w:rsidRDefault="00226D9E" w:rsidP="00B21E04">
            <w:pPr>
              <w:autoSpaceDE w:val="0"/>
              <w:jc w:val="center"/>
              <w:rPr>
                <w:rFonts w:eastAsia="TimesNewRomanPSMT"/>
                <w:sz w:val="20"/>
                <w:szCs w:val="20"/>
              </w:rPr>
            </w:pPr>
            <w:r w:rsidRPr="00B21E04">
              <w:rPr>
                <w:rFonts w:eastAsia="TimesNewRomanPSMT"/>
                <w:sz w:val="20"/>
                <w:szCs w:val="20"/>
              </w:rPr>
              <w:t>198</w:t>
            </w:r>
          </w:p>
        </w:tc>
        <w:tc>
          <w:tcPr>
            <w:tcW w:w="756" w:type="dxa"/>
            <w:shd w:val="clear" w:color="auto" w:fill="auto"/>
            <w:vAlign w:val="center"/>
          </w:tcPr>
          <w:p w:rsidR="006F1137" w:rsidRPr="00B21E04" w:rsidRDefault="00226D9E" w:rsidP="00B21E04">
            <w:pPr>
              <w:autoSpaceDE w:val="0"/>
              <w:jc w:val="center"/>
              <w:rPr>
                <w:rFonts w:eastAsia="TimesNewRomanPSMT"/>
                <w:sz w:val="20"/>
                <w:szCs w:val="20"/>
              </w:rPr>
            </w:pPr>
            <w:r w:rsidRPr="00B21E04">
              <w:rPr>
                <w:rFonts w:eastAsia="TimesNewRomanPSMT"/>
                <w:sz w:val="20"/>
                <w:szCs w:val="20"/>
              </w:rPr>
              <w:t>153</w:t>
            </w:r>
          </w:p>
        </w:tc>
        <w:tc>
          <w:tcPr>
            <w:tcW w:w="756" w:type="dxa"/>
            <w:shd w:val="clear" w:color="auto" w:fill="auto"/>
            <w:vAlign w:val="center"/>
          </w:tcPr>
          <w:p w:rsidR="006F1137" w:rsidRPr="00B21E04" w:rsidRDefault="00226D9E" w:rsidP="00B21E04">
            <w:pPr>
              <w:autoSpaceDE w:val="0"/>
              <w:jc w:val="center"/>
              <w:rPr>
                <w:rFonts w:eastAsia="TimesNewRomanPSMT"/>
                <w:sz w:val="20"/>
                <w:szCs w:val="20"/>
              </w:rPr>
            </w:pPr>
            <w:r w:rsidRPr="00B21E04">
              <w:rPr>
                <w:rFonts w:eastAsia="TimesNewRomanPSMT"/>
                <w:sz w:val="20"/>
                <w:szCs w:val="20"/>
              </w:rPr>
              <w:t>125</w:t>
            </w:r>
          </w:p>
        </w:tc>
        <w:tc>
          <w:tcPr>
            <w:tcW w:w="756" w:type="dxa"/>
            <w:shd w:val="clear" w:color="auto" w:fill="auto"/>
            <w:vAlign w:val="center"/>
          </w:tcPr>
          <w:p w:rsidR="006F1137" w:rsidRPr="00B21E04" w:rsidRDefault="00226D9E" w:rsidP="00B21E04">
            <w:pPr>
              <w:autoSpaceDE w:val="0"/>
              <w:jc w:val="center"/>
              <w:rPr>
                <w:rFonts w:eastAsia="TimesNewRomanPSMT"/>
                <w:sz w:val="20"/>
                <w:szCs w:val="20"/>
              </w:rPr>
            </w:pPr>
            <w:r w:rsidRPr="00B21E04">
              <w:rPr>
                <w:rFonts w:eastAsia="TimesNewRomanPSMT"/>
                <w:sz w:val="20"/>
                <w:szCs w:val="20"/>
              </w:rPr>
              <w:t>109</w:t>
            </w:r>
          </w:p>
        </w:tc>
      </w:tr>
      <w:tr w:rsidR="006F1137" w:rsidRPr="003055B9" w:rsidTr="00454664">
        <w:trPr>
          <w:trHeight w:val="392"/>
        </w:trPr>
        <w:tc>
          <w:tcPr>
            <w:tcW w:w="517" w:type="dxa"/>
            <w:vMerge w:val="restart"/>
            <w:shd w:val="clear" w:color="auto" w:fill="auto"/>
            <w:vAlign w:val="center"/>
          </w:tcPr>
          <w:p w:rsidR="006F1137" w:rsidRPr="00B21E04" w:rsidRDefault="006F1137" w:rsidP="00B21E04">
            <w:pPr>
              <w:autoSpaceDE w:val="0"/>
              <w:jc w:val="center"/>
              <w:rPr>
                <w:rFonts w:eastAsia="TimesNewRomanPSMT"/>
                <w:sz w:val="20"/>
                <w:szCs w:val="20"/>
              </w:rPr>
            </w:pPr>
            <w:r w:rsidRPr="00B21E04">
              <w:rPr>
                <w:rFonts w:eastAsia="TimesNewRomanPSMT"/>
                <w:sz w:val="20"/>
                <w:szCs w:val="20"/>
              </w:rPr>
              <w:t>3</w:t>
            </w:r>
          </w:p>
        </w:tc>
        <w:tc>
          <w:tcPr>
            <w:tcW w:w="2460" w:type="dxa"/>
            <w:vMerge w:val="restart"/>
            <w:shd w:val="clear" w:color="auto" w:fill="auto"/>
          </w:tcPr>
          <w:p w:rsidR="00226D9E" w:rsidRPr="00B21E04" w:rsidRDefault="00226D9E" w:rsidP="00B21E04">
            <w:pPr>
              <w:autoSpaceDE w:val="0"/>
              <w:rPr>
                <w:rFonts w:eastAsia="TimesNewRomanPSMT"/>
                <w:sz w:val="20"/>
                <w:szCs w:val="20"/>
              </w:rPr>
            </w:pPr>
            <w:r w:rsidRPr="00B21E04">
              <w:rPr>
                <w:rFonts w:eastAsia="TimesNewRomanPSMT"/>
                <w:sz w:val="20"/>
                <w:szCs w:val="20"/>
              </w:rPr>
              <w:t>Жилые помещения, оборудованные централизованным отоплением, электрическими плитами,</w:t>
            </w:r>
          </w:p>
          <w:p w:rsidR="006F1137" w:rsidRPr="00B21E04" w:rsidRDefault="00226D9E" w:rsidP="00B21E04">
            <w:pPr>
              <w:autoSpaceDE w:val="0"/>
              <w:rPr>
                <w:rFonts w:eastAsia="TimesNewRomanPSMT"/>
                <w:sz w:val="20"/>
                <w:szCs w:val="20"/>
              </w:rPr>
            </w:pPr>
            <w:r w:rsidRPr="00B21E04">
              <w:rPr>
                <w:rFonts w:eastAsia="TimesNewRomanPSMT"/>
                <w:sz w:val="20"/>
                <w:szCs w:val="20"/>
              </w:rPr>
              <w:t>электроводонагревателями</w:t>
            </w:r>
          </w:p>
        </w:tc>
        <w:tc>
          <w:tcPr>
            <w:tcW w:w="1276" w:type="dxa"/>
            <w:vMerge w:val="restart"/>
            <w:shd w:val="clear" w:color="auto" w:fill="auto"/>
            <w:vAlign w:val="center"/>
          </w:tcPr>
          <w:p w:rsidR="00C358B2" w:rsidRPr="00B21E04" w:rsidRDefault="00C358B2" w:rsidP="00B21E04">
            <w:pPr>
              <w:autoSpaceDE w:val="0"/>
              <w:jc w:val="center"/>
              <w:rPr>
                <w:rFonts w:eastAsia="TimesNewRomanPSMT"/>
                <w:sz w:val="20"/>
                <w:szCs w:val="20"/>
              </w:rPr>
            </w:pPr>
            <w:r w:rsidRPr="00B21E04">
              <w:rPr>
                <w:rFonts w:eastAsia="TimesNewRomanPSMT"/>
                <w:sz w:val="20"/>
                <w:szCs w:val="20"/>
              </w:rPr>
              <w:t xml:space="preserve">кВт.ч в </w:t>
            </w:r>
          </w:p>
          <w:p w:rsidR="006F1137" w:rsidRPr="00B21E04" w:rsidRDefault="00C358B2" w:rsidP="00B21E04">
            <w:pPr>
              <w:autoSpaceDE w:val="0"/>
              <w:jc w:val="center"/>
              <w:rPr>
                <w:rFonts w:eastAsia="TimesNewRomanPSMT"/>
                <w:sz w:val="20"/>
                <w:szCs w:val="20"/>
              </w:rPr>
            </w:pPr>
            <w:r w:rsidRPr="00B21E04">
              <w:rPr>
                <w:rFonts w:eastAsia="TimesNewRomanPSMT"/>
                <w:sz w:val="20"/>
                <w:szCs w:val="20"/>
              </w:rPr>
              <w:t>месяц на 1 человека</w:t>
            </w:r>
          </w:p>
        </w:tc>
        <w:tc>
          <w:tcPr>
            <w:tcW w:w="1327" w:type="dxa"/>
            <w:shd w:val="clear" w:color="auto" w:fill="auto"/>
            <w:vAlign w:val="center"/>
          </w:tcPr>
          <w:p w:rsidR="006F1137" w:rsidRPr="00B21E04" w:rsidRDefault="006F1137" w:rsidP="00B21E04">
            <w:pPr>
              <w:autoSpaceDE w:val="0"/>
              <w:jc w:val="center"/>
              <w:rPr>
                <w:rFonts w:eastAsia="TimesNewRomanPSMT"/>
                <w:sz w:val="20"/>
                <w:szCs w:val="20"/>
              </w:rPr>
            </w:pPr>
            <w:r w:rsidRPr="00B21E04">
              <w:rPr>
                <w:rFonts w:eastAsia="TimesNewRomanPSMT"/>
                <w:sz w:val="20"/>
                <w:szCs w:val="20"/>
              </w:rPr>
              <w:t>1</w:t>
            </w:r>
          </w:p>
        </w:tc>
        <w:tc>
          <w:tcPr>
            <w:tcW w:w="756" w:type="dxa"/>
            <w:shd w:val="clear" w:color="auto" w:fill="auto"/>
            <w:vAlign w:val="center"/>
          </w:tcPr>
          <w:p w:rsidR="006F1137" w:rsidRPr="00B21E04" w:rsidRDefault="00226D9E" w:rsidP="00B21E04">
            <w:pPr>
              <w:autoSpaceDE w:val="0"/>
              <w:jc w:val="center"/>
              <w:rPr>
                <w:rFonts w:eastAsia="TimesNewRomanPSMT"/>
                <w:sz w:val="20"/>
                <w:szCs w:val="20"/>
              </w:rPr>
            </w:pPr>
            <w:r w:rsidRPr="00B21E04">
              <w:rPr>
                <w:rFonts w:eastAsia="TimesNewRomanPSMT"/>
                <w:sz w:val="20"/>
                <w:szCs w:val="20"/>
              </w:rPr>
              <w:t>242</w:t>
            </w:r>
          </w:p>
        </w:tc>
        <w:tc>
          <w:tcPr>
            <w:tcW w:w="756" w:type="dxa"/>
            <w:shd w:val="clear" w:color="auto" w:fill="auto"/>
            <w:vAlign w:val="center"/>
          </w:tcPr>
          <w:p w:rsidR="006F1137" w:rsidRPr="00B21E04" w:rsidRDefault="00226D9E" w:rsidP="00B21E04">
            <w:pPr>
              <w:autoSpaceDE w:val="0"/>
              <w:jc w:val="center"/>
              <w:rPr>
                <w:rFonts w:eastAsia="TimesNewRomanPSMT"/>
                <w:sz w:val="20"/>
                <w:szCs w:val="20"/>
              </w:rPr>
            </w:pPr>
            <w:r w:rsidRPr="00B21E04">
              <w:rPr>
                <w:rFonts w:eastAsia="TimesNewRomanPSMT"/>
                <w:sz w:val="20"/>
                <w:szCs w:val="20"/>
              </w:rPr>
              <w:t>150</w:t>
            </w:r>
          </w:p>
        </w:tc>
        <w:tc>
          <w:tcPr>
            <w:tcW w:w="756" w:type="dxa"/>
            <w:shd w:val="clear" w:color="auto" w:fill="auto"/>
            <w:vAlign w:val="center"/>
          </w:tcPr>
          <w:p w:rsidR="006F1137" w:rsidRPr="00B21E04" w:rsidRDefault="00226D9E" w:rsidP="00B21E04">
            <w:pPr>
              <w:autoSpaceDE w:val="0"/>
              <w:jc w:val="center"/>
              <w:rPr>
                <w:rFonts w:eastAsia="TimesNewRomanPSMT"/>
                <w:sz w:val="20"/>
                <w:szCs w:val="20"/>
              </w:rPr>
            </w:pPr>
            <w:r w:rsidRPr="00B21E04">
              <w:rPr>
                <w:rFonts w:eastAsia="TimesNewRomanPSMT"/>
                <w:sz w:val="20"/>
                <w:szCs w:val="20"/>
              </w:rPr>
              <w:t>116</w:t>
            </w:r>
          </w:p>
        </w:tc>
        <w:tc>
          <w:tcPr>
            <w:tcW w:w="756" w:type="dxa"/>
            <w:shd w:val="clear" w:color="auto" w:fill="auto"/>
            <w:vAlign w:val="center"/>
          </w:tcPr>
          <w:p w:rsidR="006F1137" w:rsidRPr="00B21E04" w:rsidRDefault="00226D9E" w:rsidP="00B21E04">
            <w:pPr>
              <w:autoSpaceDE w:val="0"/>
              <w:jc w:val="center"/>
              <w:rPr>
                <w:rFonts w:eastAsia="TimesNewRomanPSMT"/>
                <w:sz w:val="20"/>
                <w:szCs w:val="20"/>
              </w:rPr>
            </w:pPr>
            <w:r w:rsidRPr="00B21E04">
              <w:rPr>
                <w:rFonts w:eastAsia="TimesNewRomanPSMT"/>
                <w:sz w:val="20"/>
                <w:szCs w:val="20"/>
              </w:rPr>
              <w:t>94</w:t>
            </w:r>
          </w:p>
        </w:tc>
        <w:tc>
          <w:tcPr>
            <w:tcW w:w="756" w:type="dxa"/>
            <w:shd w:val="clear" w:color="auto" w:fill="auto"/>
            <w:vAlign w:val="center"/>
          </w:tcPr>
          <w:p w:rsidR="006F1137" w:rsidRPr="00B21E04" w:rsidRDefault="00226D9E" w:rsidP="00B21E04">
            <w:pPr>
              <w:autoSpaceDE w:val="0"/>
              <w:jc w:val="center"/>
              <w:rPr>
                <w:rFonts w:eastAsia="TimesNewRomanPSMT"/>
                <w:sz w:val="20"/>
                <w:szCs w:val="20"/>
              </w:rPr>
            </w:pPr>
            <w:r w:rsidRPr="00B21E04">
              <w:rPr>
                <w:rFonts w:eastAsia="TimesNewRomanPSMT"/>
                <w:sz w:val="20"/>
                <w:szCs w:val="20"/>
              </w:rPr>
              <w:t>82</w:t>
            </w:r>
          </w:p>
        </w:tc>
      </w:tr>
      <w:tr w:rsidR="006F1137" w:rsidRPr="003055B9" w:rsidTr="00454664">
        <w:trPr>
          <w:trHeight w:val="391"/>
        </w:trPr>
        <w:tc>
          <w:tcPr>
            <w:tcW w:w="517" w:type="dxa"/>
            <w:vMerge/>
            <w:shd w:val="clear" w:color="auto" w:fill="auto"/>
            <w:vAlign w:val="center"/>
          </w:tcPr>
          <w:p w:rsidR="006F1137" w:rsidRPr="00B21E04" w:rsidRDefault="006F1137" w:rsidP="00B21E04">
            <w:pPr>
              <w:autoSpaceDE w:val="0"/>
              <w:jc w:val="center"/>
              <w:rPr>
                <w:rFonts w:eastAsia="TimesNewRomanPSMT"/>
                <w:sz w:val="20"/>
                <w:szCs w:val="20"/>
              </w:rPr>
            </w:pPr>
          </w:p>
        </w:tc>
        <w:tc>
          <w:tcPr>
            <w:tcW w:w="2460" w:type="dxa"/>
            <w:vMerge/>
            <w:shd w:val="clear" w:color="auto" w:fill="auto"/>
          </w:tcPr>
          <w:p w:rsidR="006F1137" w:rsidRPr="00B21E04" w:rsidRDefault="006F1137" w:rsidP="00B21E04">
            <w:pPr>
              <w:autoSpaceDE w:val="0"/>
              <w:rPr>
                <w:rFonts w:eastAsia="TimesNewRomanPSMT"/>
                <w:sz w:val="20"/>
                <w:szCs w:val="20"/>
              </w:rPr>
            </w:pPr>
          </w:p>
        </w:tc>
        <w:tc>
          <w:tcPr>
            <w:tcW w:w="1276" w:type="dxa"/>
            <w:vMerge/>
            <w:shd w:val="clear" w:color="auto" w:fill="auto"/>
            <w:vAlign w:val="center"/>
          </w:tcPr>
          <w:p w:rsidR="006F1137" w:rsidRPr="00B21E04" w:rsidRDefault="006F1137" w:rsidP="00B21E04">
            <w:pPr>
              <w:autoSpaceDE w:val="0"/>
              <w:jc w:val="center"/>
              <w:rPr>
                <w:rFonts w:eastAsia="TimesNewRomanPSMT"/>
                <w:sz w:val="20"/>
                <w:szCs w:val="20"/>
              </w:rPr>
            </w:pPr>
          </w:p>
        </w:tc>
        <w:tc>
          <w:tcPr>
            <w:tcW w:w="1327" w:type="dxa"/>
            <w:shd w:val="clear" w:color="auto" w:fill="auto"/>
            <w:vAlign w:val="center"/>
          </w:tcPr>
          <w:p w:rsidR="006F1137" w:rsidRPr="00B21E04" w:rsidRDefault="006F1137" w:rsidP="00B21E04">
            <w:pPr>
              <w:autoSpaceDE w:val="0"/>
              <w:jc w:val="center"/>
              <w:rPr>
                <w:rFonts w:eastAsia="TimesNewRomanPSMT"/>
                <w:sz w:val="20"/>
                <w:szCs w:val="20"/>
              </w:rPr>
            </w:pPr>
            <w:r w:rsidRPr="00B21E04">
              <w:rPr>
                <w:rFonts w:eastAsia="TimesNewRomanPSMT"/>
                <w:sz w:val="20"/>
                <w:szCs w:val="20"/>
              </w:rPr>
              <w:t>2</w:t>
            </w:r>
          </w:p>
        </w:tc>
        <w:tc>
          <w:tcPr>
            <w:tcW w:w="756" w:type="dxa"/>
            <w:shd w:val="clear" w:color="auto" w:fill="auto"/>
            <w:vAlign w:val="center"/>
          </w:tcPr>
          <w:p w:rsidR="006F1137" w:rsidRPr="00B21E04" w:rsidRDefault="00226D9E" w:rsidP="00B21E04">
            <w:pPr>
              <w:autoSpaceDE w:val="0"/>
              <w:jc w:val="center"/>
              <w:rPr>
                <w:rFonts w:eastAsia="TimesNewRomanPSMT"/>
                <w:sz w:val="20"/>
                <w:szCs w:val="20"/>
              </w:rPr>
            </w:pPr>
            <w:r w:rsidRPr="00B21E04">
              <w:rPr>
                <w:rFonts w:eastAsia="TimesNewRomanPSMT"/>
                <w:sz w:val="20"/>
                <w:szCs w:val="20"/>
              </w:rPr>
              <w:t>286</w:t>
            </w:r>
          </w:p>
        </w:tc>
        <w:tc>
          <w:tcPr>
            <w:tcW w:w="756" w:type="dxa"/>
            <w:shd w:val="clear" w:color="auto" w:fill="auto"/>
            <w:vAlign w:val="center"/>
          </w:tcPr>
          <w:p w:rsidR="006F1137" w:rsidRPr="00B21E04" w:rsidRDefault="00226D9E" w:rsidP="00B21E04">
            <w:pPr>
              <w:autoSpaceDE w:val="0"/>
              <w:jc w:val="center"/>
              <w:rPr>
                <w:rFonts w:eastAsia="TimesNewRomanPSMT"/>
                <w:sz w:val="20"/>
                <w:szCs w:val="20"/>
              </w:rPr>
            </w:pPr>
            <w:r w:rsidRPr="00B21E04">
              <w:rPr>
                <w:rFonts w:eastAsia="TimesNewRomanPSMT"/>
                <w:sz w:val="20"/>
                <w:szCs w:val="20"/>
              </w:rPr>
              <w:t>177</w:t>
            </w:r>
          </w:p>
        </w:tc>
        <w:tc>
          <w:tcPr>
            <w:tcW w:w="756" w:type="dxa"/>
            <w:shd w:val="clear" w:color="auto" w:fill="auto"/>
            <w:vAlign w:val="center"/>
          </w:tcPr>
          <w:p w:rsidR="006F1137" w:rsidRPr="00B21E04" w:rsidRDefault="00226D9E" w:rsidP="00B21E04">
            <w:pPr>
              <w:autoSpaceDE w:val="0"/>
              <w:jc w:val="center"/>
              <w:rPr>
                <w:rFonts w:eastAsia="TimesNewRomanPSMT"/>
                <w:sz w:val="20"/>
                <w:szCs w:val="20"/>
              </w:rPr>
            </w:pPr>
            <w:r w:rsidRPr="00B21E04">
              <w:rPr>
                <w:rFonts w:eastAsia="TimesNewRomanPSMT"/>
                <w:sz w:val="20"/>
                <w:szCs w:val="20"/>
              </w:rPr>
              <w:t>137</w:t>
            </w:r>
          </w:p>
        </w:tc>
        <w:tc>
          <w:tcPr>
            <w:tcW w:w="756" w:type="dxa"/>
            <w:shd w:val="clear" w:color="auto" w:fill="auto"/>
            <w:vAlign w:val="center"/>
          </w:tcPr>
          <w:p w:rsidR="006F1137" w:rsidRPr="00B21E04" w:rsidRDefault="00226D9E" w:rsidP="00B21E04">
            <w:pPr>
              <w:autoSpaceDE w:val="0"/>
              <w:jc w:val="center"/>
              <w:rPr>
                <w:rFonts w:eastAsia="TimesNewRomanPSMT"/>
                <w:sz w:val="20"/>
                <w:szCs w:val="20"/>
              </w:rPr>
            </w:pPr>
            <w:r w:rsidRPr="00B21E04">
              <w:rPr>
                <w:rFonts w:eastAsia="TimesNewRomanPSMT"/>
                <w:sz w:val="20"/>
                <w:szCs w:val="20"/>
              </w:rPr>
              <w:t>111</w:t>
            </w:r>
          </w:p>
        </w:tc>
        <w:tc>
          <w:tcPr>
            <w:tcW w:w="756" w:type="dxa"/>
            <w:shd w:val="clear" w:color="auto" w:fill="auto"/>
            <w:vAlign w:val="center"/>
          </w:tcPr>
          <w:p w:rsidR="006F1137" w:rsidRPr="00B21E04" w:rsidRDefault="00860C93" w:rsidP="00B21E04">
            <w:pPr>
              <w:autoSpaceDE w:val="0"/>
              <w:jc w:val="center"/>
              <w:rPr>
                <w:rFonts w:eastAsia="TimesNewRomanPSMT"/>
                <w:sz w:val="20"/>
                <w:szCs w:val="20"/>
              </w:rPr>
            </w:pPr>
            <w:r w:rsidRPr="00B21E04">
              <w:rPr>
                <w:rFonts w:eastAsia="TimesNewRomanPSMT"/>
                <w:sz w:val="20"/>
                <w:szCs w:val="20"/>
              </w:rPr>
              <w:t>9</w:t>
            </w:r>
            <w:r w:rsidR="00226D9E" w:rsidRPr="00B21E04">
              <w:rPr>
                <w:rFonts w:eastAsia="TimesNewRomanPSMT"/>
                <w:sz w:val="20"/>
                <w:szCs w:val="20"/>
              </w:rPr>
              <w:t>7</w:t>
            </w:r>
          </w:p>
        </w:tc>
      </w:tr>
      <w:tr w:rsidR="006F1137" w:rsidRPr="003055B9" w:rsidTr="00454664">
        <w:trPr>
          <w:trHeight w:val="392"/>
        </w:trPr>
        <w:tc>
          <w:tcPr>
            <w:tcW w:w="517" w:type="dxa"/>
            <w:vMerge/>
            <w:shd w:val="clear" w:color="auto" w:fill="auto"/>
            <w:vAlign w:val="center"/>
          </w:tcPr>
          <w:p w:rsidR="006F1137" w:rsidRPr="00B21E04" w:rsidRDefault="006F1137" w:rsidP="00B21E04">
            <w:pPr>
              <w:autoSpaceDE w:val="0"/>
              <w:jc w:val="center"/>
              <w:rPr>
                <w:rFonts w:eastAsia="TimesNewRomanPSMT"/>
                <w:sz w:val="20"/>
                <w:szCs w:val="20"/>
              </w:rPr>
            </w:pPr>
          </w:p>
        </w:tc>
        <w:tc>
          <w:tcPr>
            <w:tcW w:w="2460" w:type="dxa"/>
            <w:vMerge/>
            <w:shd w:val="clear" w:color="auto" w:fill="auto"/>
          </w:tcPr>
          <w:p w:rsidR="006F1137" w:rsidRPr="00B21E04" w:rsidRDefault="006F1137" w:rsidP="00B21E04">
            <w:pPr>
              <w:autoSpaceDE w:val="0"/>
              <w:rPr>
                <w:rFonts w:eastAsia="TimesNewRomanPSMT"/>
                <w:sz w:val="20"/>
                <w:szCs w:val="20"/>
              </w:rPr>
            </w:pPr>
          </w:p>
        </w:tc>
        <w:tc>
          <w:tcPr>
            <w:tcW w:w="1276" w:type="dxa"/>
            <w:vMerge/>
            <w:shd w:val="clear" w:color="auto" w:fill="auto"/>
            <w:vAlign w:val="center"/>
          </w:tcPr>
          <w:p w:rsidR="006F1137" w:rsidRPr="00B21E04" w:rsidRDefault="006F1137" w:rsidP="00B21E04">
            <w:pPr>
              <w:autoSpaceDE w:val="0"/>
              <w:jc w:val="center"/>
              <w:rPr>
                <w:rFonts w:eastAsia="TimesNewRomanPSMT"/>
                <w:sz w:val="20"/>
                <w:szCs w:val="20"/>
              </w:rPr>
            </w:pPr>
          </w:p>
        </w:tc>
        <w:tc>
          <w:tcPr>
            <w:tcW w:w="1327" w:type="dxa"/>
            <w:shd w:val="clear" w:color="auto" w:fill="auto"/>
            <w:vAlign w:val="center"/>
          </w:tcPr>
          <w:p w:rsidR="006F1137" w:rsidRPr="00B21E04" w:rsidRDefault="006F1137" w:rsidP="00B21E04">
            <w:pPr>
              <w:autoSpaceDE w:val="0"/>
              <w:jc w:val="center"/>
              <w:rPr>
                <w:rFonts w:eastAsia="TimesNewRomanPSMT"/>
                <w:sz w:val="20"/>
                <w:szCs w:val="20"/>
              </w:rPr>
            </w:pPr>
            <w:r w:rsidRPr="00B21E04">
              <w:rPr>
                <w:rFonts w:eastAsia="TimesNewRomanPSMT"/>
                <w:sz w:val="20"/>
                <w:szCs w:val="20"/>
              </w:rPr>
              <w:t>3</w:t>
            </w:r>
          </w:p>
        </w:tc>
        <w:tc>
          <w:tcPr>
            <w:tcW w:w="756" w:type="dxa"/>
            <w:shd w:val="clear" w:color="auto" w:fill="auto"/>
            <w:vAlign w:val="center"/>
          </w:tcPr>
          <w:p w:rsidR="006F1137" w:rsidRPr="00B21E04" w:rsidRDefault="00860C93" w:rsidP="00B21E04">
            <w:pPr>
              <w:autoSpaceDE w:val="0"/>
              <w:jc w:val="center"/>
              <w:rPr>
                <w:rFonts w:eastAsia="TimesNewRomanPSMT"/>
                <w:sz w:val="20"/>
                <w:szCs w:val="20"/>
              </w:rPr>
            </w:pPr>
            <w:r w:rsidRPr="00B21E04">
              <w:rPr>
                <w:rFonts w:eastAsia="TimesNewRomanPSMT"/>
                <w:sz w:val="20"/>
                <w:szCs w:val="20"/>
              </w:rPr>
              <w:t>3</w:t>
            </w:r>
            <w:r w:rsidR="00226D9E" w:rsidRPr="00B21E04">
              <w:rPr>
                <w:rFonts w:eastAsia="TimesNewRomanPSMT"/>
                <w:sz w:val="20"/>
                <w:szCs w:val="20"/>
              </w:rPr>
              <w:t>12</w:t>
            </w:r>
          </w:p>
        </w:tc>
        <w:tc>
          <w:tcPr>
            <w:tcW w:w="756" w:type="dxa"/>
            <w:shd w:val="clear" w:color="auto" w:fill="auto"/>
            <w:vAlign w:val="center"/>
          </w:tcPr>
          <w:p w:rsidR="006F1137" w:rsidRPr="00B21E04" w:rsidRDefault="00860C93" w:rsidP="00B21E04">
            <w:pPr>
              <w:autoSpaceDE w:val="0"/>
              <w:jc w:val="center"/>
              <w:rPr>
                <w:rFonts w:eastAsia="TimesNewRomanPSMT"/>
                <w:sz w:val="20"/>
                <w:szCs w:val="20"/>
              </w:rPr>
            </w:pPr>
            <w:r w:rsidRPr="00B21E04">
              <w:rPr>
                <w:rFonts w:eastAsia="TimesNewRomanPSMT"/>
                <w:sz w:val="20"/>
                <w:szCs w:val="20"/>
              </w:rPr>
              <w:t>19</w:t>
            </w:r>
            <w:r w:rsidR="00226D9E" w:rsidRPr="00B21E04">
              <w:rPr>
                <w:rFonts w:eastAsia="TimesNewRomanPSMT"/>
                <w:sz w:val="20"/>
                <w:szCs w:val="20"/>
              </w:rPr>
              <w:t>4</w:t>
            </w:r>
          </w:p>
        </w:tc>
        <w:tc>
          <w:tcPr>
            <w:tcW w:w="756" w:type="dxa"/>
            <w:shd w:val="clear" w:color="auto" w:fill="auto"/>
            <w:vAlign w:val="center"/>
          </w:tcPr>
          <w:p w:rsidR="006F1137" w:rsidRPr="00B21E04" w:rsidRDefault="00860C93" w:rsidP="00B21E04">
            <w:pPr>
              <w:autoSpaceDE w:val="0"/>
              <w:jc w:val="center"/>
              <w:rPr>
                <w:rFonts w:eastAsia="TimesNewRomanPSMT"/>
                <w:sz w:val="20"/>
                <w:szCs w:val="20"/>
              </w:rPr>
            </w:pPr>
            <w:r w:rsidRPr="00B21E04">
              <w:rPr>
                <w:rFonts w:eastAsia="TimesNewRomanPSMT"/>
                <w:sz w:val="20"/>
                <w:szCs w:val="20"/>
              </w:rPr>
              <w:t>1</w:t>
            </w:r>
            <w:r w:rsidR="00226D9E" w:rsidRPr="00B21E04">
              <w:rPr>
                <w:rFonts w:eastAsia="TimesNewRomanPSMT"/>
                <w:sz w:val="20"/>
                <w:szCs w:val="20"/>
              </w:rPr>
              <w:t>50</w:t>
            </w:r>
          </w:p>
        </w:tc>
        <w:tc>
          <w:tcPr>
            <w:tcW w:w="756" w:type="dxa"/>
            <w:shd w:val="clear" w:color="auto" w:fill="auto"/>
            <w:vAlign w:val="center"/>
          </w:tcPr>
          <w:p w:rsidR="006F1137" w:rsidRPr="00B21E04" w:rsidRDefault="00860C93" w:rsidP="00B21E04">
            <w:pPr>
              <w:autoSpaceDE w:val="0"/>
              <w:jc w:val="center"/>
              <w:rPr>
                <w:rFonts w:eastAsia="TimesNewRomanPSMT"/>
                <w:sz w:val="20"/>
                <w:szCs w:val="20"/>
              </w:rPr>
            </w:pPr>
            <w:r w:rsidRPr="00B21E04">
              <w:rPr>
                <w:rFonts w:eastAsia="TimesNewRomanPSMT"/>
                <w:sz w:val="20"/>
                <w:szCs w:val="20"/>
              </w:rPr>
              <w:t>12</w:t>
            </w:r>
            <w:r w:rsidR="00226D9E" w:rsidRPr="00B21E04">
              <w:rPr>
                <w:rFonts w:eastAsia="TimesNewRomanPSMT"/>
                <w:sz w:val="20"/>
                <w:szCs w:val="20"/>
              </w:rPr>
              <w:t>2</w:t>
            </w:r>
          </w:p>
        </w:tc>
        <w:tc>
          <w:tcPr>
            <w:tcW w:w="756" w:type="dxa"/>
            <w:shd w:val="clear" w:color="auto" w:fill="auto"/>
            <w:vAlign w:val="center"/>
          </w:tcPr>
          <w:p w:rsidR="006F1137" w:rsidRPr="00B21E04" w:rsidRDefault="00860C93" w:rsidP="00B21E04">
            <w:pPr>
              <w:autoSpaceDE w:val="0"/>
              <w:jc w:val="center"/>
              <w:rPr>
                <w:rFonts w:eastAsia="TimesNewRomanPSMT"/>
                <w:sz w:val="20"/>
                <w:szCs w:val="20"/>
              </w:rPr>
            </w:pPr>
            <w:r w:rsidRPr="00B21E04">
              <w:rPr>
                <w:rFonts w:eastAsia="TimesNewRomanPSMT"/>
                <w:sz w:val="20"/>
                <w:szCs w:val="20"/>
              </w:rPr>
              <w:t>10</w:t>
            </w:r>
            <w:r w:rsidR="00226D9E" w:rsidRPr="00B21E04">
              <w:rPr>
                <w:rFonts w:eastAsia="TimesNewRomanPSMT"/>
                <w:sz w:val="20"/>
                <w:szCs w:val="20"/>
              </w:rPr>
              <w:t>6</w:t>
            </w:r>
          </w:p>
        </w:tc>
      </w:tr>
      <w:tr w:rsidR="006F1137" w:rsidRPr="003055B9" w:rsidTr="00454664">
        <w:trPr>
          <w:trHeight w:val="392"/>
        </w:trPr>
        <w:tc>
          <w:tcPr>
            <w:tcW w:w="517" w:type="dxa"/>
            <w:vMerge/>
            <w:shd w:val="clear" w:color="auto" w:fill="auto"/>
            <w:vAlign w:val="center"/>
          </w:tcPr>
          <w:p w:rsidR="006F1137" w:rsidRPr="00B21E04" w:rsidRDefault="006F1137" w:rsidP="00B21E04">
            <w:pPr>
              <w:autoSpaceDE w:val="0"/>
              <w:jc w:val="center"/>
              <w:rPr>
                <w:rFonts w:eastAsia="TimesNewRomanPSMT"/>
                <w:sz w:val="20"/>
                <w:szCs w:val="20"/>
              </w:rPr>
            </w:pPr>
          </w:p>
        </w:tc>
        <w:tc>
          <w:tcPr>
            <w:tcW w:w="2460" w:type="dxa"/>
            <w:vMerge/>
            <w:shd w:val="clear" w:color="auto" w:fill="auto"/>
          </w:tcPr>
          <w:p w:rsidR="006F1137" w:rsidRPr="00B21E04" w:rsidRDefault="006F1137" w:rsidP="00B21E04">
            <w:pPr>
              <w:autoSpaceDE w:val="0"/>
              <w:rPr>
                <w:rFonts w:eastAsia="TimesNewRomanPSMT"/>
                <w:sz w:val="20"/>
                <w:szCs w:val="20"/>
              </w:rPr>
            </w:pPr>
          </w:p>
        </w:tc>
        <w:tc>
          <w:tcPr>
            <w:tcW w:w="1276" w:type="dxa"/>
            <w:vMerge/>
            <w:shd w:val="clear" w:color="auto" w:fill="auto"/>
            <w:vAlign w:val="center"/>
          </w:tcPr>
          <w:p w:rsidR="006F1137" w:rsidRPr="00B21E04" w:rsidRDefault="006F1137" w:rsidP="00B21E04">
            <w:pPr>
              <w:autoSpaceDE w:val="0"/>
              <w:jc w:val="center"/>
              <w:rPr>
                <w:rFonts w:eastAsia="TimesNewRomanPSMT"/>
                <w:sz w:val="20"/>
                <w:szCs w:val="20"/>
              </w:rPr>
            </w:pPr>
          </w:p>
        </w:tc>
        <w:tc>
          <w:tcPr>
            <w:tcW w:w="1327" w:type="dxa"/>
            <w:shd w:val="clear" w:color="auto" w:fill="auto"/>
            <w:vAlign w:val="center"/>
          </w:tcPr>
          <w:p w:rsidR="006F1137" w:rsidRPr="00B21E04" w:rsidRDefault="006F1137" w:rsidP="00B21E04">
            <w:pPr>
              <w:autoSpaceDE w:val="0"/>
              <w:jc w:val="center"/>
              <w:rPr>
                <w:rFonts w:eastAsia="TimesNewRomanPSMT"/>
                <w:sz w:val="20"/>
                <w:szCs w:val="20"/>
              </w:rPr>
            </w:pPr>
            <w:r w:rsidRPr="00B21E04">
              <w:rPr>
                <w:rFonts w:eastAsia="TimesNewRomanPSMT"/>
                <w:sz w:val="20"/>
                <w:szCs w:val="20"/>
              </w:rPr>
              <w:t>4 и более</w:t>
            </w:r>
          </w:p>
        </w:tc>
        <w:tc>
          <w:tcPr>
            <w:tcW w:w="756" w:type="dxa"/>
            <w:shd w:val="clear" w:color="auto" w:fill="auto"/>
            <w:vAlign w:val="center"/>
          </w:tcPr>
          <w:p w:rsidR="006F1137" w:rsidRPr="00B21E04" w:rsidRDefault="00860C93" w:rsidP="00B21E04">
            <w:pPr>
              <w:autoSpaceDE w:val="0"/>
              <w:jc w:val="center"/>
              <w:rPr>
                <w:rFonts w:eastAsia="TimesNewRomanPSMT"/>
                <w:sz w:val="20"/>
                <w:szCs w:val="20"/>
              </w:rPr>
            </w:pPr>
            <w:r w:rsidRPr="00B21E04">
              <w:rPr>
                <w:rFonts w:eastAsia="TimesNewRomanPSMT"/>
                <w:sz w:val="20"/>
                <w:szCs w:val="20"/>
              </w:rPr>
              <w:t>332</w:t>
            </w:r>
          </w:p>
        </w:tc>
        <w:tc>
          <w:tcPr>
            <w:tcW w:w="756" w:type="dxa"/>
            <w:shd w:val="clear" w:color="auto" w:fill="auto"/>
            <w:vAlign w:val="center"/>
          </w:tcPr>
          <w:p w:rsidR="006F1137" w:rsidRPr="00B21E04" w:rsidRDefault="00860C93" w:rsidP="00B21E04">
            <w:pPr>
              <w:autoSpaceDE w:val="0"/>
              <w:jc w:val="center"/>
              <w:rPr>
                <w:rFonts w:eastAsia="TimesNewRomanPSMT"/>
                <w:sz w:val="20"/>
                <w:szCs w:val="20"/>
              </w:rPr>
            </w:pPr>
            <w:r w:rsidRPr="00B21E04">
              <w:rPr>
                <w:rFonts w:eastAsia="TimesNewRomanPSMT"/>
                <w:sz w:val="20"/>
                <w:szCs w:val="20"/>
              </w:rPr>
              <w:t>206</w:t>
            </w:r>
          </w:p>
        </w:tc>
        <w:tc>
          <w:tcPr>
            <w:tcW w:w="756" w:type="dxa"/>
            <w:shd w:val="clear" w:color="auto" w:fill="auto"/>
            <w:vAlign w:val="center"/>
          </w:tcPr>
          <w:p w:rsidR="006F1137" w:rsidRPr="00B21E04" w:rsidRDefault="00860C93" w:rsidP="00B21E04">
            <w:pPr>
              <w:autoSpaceDE w:val="0"/>
              <w:jc w:val="center"/>
              <w:rPr>
                <w:rFonts w:eastAsia="TimesNewRomanPSMT"/>
                <w:sz w:val="20"/>
                <w:szCs w:val="20"/>
              </w:rPr>
            </w:pPr>
            <w:r w:rsidRPr="00B21E04">
              <w:rPr>
                <w:rFonts w:eastAsia="TimesNewRomanPSMT"/>
                <w:sz w:val="20"/>
                <w:szCs w:val="20"/>
              </w:rPr>
              <w:t>159</w:t>
            </w:r>
          </w:p>
        </w:tc>
        <w:tc>
          <w:tcPr>
            <w:tcW w:w="756" w:type="dxa"/>
            <w:shd w:val="clear" w:color="auto" w:fill="auto"/>
            <w:vAlign w:val="center"/>
          </w:tcPr>
          <w:p w:rsidR="006F1137" w:rsidRPr="00B21E04" w:rsidRDefault="00860C93" w:rsidP="00B21E04">
            <w:pPr>
              <w:autoSpaceDE w:val="0"/>
              <w:jc w:val="center"/>
              <w:rPr>
                <w:rFonts w:eastAsia="TimesNewRomanPSMT"/>
                <w:sz w:val="20"/>
                <w:szCs w:val="20"/>
              </w:rPr>
            </w:pPr>
            <w:r w:rsidRPr="00B21E04">
              <w:rPr>
                <w:rFonts w:eastAsia="TimesNewRomanPSMT"/>
                <w:sz w:val="20"/>
                <w:szCs w:val="20"/>
              </w:rPr>
              <w:t>129</w:t>
            </w:r>
          </w:p>
        </w:tc>
        <w:tc>
          <w:tcPr>
            <w:tcW w:w="756" w:type="dxa"/>
            <w:shd w:val="clear" w:color="auto" w:fill="auto"/>
            <w:vAlign w:val="center"/>
          </w:tcPr>
          <w:p w:rsidR="006F1137" w:rsidRPr="00B21E04" w:rsidRDefault="00860C93" w:rsidP="00B21E04">
            <w:pPr>
              <w:autoSpaceDE w:val="0"/>
              <w:jc w:val="center"/>
              <w:rPr>
                <w:rFonts w:eastAsia="TimesNewRomanPSMT"/>
                <w:sz w:val="20"/>
                <w:szCs w:val="20"/>
              </w:rPr>
            </w:pPr>
            <w:r w:rsidRPr="00B21E04">
              <w:rPr>
                <w:rFonts w:eastAsia="TimesNewRomanPSMT"/>
                <w:sz w:val="20"/>
                <w:szCs w:val="20"/>
              </w:rPr>
              <w:t>113</w:t>
            </w:r>
          </w:p>
        </w:tc>
      </w:tr>
      <w:tr w:rsidR="00860C93" w:rsidRPr="003055B9" w:rsidTr="00454664">
        <w:trPr>
          <w:trHeight w:val="392"/>
        </w:trPr>
        <w:tc>
          <w:tcPr>
            <w:tcW w:w="517" w:type="dxa"/>
            <w:vMerge w:val="restart"/>
            <w:shd w:val="clear" w:color="auto" w:fill="auto"/>
            <w:vAlign w:val="center"/>
          </w:tcPr>
          <w:p w:rsidR="00860C93" w:rsidRPr="00B21E04" w:rsidRDefault="00860C93" w:rsidP="00B21E04">
            <w:pPr>
              <w:autoSpaceDE w:val="0"/>
              <w:jc w:val="center"/>
              <w:rPr>
                <w:rFonts w:eastAsia="TimesNewRomanPSMT"/>
                <w:sz w:val="20"/>
                <w:szCs w:val="20"/>
              </w:rPr>
            </w:pPr>
            <w:r w:rsidRPr="00B21E04">
              <w:rPr>
                <w:rFonts w:eastAsia="TimesNewRomanPSMT"/>
                <w:sz w:val="20"/>
                <w:szCs w:val="20"/>
              </w:rPr>
              <w:t>4</w:t>
            </w:r>
          </w:p>
        </w:tc>
        <w:tc>
          <w:tcPr>
            <w:tcW w:w="2460" w:type="dxa"/>
            <w:vMerge w:val="restart"/>
            <w:shd w:val="clear" w:color="auto" w:fill="auto"/>
          </w:tcPr>
          <w:p w:rsidR="00C472A6" w:rsidRPr="00B21E04" w:rsidRDefault="00C472A6" w:rsidP="00B21E04">
            <w:pPr>
              <w:autoSpaceDE w:val="0"/>
              <w:rPr>
                <w:rFonts w:eastAsia="TimesNewRomanPSMT"/>
                <w:sz w:val="20"/>
                <w:szCs w:val="20"/>
              </w:rPr>
            </w:pPr>
            <w:r w:rsidRPr="00B21E04">
              <w:rPr>
                <w:rFonts w:eastAsia="TimesNewRomanPSMT"/>
                <w:sz w:val="20"/>
                <w:szCs w:val="20"/>
              </w:rPr>
              <w:t>Жилые помещения, оборудованные централизованным отоплением, иными видами плит для</w:t>
            </w:r>
          </w:p>
          <w:p w:rsidR="00860C93" w:rsidRPr="00B21E04" w:rsidRDefault="00C472A6" w:rsidP="00B21E04">
            <w:pPr>
              <w:autoSpaceDE w:val="0"/>
              <w:rPr>
                <w:rFonts w:eastAsia="TimesNewRomanPSMT"/>
                <w:sz w:val="20"/>
                <w:szCs w:val="20"/>
              </w:rPr>
            </w:pPr>
            <w:r w:rsidRPr="00B21E04">
              <w:rPr>
                <w:rFonts w:eastAsia="TimesNewRomanPSMT"/>
                <w:sz w:val="20"/>
                <w:szCs w:val="20"/>
              </w:rPr>
              <w:lastRenderedPageBreak/>
              <w:t>пищеприготовления, кроме электрических, электроводонагревателями</w:t>
            </w:r>
          </w:p>
        </w:tc>
        <w:tc>
          <w:tcPr>
            <w:tcW w:w="1276" w:type="dxa"/>
            <w:vMerge w:val="restart"/>
            <w:shd w:val="clear" w:color="auto" w:fill="auto"/>
            <w:vAlign w:val="center"/>
          </w:tcPr>
          <w:p w:rsidR="00C358B2" w:rsidRPr="00B21E04" w:rsidRDefault="00C358B2" w:rsidP="00B21E04">
            <w:pPr>
              <w:autoSpaceDE w:val="0"/>
              <w:jc w:val="center"/>
              <w:rPr>
                <w:rFonts w:eastAsia="TimesNewRomanPSMT"/>
                <w:sz w:val="20"/>
                <w:szCs w:val="20"/>
              </w:rPr>
            </w:pPr>
            <w:r w:rsidRPr="00B21E04">
              <w:rPr>
                <w:rFonts w:eastAsia="TimesNewRomanPSMT"/>
                <w:sz w:val="20"/>
                <w:szCs w:val="20"/>
              </w:rPr>
              <w:lastRenderedPageBreak/>
              <w:t xml:space="preserve">кВт.ч в </w:t>
            </w:r>
          </w:p>
          <w:p w:rsidR="00860C93" w:rsidRPr="00B21E04" w:rsidRDefault="00C358B2" w:rsidP="00B21E04">
            <w:pPr>
              <w:autoSpaceDE w:val="0"/>
              <w:jc w:val="center"/>
              <w:rPr>
                <w:rFonts w:eastAsia="TimesNewRomanPSMT"/>
                <w:sz w:val="20"/>
                <w:szCs w:val="20"/>
              </w:rPr>
            </w:pPr>
            <w:r w:rsidRPr="00B21E04">
              <w:rPr>
                <w:rFonts w:eastAsia="TimesNewRomanPSMT"/>
                <w:sz w:val="20"/>
                <w:szCs w:val="20"/>
              </w:rPr>
              <w:t>месяц на 1 человека</w:t>
            </w:r>
          </w:p>
        </w:tc>
        <w:tc>
          <w:tcPr>
            <w:tcW w:w="1327" w:type="dxa"/>
            <w:shd w:val="clear" w:color="auto" w:fill="auto"/>
            <w:vAlign w:val="center"/>
          </w:tcPr>
          <w:p w:rsidR="00860C93" w:rsidRPr="00B21E04" w:rsidRDefault="00860C93" w:rsidP="00B21E04">
            <w:pPr>
              <w:autoSpaceDE w:val="0"/>
              <w:jc w:val="center"/>
              <w:rPr>
                <w:rFonts w:eastAsia="TimesNewRomanPSMT"/>
                <w:sz w:val="20"/>
                <w:szCs w:val="20"/>
              </w:rPr>
            </w:pPr>
            <w:r w:rsidRPr="00B21E04">
              <w:rPr>
                <w:rFonts w:eastAsia="TimesNewRomanPSMT"/>
                <w:sz w:val="20"/>
                <w:szCs w:val="20"/>
              </w:rPr>
              <w:t>1</w:t>
            </w:r>
          </w:p>
        </w:tc>
        <w:tc>
          <w:tcPr>
            <w:tcW w:w="756" w:type="dxa"/>
            <w:shd w:val="clear" w:color="auto" w:fill="auto"/>
            <w:vAlign w:val="center"/>
          </w:tcPr>
          <w:p w:rsidR="00860C93" w:rsidRPr="00B21E04" w:rsidRDefault="00C472A6" w:rsidP="00B21E04">
            <w:pPr>
              <w:autoSpaceDE w:val="0"/>
              <w:jc w:val="center"/>
              <w:rPr>
                <w:rFonts w:eastAsia="TimesNewRomanPSMT"/>
                <w:sz w:val="20"/>
                <w:szCs w:val="20"/>
              </w:rPr>
            </w:pPr>
            <w:r w:rsidRPr="00B21E04">
              <w:rPr>
                <w:rFonts w:eastAsia="TimesNewRomanPSMT"/>
                <w:sz w:val="20"/>
                <w:szCs w:val="20"/>
              </w:rPr>
              <w:t>192</w:t>
            </w:r>
          </w:p>
        </w:tc>
        <w:tc>
          <w:tcPr>
            <w:tcW w:w="756" w:type="dxa"/>
            <w:shd w:val="clear" w:color="auto" w:fill="auto"/>
            <w:vAlign w:val="center"/>
          </w:tcPr>
          <w:p w:rsidR="00860C93" w:rsidRPr="00B21E04" w:rsidRDefault="00860C93" w:rsidP="00B21E04">
            <w:pPr>
              <w:autoSpaceDE w:val="0"/>
              <w:jc w:val="center"/>
              <w:rPr>
                <w:rFonts w:eastAsia="TimesNewRomanPSMT"/>
                <w:sz w:val="20"/>
                <w:szCs w:val="20"/>
              </w:rPr>
            </w:pPr>
            <w:r w:rsidRPr="00B21E04">
              <w:rPr>
                <w:rFonts w:eastAsia="TimesNewRomanPSMT"/>
                <w:sz w:val="20"/>
                <w:szCs w:val="20"/>
              </w:rPr>
              <w:t>1</w:t>
            </w:r>
            <w:r w:rsidR="00C472A6" w:rsidRPr="00B21E04">
              <w:rPr>
                <w:rFonts w:eastAsia="TimesNewRomanPSMT"/>
                <w:sz w:val="20"/>
                <w:szCs w:val="20"/>
              </w:rPr>
              <w:t>19</w:t>
            </w:r>
          </w:p>
        </w:tc>
        <w:tc>
          <w:tcPr>
            <w:tcW w:w="756" w:type="dxa"/>
            <w:shd w:val="clear" w:color="auto" w:fill="auto"/>
            <w:vAlign w:val="center"/>
          </w:tcPr>
          <w:p w:rsidR="00860C93" w:rsidRPr="00B21E04" w:rsidRDefault="00C472A6" w:rsidP="00B21E04">
            <w:pPr>
              <w:autoSpaceDE w:val="0"/>
              <w:jc w:val="center"/>
              <w:rPr>
                <w:rFonts w:eastAsia="TimesNewRomanPSMT"/>
                <w:sz w:val="20"/>
                <w:szCs w:val="20"/>
              </w:rPr>
            </w:pPr>
            <w:r w:rsidRPr="00B21E04">
              <w:rPr>
                <w:rFonts w:eastAsia="TimesNewRomanPSMT"/>
                <w:sz w:val="20"/>
                <w:szCs w:val="20"/>
              </w:rPr>
              <w:t>92</w:t>
            </w:r>
          </w:p>
        </w:tc>
        <w:tc>
          <w:tcPr>
            <w:tcW w:w="756" w:type="dxa"/>
            <w:shd w:val="clear" w:color="auto" w:fill="auto"/>
            <w:vAlign w:val="center"/>
          </w:tcPr>
          <w:p w:rsidR="00860C93" w:rsidRPr="00B21E04" w:rsidRDefault="00C472A6" w:rsidP="00B21E04">
            <w:pPr>
              <w:autoSpaceDE w:val="0"/>
              <w:jc w:val="center"/>
              <w:rPr>
                <w:rFonts w:eastAsia="TimesNewRomanPSMT"/>
                <w:sz w:val="20"/>
                <w:szCs w:val="20"/>
              </w:rPr>
            </w:pPr>
            <w:r w:rsidRPr="00B21E04">
              <w:rPr>
                <w:rFonts w:eastAsia="TimesNewRomanPSMT"/>
                <w:sz w:val="20"/>
                <w:szCs w:val="20"/>
              </w:rPr>
              <w:t>75</w:t>
            </w:r>
          </w:p>
        </w:tc>
        <w:tc>
          <w:tcPr>
            <w:tcW w:w="756" w:type="dxa"/>
            <w:shd w:val="clear" w:color="auto" w:fill="auto"/>
            <w:vAlign w:val="center"/>
          </w:tcPr>
          <w:p w:rsidR="00860C93" w:rsidRPr="00B21E04" w:rsidRDefault="00C472A6" w:rsidP="00B21E04">
            <w:pPr>
              <w:autoSpaceDE w:val="0"/>
              <w:jc w:val="center"/>
              <w:rPr>
                <w:rFonts w:eastAsia="TimesNewRomanPSMT"/>
                <w:sz w:val="20"/>
                <w:szCs w:val="20"/>
              </w:rPr>
            </w:pPr>
            <w:r w:rsidRPr="00B21E04">
              <w:rPr>
                <w:rFonts w:eastAsia="TimesNewRomanPSMT"/>
                <w:sz w:val="20"/>
                <w:szCs w:val="20"/>
              </w:rPr>
              <w:t>65</w:t>
            </w:r>
          </w:p>
        </w:tc>
      </w:tr>
      <w:tr w:rsidR="00860C93" w:rsidRPr="003055B9" w:rsidTr="00454664">
        <w:trPr>
          <w:trHeight w:val="392"/>
        </w:trPr>
        <w:tc>
          <w:tcPr>
            <w:tcW w:w="517" w:type="dxa"/>
            <w:vMerge/>
            <w:shd w:val="clear" w:color="auto" w:fill="auto"/>
            <w:vAlign w:val="center"/>
          </w:tcPr>
          <w:p w:rsidR="00860C93" w:rsidRPr="00B21E04" w:rsidRDefault="00860C93" w:rsidP="00B21E04">
            <w:pPr>
              <w:autoSpaceDE w:val="0"/>
              <w:jc w:val="center"/>
              <w:rPr>
                <w:rFonts w:eastAsia="TimesNewRomanPSMT"/>
                <w:sz w:val="20"/>
                <w:szCs w:val="20"/>
              </w:rPr>
            </w:pPr>
          </w:p>
        </w:tc>
        <w:tc>
          <w:tcPr>
            <w:tcW w:w="2460" w:type="dxa"/>
            <w:vMerge/>
            <w:shd w:val="clear" w:color="auto" w:fill="auto"/>
          </w:tcPr>
          <w:p w:rsidR="00860C93" w:rsidRPr="00B21E04" w:rsidRDefault="00860C93" w:rsidP="00B21E04">
            <w:pPr>
              <w:autoSpaceDE w:val="0"/>
              <w:rPr>
                <w:rFonts w:eastAsia="TimesNewRomanPSMT"/>
                <w:sz w:val="20"/>
                <w:szCs w:val="20"/>
              </w:rPr>
            </w:pPr>
          </w:p>
        </w:tc>
        <w:tc>
          <w:tcPr>
            <w:tcW w:w="1276" w:type="dxa"/>
            <w:vMerge/>
            <w:shd w:val="clear" w:color="auto" w:fill="auto"/>
            <w:vAlign w:val="center"/>
          </w:tcPr>
          <w:p w:rsidR="00860C93" w:rsidRPr="00B21E04" w:rsidRDefault="00860C93" w:rsidP="00B21E04">
            <w:pPr>
              <w:autoSpaceDE w:val="0"/>
              <w:jc w:val="center"/>
              <w:rPr>
                <w:rFonts w:eastAsia="TimesNewRomanPSMT"/>
                <w:sz w:val="20"/>
                <w:szCs w:val="20"/>
              </w:rPr>
            </w:pPr>
          </w:p>
        </w:tc>
        <w:tc>
          <w:tcPr>
            <w:tcW w:w="1327" w:type="dxa"/>
            <w:shd w:val="clear" w:color="auto" w:fill="auto"/>
            <w:vAlign w:val="center"/>
          </w:tcPr>
          <w:p w:rsidR="00860C93" w:rsidRPr="00B21E04" w:rsidRDefault="00860C93" w:rsidP="00B21E04">
            <w:pPr>
              <w:autoSpaceDE w:val="0"/>
              <w:jc w:val="center"/>
              <w:rPr>
                <w:rFonts w:eastAsia="TimesNewRomanPSMT"/>
                <w:sz w:val="20"/>
                <w:szCs w:val="20"/>
              </w:rPr>
            </w:pPr>
            <w:r w:rsidRPr="00B21E04">
              <w:rPr>
                <w:rFonts w:eastAsia="TimesNewRomanPSMT"/>
                <w:sz w:val="20"/>
                <w:szCs w:val="20"/>
              </w:rPr>
              <w:t>2</w:t>
            </w:r>
          </w:p>
        </w:tc>
        <w:tc>
          <w:tcPr>
            <w:tcW w:w="756" w:type="dxa"/>
            <w:shd w:val="clear" w:color="auto" w:fill="auto"/>
            <w:vAlign w:val="center"/>
          </w:tcPr>
          <w:p w:rsidR="00860C93" w:rsidRPr="00B21E04" w:rsidRDefault="00860C93" w:rsidP="00B21E04">
            <w:pPr>
              <w:autoSpaceDE w:val="0"/>
              <w:jc w:val="center"/>
              <w:rPr>
                <w:rFonts w:eastAsia="TimesNewRomanPSMT"/>
                <w:sz w:val="20"/>
                <w:szCs w:val="20"/>
              </w:rPr>
            </w:pPr>
            <w:r w:rsidRPr="00B21E04">
              <w:rPr>
                <w:rFonts w:eastAsia="TimesNewRomanPSMT"/>
                <w:sz w:val="20"/>
                <w:szCs w:val="20"/>
              </w:rPr>
              <w:t>2</w:t>
            </w:r>
            <w:r w:rsidR="00C472A6" w:rsidRPr="00B21E04">
              <w:rPr>
                <w:rFonts w:eastAsia="TimesNewRomanPSMT"/>
                <w:sz w:val="20"/>
                <w:szCs w:val="20"/>
              </w:rPr>
              <w:t>48</w:t>
            </w:r>
          </w:p>
        </w:tc>
        <w:tc>
          <w:tcPr>
            <w:tcW w:w="756" w:type="dxa"/>
            <w:shd w:val="clear" w:color="auto" w:fill="auto"/>
            <w:vAlign w:val="center"/>
          </w:tcPr>
          <w:p w:rsidR="00860C93" w:rsidRPr="00B21E04" w:rsidRDefault="00860C93" w:rsidP="00B21E04">
            <w:pPr>
              <w:autoSpaceDE w:val="0"/>
              <w:jc w:val="center"/>
              <w:rPr>
                <w:rFonts w:eastAsia="TimesNewRomanPSMT"/>
                <w:sz w:val="20"/>
                <w:szCs w:val="20"/>
              </w:rPr>
            </w:pPr>
            <w:r w:rsidRPr="00B21E04">
              <w:rPr>
                <w:rFonts w:eastAsia="TimesNewRomanPSMT"/>
                <w:sz w:val="20"/>
                <w:szCs w:val="20"/>
              </w:rPr>
              <w:t>1</w:t>
            </w:r>
            <w:r w:rsidR="00C472A6" w:rsidRPr="00B21E04">
              <w:rPr>
                <w:rFonts w:eastAsia="TimesNewRomanPSMT"/>
                <w:sz w:val="20"/>
                <w:szCs w:val="20"/>
              </w:rPr>
              <w:t>54</w:t>
            </w:r>
          </w:p>
        </w:tc>
        <w:tc>
          <w:tcPr>
            <w:tcW w:w="756" w:type="dxa"/>
            <w:shd w:val="clear" w:color="auto" w:fill="auto"/>
            <w:vAlign w:val="center"/>
          </w:tcPr>
          <w:p w:rsidR="00860C93" w:rsidRPr="00B21E04" w:rsidRDefault="00860C93" w:rsidP="00B21E04">
            <w:pPr>
              <w:autoSpaceDE w:val="0"/>
              <w:jc w:val="center"/>
              <w:rPr>
                <w:rFonts w:eastAsia="TimesNewRomanPSMT"/>
                <w:sz w:val="20"/>
                <w:szCs w:val="20"/>
              </w:rPr>
            </w:pPr>
            <w:r w:rsidRPr="00B21E04">
              <w:rPr>
                <w:rFonts w:eastAsia="TimesNewRomanPSMT"/>
                <w:sz w:val="20"/>
                <w:szCs w:val="20"/>
              </w:rPr>
              <w:t>1</w:t>
            </w:r>
            <w:r w:rsidR="00C472A6" w:rsidRPr="00B21E04">
              <w:rPr>
                <w:rFonts w:eastAsia="TimesNewRomanPSMT"/>
                <w:sz w:val="20"/>
                <w:szCs w:val="20"/>
              </w:rPr>
              <w:t>19</w:t>
            </w:r>
          </w:p>
        </w:tc>
        <w:tc>
          <w:tcPr>
            <w:tcW w:w="756" w:type="dxa"/>
            <w:shd w:val="clear" w:color="auto" w:fill="auto"/>
            <w:vAlign w:val="center"/>
          </w:tcPr>
          <w:p w:rsidR="00860C93" w:rsidRPr="00B21E04" w:rsidRDefault="00C472A6" w:rsidP="00B21E04">
            <w:pPr>
              <w:autoSpaceDE w:val="0"/>
              <w:jc w:val="center"/>
              <w:rPr>
                <w:rFonts w:eastAsia="TimesNewRomanPSMT"/>
                <w:sz w:val="20"/>
                <w:szCs w:val="20"/>
              </w:rPr>
            </w:pPr>
            <w:r w:rsidRPr="00B21E04">
              <w:rPr>
                <w:rFonts w:eastAsia="TimesNewRomanPSMT"/>
                <w:sz w:val="20"/>
                <w:szCs w:val="20"/>
              </w:rPr>
              <w:t>97</w:t>
            </w:r>
          </w:p>
        </w:tc>
        <w:tc>
          <w:tcPr>
            <w:tcW w:w="756" w:type="dxa"/>
            <w:shd w:val="clear" w:color="auto" w:fill="auto"/>
            <w:vAlign w:val="center"/>
          </w:tcPr>
          <w:p w:rsidR="00860C93" w:rsidRPr="00B21E04" w:rsidRDefault="00C472A6" w:rsidP="00B21E04">
            <w:pPr>
              <w:autoSpaceDE w:val="0"/>
              <w:jc w:val="center"/>
              <w:rPr>
                <w:rFonts w:eastAsia="TimesNewRomanPSMT"/>
                <w:sz w:val="20"/>
                <w:szCs w:val="20"/>
              </w:rPr>
            </w:pPr>
            <w:r w:rsidRPr="00B21E04">
              <w:rPr>
                <w:rFonts w:eastAsia="TimesNewRomanPSMT"/>
                <w:sz w:val="20"/>
                <w:szCs w:val="20"/>
              </w:rPr>
              <w:t>84</w:t>
            </w:r>
          </w:p>
        </w:tc>
      </w:tr>
      <w:tr w:rsidR="00860C93" w:rsidRPr="003055B9" w:rsidTr="00454664">
        <w:trPr>
          <w:trHeight w:val="392"/>
        </w:trPr>
        <w:tc>
          <w:tcPr>
            <w:tcW w:w="517" w:type="dxa"/>
            <w:vMerge/>
            <w:shd w:val="clear" w:color="auto" w:fill="auto"/>
            <w:vAlign w:val="center"/>
          </w:tcPr>
          <w:p w:rsidR="00860C93" w:rsidRPr="00B21E04" w:rsidRDefault="00860C93" w:rsidP="00B21E04">
            <w:pPr>
              <w:autoSpaceDE w:val="0"/>
              <w:jc w:val="center"/>
              <w:rPr>
                <w:rFonts w:eastAsia="TimesNewRomanPSMT"/>
                <w:sz w:val="20"/>
                <w:szCs w:val="20"/>
              </w:rPr>
            </w:pPr>
          </w:p>
        </w:tc>
        <w:tc>
          <w:tcPr>
            <w:tcW w:w="2460" w:type="dxa"/>
            <w:vMerge/>
            <w:shd w:val="clear" w:color="auto" w:fill="auto"/>
          </w:tcPr>
          <w:p w:rsidR="00860C93" w:rsidRPr="00B21E04" w:rsidRDefault="00860C93" w:rsidP="00B21E04">
            <w:pPr>
              <w:autoSpaceDE w:val="0"/>
              <w:rPr>
                <w:rFonts w:eastAsia="TimesNewRomanPSMT"/>
                <w:sz w:val="20"/>
                <w:szCs w:val="20"/>
              </w:rPr>
            </w:pPr>
          </w:p>
        </w:tc>
        <w:tc>
          <w:tcPr>
            <w:tcW w:w="1276" w:type="dxa"/>
            <w:vMerge/>
            <w:shd w:val="clear" w:color="auto" w:fill="auto"/>
            <w:vAlign w:val="center"/>
          </w:tcPr>
          <w:p w:rsidR="00860C93" w:rsidRPr="00B21E04" w:rsidRDefault="00860C93" w:rsidP="00B21E04">
            <w:pPr>
              <w:autoSpaceDE w:val="0"/>
              <w:jc w:val="center"/>
              <w:rPr>
                <w:rFonts w:eastAsia="TimesNewRomanPSMT"/>
                <w:sz w:val="20"/>
                <w:szCs w:val="20"/>
              </w:rPr>
            </w:pPr>
          </w:p>
        </w:tc>
        <w:tc>
          <w:tcPr>
            <w:tcW w:w="1327" w:type="dxa"/>
            <w:shd w:val="clear" w:color="auto" w:fill="auto"/>
            <w:vAlign w:val="center"/>
          </w:tcPr>
          <w:p w:rsidR="00860C93" w:rsidRPr="00B21E04" w:rsidRDefault="00860C93" w:rsidP="00B21E04">
            <w:pPr>
              <w:autoSpaceDE w:val="0"/>
              <w:jc w:val="center"/>
              <w:rPr>
                <w:rFonts w:eastAsia="TimesNewRomanPSMT"/>
                <w:sz w:val="20"/>
                <w:szCs w:val="20"/>
              </w:rPr>
            </w:pPr>
            <w:r w:rsidRPr="00B21E04">
              <w:rPr>
                <w:rFonts w:eastAsia="TimesNewRomanPSMT"/>
                <w:sz w:val="20"/>
                <w:szCs w:val="20"/>
              </w:rPr>
              <w:t>3</w:t>
            </w:r>
          </w:p>
        </w:tc>
        <w:tc>
          <w:tcPr>
            <w:tcW w:w="756" w:type="dxa"/>
            <w:shd w:val="clear" w:color="auto" w:fill="auto"/>
            <w:vAlign w:val="center"/>
          </w:tcPr>
          <w:p w:rsidR="00860C93" w:rsidRPr="00B21E04" w:rsidRDefault="00C472A6" w:rsidP="00B21E04">
            <w:pPr>
              <w:autoSpaceDE w:val="0"/>
              <w:jc w:val="center"/>
              <w:rPr>
                <w:rFonts w:eastAsia="TimesNewRomanPSMT"/>
                <w:sz w:val="20"/>
                <w:szCs w:val="20"/>
              </w:rPr>
            </w:pPr>
            <w:r w:rsidRPr="00B21E04">
              <w:rPr>
                <w:rFonts w:eastAsia="TimesNewRomanPSMT"/>
                <w:sz w:val="20"/>
                <w:szCs w:val="20"/>
              </w:rPr>
              <w:t>280</w:t>
            </w:r>
          </w:p>
        </w:tc>
        <w:tc>
          <w:tcPr>
            <w:tcW w:w="756" w:type="dxa"/>
            <w:shd w:val="clear" w:color="auto" w:fill="auto"/>
            <w:vAlign w:val="center"/>
          </w:tcPr>
          <w:p w:rsidR="00860C93" w:rsidRPr="00B21E04" w:rsidRDefault="00860C93" w:rsidP="00B21E04">
            <w:pPr>
              <w:autoSpaceDE w:val="0"/>
              <w:jc w:val="center"/>
              <w:rPr>
                <w:rFonts w:eastAsia="TimesNewRomanPSMT"/>
                <w:sz w:val="20"/>
                <w:szCs w:val="20"/>
              </w:rPr>
            </w:pPr>
            <w:r w:rsidRPr="00B21E04">
              <w:rPr>
                <w:rFonts w:eastAsia="TimesNewRomanPSMT"/>
                <w:sz w:val="20"/>
                <w:szCs w:val="20"/>
              </w:rPr>
              <w:t>1</w:t>
            </w:r>
            <w:r w:rsidR="00C472A6" w:rsidRPr="00B21E04">
              <w:rPr>
                <w:rFonts w:eastAsia="TimesNewRomanPSMT"/>
                <w:sz w:val="20"/>
                <w:szCs w:val="20"/>
              </w:rPr>
              <w:t>74</w:t>
            </w:r>
          </w:p>
        </w:tc>
        <w:tc>
          <w:tcPr>
            <w:tcW w:w="756" w:type="dxa"/>
            <w:shd w:val="clear" w:color="auto" w:fill="auto"/>
            <w:vAlign w:val="center"/>
          </w:tcPr>
          <w:p w:rsidR="00860C93" w:rsidRPr="00B21E04" w:rsidRDefault="00860C93" w:rsidP="00B21E04">
            <w:pPr>
              <w:autoSpaceDE w:val="0"/>
              <w:jc w:val="center"/>
              <w:rPr>
                <w:rFonts w:eastAsia="TimesNewRomanPSMT"/>
                <w:sz w:val="20"/>
                <w:szCs w:val="20"/>
              </w:rPr>
            </w:pPr>
            <w:r w:rsidRPr="00B21E04">
              <w:rPr>
                <w:rFonts w:eastAsia="TimesNewRomanPSMT"/>
                <w:sz w:val="20"/>
                <w:szCs w:val="20"/>
              </w:rPr>
              <w:t>1</w:t>
            </w:r>
            <w:r w:rsidR="00C472A6" w:rsidRPr="00B21E04">
              <w:rPr>
                <w:rFonts w:eastAsia="TimesNewRomanPSMT"/>
                <w:sz w:val="20"/>
                <w:szCs w:val="20"/>
              </w:rPr>
              <w:t>35</w:t>
            </w:r>
          </w:p>
        </w:tc>
        <w:tc>
          <w:tcPr>
            <w:tcW w:w="756" w:type="dxa"/>
            <w:shd w:val="clear" w:color="auto" w:fill="auto"/>
            <w:vAlign w:val="center"/>
          </w:tcPr>
          <w:p w:rsidR="00860C93" w:rsidRPr="00B21E04" w:rsidRDefault="00860C93" w:rsidP="00B21E04">
            <w:pPr>
              <w:autoSpaceDE w:val="0"/>
              <w:jc w:val="center"/>
              <w:rPr>
                <w:rFonts w:eastAsia="TimesNewRomanPSMT"/>
                <w:sz w:val="20"/>
                <w:szCs w:val="20"/>
              </w:rPr>
            </w:pPr>
            <w:r w:rsidRPr="00B21E04">
              <w:rPr>
                <w:rFonts w:eastAsia="TimesNewRomanPSMT"/>
                <w:sz w:val="20"/>
                <w:szCs w:val="20"/>
              </w:rPr>
              <w:t>1</w:t>
            </w:r>
            <w:r w:rsidR="00C472A6" w:rsidRPr="00B21E04">
              <w:rPr>
                <w:rFonts w:eastAsia="TimesNewRomanPSMT"/>
                <w:sz w:val="20"/>
                <w:szCs w:val="20"/>
              </w:rPr>
              <w:t>09</w:t>
            </w:r>
          </w:p>
        </w:tc>
        <w:tc>
          <w:tcPr>
            <w:tcW w:w="756" w:type="dxa"/>
            <w:shd w:val="clear" w:color="auto" w:fill="auto"/>
            <w:vAlign w:val="center"/>
          </w:tcPr>
          <w:p w:rsidR="00860C93" w:rsidRPr="00B21E04" w:rsidRDefault="00C472A6" w:rsidP="00B21E04">
            <w:pPr>
              <w:autoSpaceDE w:val="0"/>
              <w:jc w:val="center"/>
              <w:rPr>
                <w:rFonts w:eastAsia="TimesNewRomanPSMT"/>
                <w:sz w:val="20"/>
                <w:szCs w:val="20"/>
              </w:rPr>
            </w:pPr>
            <w:r w:rsidRPr="00B21E04">
              <w:rPr>
                <w:rFonts w:eastAsia="TimesNewRomanPSMT"/>
                <w:sz w:val="20"/>
                <w:szCs w:val="20"/>
              </w:rPr>
              <w:t>95</w:t>
            </w:r>
          </w:p>
        </w:tc>
      </w:tr>
      <w:tr w:rsidR="00860C93" w:rsidRPr="003055B9" w:rsidTr="00454664">
        <w:trPr>
          <w:trHeight w:val="392"/>
        </w:trPr>
        <w:tc>
          <w:tcPr>
            <w:tcW w:w="517" w:type="dxa"/>
            <w:vMerge/>
            <w:shd w:val="clear" w:color="auto" w:fill="auto"/>
            <w:vAlign w:val="center"/>
          </w:tcPr>
          <w:p w:rsidR="00860C93" w:rsidRPr="00B21E04" w:rsidRDefault="00860C93" w:rsidP="00B21E04">
            <w:pPr>
              <w:autoSpaceDE w:val="0"/>
              <w:jc w:val="center"/>
              <w:rPr>
                <w:rFonts w:eastAsia="TimesNewRomanPSMT"/>
                <w:sz w:val="20"/>
                <w:szCs w:val="20"/>
              </w:rPr>
            </w:pPr>
          </w:p>
        </w:tc>
        <w:tc>
          <w:tcPr>
            <w:tcW w:w="2460" w:type="dxa"/>
            <w:vMerge/>
            <w:shd w:val="clear" w:color="auto" w:fill="auto"/>
          </w:tcPr>
          <w:p w:rsidR="00860C93" w:rsidRPr="00B21E04" w:rsidRDefault="00860C93" w:rsidP="00B21E04">
            <w:pPr>
              <w:autoSpaceDE w:val="0"/>
              <w:rPr>
                <w:rFonts w:eastAsia="TimesNewRomanPSMT"/>
                <w:sz w:val="20"/>
                <w:szCs w:val="20"/>
              </w:rPr>
            </w:pPr>
          </w:p>
        </w:tc>
        <w:tc>
          <w:tcPr>
            <w:tcW w:w="1276" w:type="dxa"/>
            <w:vMerge/>
            <w:shd w:val="clear" w:color="auto" w:fill="auto"/>
            <w:vAlign w:val="center"/>
          </w:tcPr>
          <w:p w:rsidR="00860C93" w:rsidRPr="00B21E04" w:rsidRDefault="00860C93" w:rsidP="00B21E04">
            <w:pPr>
              <w:autoSpaceDE w:val="0"/>
              <w:jc w:val="center"/>
              <w:rPr>
                <w:rFonts w:eastAsia="TimesNewRomanPSMT"/>
                <w:sz w:val="20"/>
                <w:szCs w:val="20"/>
              </w:rPr>
            </w:pPr>
          </w:p>
        </w:tc>
        <w:tc>
          <w:tcPr>
            <w:tcW w:w="1327" w:type="dxa"/>
            <w:shd w:val="clear" w:color="auto" w:fill="auto"/>
            <w:vAlign w:val="center"/>
          </w:tcPr>
          <w:p w:rsidR="00860C93" w:rsidRPr="00B21E04" w:rsidRDefault="00860C93" w:rsidP="00B21E04">
            <w:pPr>
              <w:autoSpaceDE w:val="0"/>
              <w:jc w:val="center"/>
              <w:rPr>
                <w:rFonts w:eastAsia="TimesNewRomanPSMT"/>
                <w:sz w:val="20"/>
                <w:szCs w:val="20"/>
              </w:rPr>
            </w:pPr>
            <w:r w:rsidRPr="00B21E04">
              <w:rPr>
                <w:rFonts w:eastAsia="TimesNewRomanPSMT"/>
                <w:sz w:val="20"/>
                <w:szCs w:val="20"/>
              </w:rPr>
              <w:t>4 и более</w:t>
            </w:r>
          </w:p>
        </w:tc>
        <w:tc>
          <w:tcPr>
            <w:tcW w:w="756" w:type="dxa"/>
            <w:shd w:val="clear" w:color="auto" w:fill="auto"/>
            <w:vAlign w:val="center"/>
          </w:tcPr>
          <w:p w:rsidR="00860C93" w:rsidRPr="00B21E04" w:rsidRDefault="00860C93" w:rsidP="00B21E04">
            <w:pPr>
              <w:autoSpaceDE w:val="0"/>
              <w:jc w:val="center"/>
              <w:rPr>
                <w:rFonts w:eastAsia="TimesNewRomanPSMT"/>
                <w:sz w:val="20"/>
                <w:szCs w:val="20"/>
              </w:rPr>
            </w:pPr>
            <w:r w:rsidRPr="00B21E04">
              <w:rPr>
                <w:rFonts w:eastAsia="TimesNewRomanPSMT"/>
                <w:sz w:val="20"/>
                <w:szCs w:val="20"/>
              </w:rPr>
              <w:t>3</w:t>
            </w:r>
            <w:r w:rsidR="00C472A6" w:rsidRPr="00B21E04">
              <w:rPr>
                <w:rFonts w:eastAsia="TimesNewRomanPSMT"/>
                <w:sz w:val="20"/>
                <w:szCs w:val="20"/>
              </w:rPr>
              <w:t>03</w:t>
            </w:r>
          </w:p>
        </w:tc>
        <w:tc>
          <w:tcPr>
            <w:tcW w:w="756" w:type="dxa"/>
            <w:shd w:val="clear" w:color="auto" w:fill="auto"/>
            <w:vAlign w:val="center"/>
          </w:tcPr>
          <w:p w:rsidR="00860C93" w:rsidRPr="00B21E04" w:rsidRDefault="00C472A6" w:rsidP="00B21E04">
            <w:pPr>
              <w:autoSpaceDE w:val="0"/>
              <w:jc w:val="center"/>
              <w:rPr>
                <w:rFonts w:eastAsia="TimesNewRomanPSMT"/>
                <w:sz w:val="20"/>
                <w:szCs w:val="20"/>
              </w:rPr>
            </w:pPr>
            <w:r w:rsidRPr="00B21E04">
              <w:rPr>
                <w:rFonts w:eastAsia="TimesNewRomanPSMT"/>
                <w:sz w:val="20"/>
                <w:szCs w:val="20"/>
              </w:rPr>
              <w:t>188</w:t>
            </w:r>
          </w:p>
        </w:tc>
        <w:tc>
          <w:tcPr>
            <w:tcW w:w="756" w:type="dxa"/>
            <w:shd w:val="clear" w:color="auto" w:fill="auto"/>
            <w:vAlign w:val="center"/>
          </w:tcPr>
          <w:p w:rsidR="00860C93" w:rsidRPr="00B21E04" w:rsidRDefault="00860C93" w:rsidP="00B21E04">
            <w:pPr>
              <w:autoSpaceDE w:val="0"/>
              <w:jc w:val="center"/>
              <w:rPr>
                <w:rFonts w:eastAsia="TimesNewRomanPSMT"/>
                <w:sz w:val="20"/>
                <w:szCs w:val="20"/>
              </w:rPr>
            </w:pPr>
            <w:r w:rsidRPr="00B21E04">
              <w:rPr>
                <w:rFonts w:eastAsia="TimesNewRomanPSMT"/>
                <w:sz w:val="20"/>
                <w:szCs w:val="20"/>
              </w:rPr>
              <w:t>1</w:t>
            </w:r>
            <w:r w:rsidR="00C472A6" w:rsidRPr="00B21E04">
              <w:rPr>
                <w:rFonts w:eastAsia="TimesNewRomanPSMT"/>
                <w:sz w:val="20"/>
                <w:szCs w:val="20"/>
              </w:rPr>
              <w:t>46</w:t>
            </w:r>
          </w:p>
        </w:tc>
        <w:tc>
          <w:tcPr>
            <w:tcW w:w="756" w:type="dxa"/>
            <w:shd w:val="clear" w:color="auto" w:fill="auto"/>
            <w:vAlign w:val="center"/>
          </w:tcPr>
          <w:p w:rsidR="00860C93" w:rsidRPr="00B21E04" w:rsidRDefault="00860C93" w:rsidP="00B21E04">
            <w:pPr>
              <w:autoSpaceDE w:val="0"/>
              <w:jc w:val="center"/>
              <w:rPr>
                <w:rFonts w:eastAsia="TimesNewRomanPSMT"/>
                <w:sz w:val="20"/>
                <w:szCs w:val="20"/>
              </w:rPr>
            </w:pPr>
            <w:r w:rsidRPr="00B21E04">
              <w:rPr>
                <w:rFonts w:eastAsia="TimesNewRomanPSMT"/>
                <w:sz w:val="20"/>
                <w:szCs w:val="20"/>
              </w:rPr>
              <w:t>1</w:t>
            </w:r>
            <w:r w:rsidR="00C472A6" w:rsidRPr="00B21E04">
              <w:rPr>
                <w:rFonts w:eastAsia="TimesNewRomanPSMT"/>
                <w:sz w:val="20"/>
                <w:szCs w:val="20"/>
              </w:rPr>
              <w:t>18</w:t>
            </w:r>
          </w:p>
        </w:tc>
        <w:tc>
          <w:tcPr>
            <w:tcW w:w="756" w:type="dxa"/>
            <w:shd w:val="clear" w:color="auto" w:fill="auto"/>
            <w:vAlign w:val="center"/>
          </w:tcPr>
          <w:p w:rsidR="00860C93" w:rsidRPr="00B21E04" w:rsidRDefault="00860C93" w:rsidP="00B21E04">
            <w:pPr>
              <w:autoSpaceDE w:val="0"/>
              <w:jc w:val="center"/>
              <w:rPr>
                <w:rFonts w:eastAsia="TimesNewRomanPSMT"/>
                <w:sz w:val="20"/>
                <w:szCs w:val="20"/>
              </w:rPr>
            </w:pPr>
            <w:r w:rsidRPr="00B21E04">
              <w:rPr>
                <w:rFonts w:eastAsia="TimesNewRomanPSMT"/>
                <w:sz w:val="20"/>
                <w:szCs w:val="20"/>
              </w:rPr>
              <w:t>1</w:t>
            </w:r>
            <w:r w:rsidR="00C472A6" w:rsidRPr="00B21E04">
              <w:rPr>
                <w:rFonts w:eastAsia="TimesNewRomanPSMT"/>
                <w:sz w:val="20"/>
                <w:szCs w:val="20"/>
              </w:rPr>
              <w:t>0</w:t>
            </w:r>
            <w:r w:rsidRPr="00B21E04">
              <w:rPr>
                <w:rFonts w:eastAsia="TimesNewRomanPSMT"/>
                <w:sz w:val="20"/>
                <w:szCs w:val="20"/>
              </w:rPr>
              <w:t>3</w:t>
            </w:r>
          </w:p>
        </w:tc>
      </w:tr>
      <w:tr w:rsidR="00860C93" w:rsidRPr="003055B9" w:rsidTr="00454664">
        <w:trPr>
          <w:trHeight w:val="392"/>
        </w:trPr>
        <w:tc>
          <w:tcPr>
            <w:tcW w:w="517" w:type="dxa"/>
            <w:vMerge w:val="restart"/>
            <w:shd w:val="clear" w:color="auto" w:fill="auto"/>
            <w:vAlign w:val="center"/>
          </w:tcPr>
          <w:p w:rsidR="00860C93" w:rsidRPr="00B21E04" w:rsidRDefault="00860C93" w:rsidP="00B21E04">
            <w:pPr>
              <w:autoSpaceDE w:val="0"/>
              <w:jc w:val="center"/>
              <w:rPr>
                <w:rFonts w:eastAsia="TimesNewRomanPSMT"/>
                <w:sz w:val="20"/>
                <w:szCs w:val="20"/>
              </w:rPr>
            </w:pPr>
            <w:r w:rsidRPr="00B21E04">
              <w:rPr>
                <w:rFonts w:eastAsia="TimesNewRomanPSMT"/>
                <w:sz w:val="20"/>
                <w:szCs w:val="20"/>
              </w:rPr>
              <w:lastRenderedPageBreak/>
              <w:t>5</w:t>
            </w:r>
          </w:p>
        </w:tc>
        <w:tc>
          <w:tcPr>
            <w:tcW w:w="2460" w:type="dxa"/>
            <w:vMerge w:val="restart"/>
            <w:shd w:val="clear" w:color="auto" w:fill="auto"/>
          </w:tcPr>
          <w:p w:rsidR="00860C93" w:rsidRPr="00B21E04" w:rsidRDefault="00C472A6" w:rsidP="00B21E04">
            <w:pPr>
              <w:autoSpaceDE w:val="0"/>
              <w:rPr>
                <w:rFonts w:eastAsia="TimesNewRomanPSMT"/>
                <w:sz w:val="20"/>
                <w:szCs w:val="20"/>
              </w:rPr>
            </w:pPr>
            <w:r w:rsidRPr="00B21E04">
              <w:rPr>
                <w:rFonts w:eastAsia="TimesNewRomanPSMT"/>
                <w:sz w:val="20"/>
                <w:szCs w:val="20"/>
              </w:rPr>
              <w:t>Жилые помещения без централизованного отопления и электроотопительных установок, оборудованные электрическими плитами</w:t>
            </w:r>
          </w:p>
        </w:tc>
        <w:tc>
          <w:tcPr>
            <w:tcW w:w="1276" w:type="dxa"/>
            <w:vMerge w:val="restart"/>
            <w:shd w:val="clear" w:color="auto" w:fill="auto"/>
            <w:vAlign w:val="center"/>
          </w:tcPr>
          <w:p w:rsidR="00C358B2" w:rsidRPr="00B21E04" w:rsidRDefault="00C358B2" w:rsidP="00B21E04">
            <w:pPr>
              <w:autoSpaceDE w:val="0"/>
              <w:jc w:val="center"/>
              <w:rPr>
                <w:rFonts w:eastAsia="TimesNewRomanPSMT"/>
                <w:sz w:val="20"/>
                <w:szCs w:val="20"/>
              </w:rPr>
            </w:pPr>
            <w:r w:rsidRPr="00B21E04">
              <w:rPr>
                <w:rFonts w:eastAsia="TimesNewRomanPSMT"/>
                <w:sz w:val="20"/>
                <w:szCs w:val="20"/>
              </w:rPr>
              <w:t xml:space="preserve">кВт.ч в </w:t>
            </w:r>
          </w:p>
          <w:p w:rsidR="00860C93" w:rsidRPr="00B21E04" w:rsidRDefault="00C358B2" w:rsidP="00B21E04">
            <w:pPr>
              <w:autoSpaceDE w:val="0"/>
              <w:jc w:val="center"/>
              <w:rPr>
                <w:rFonts w:eastAsia="TimesNewRomanPSMT"/>
                <w:sz w:val="20"/>
                <w:szCs w:val="20"/>
              </w:rPr>
            </w:pPr>
            <w:r w:rsidRPr="00B21E04">
              <w:rPr>
                <w:rFonts w:eastAsia="TimesNewRomanPSMT"/>
                <w:sz w:val="20"/>
                <w:szCs w:val="20"/>
              </w:rPr>
              <w:t>месяц на 1 человека</w:t>
            </w:r>
          </w:p>
        </w:tc>
        <w:tc>
          <w:tcPr>
            <w:tcW w:w="1327" w:type="dxa"/>
            <w:shd w:val="clear" w:color="auto" w:fill="auto"/>
            <w:vAlign w:val="center"/>
          </w:tcPr>
          <w:p w:rsidR="00860C93" w:rsidRPr="00B21E04" w:rsidRDefault="00860C93" w:rsidP="00B21E04">
            <w:pPr>
              <w:autoSpaceDE w:val="0"/>
              <w:jc w:val="center"/>
              <w:rPr>
                <w:rFonts w:eastAsia="TimesNewRomanPSMT"/>
                <w:sz w:val="20"/>
                <w:szCs w:val="20"/>
              </w:rPr>
            </w:pPr>
            <w:r w:rsidRPr="00B21E04">
              <w:rPr>
                <w:rFonts w:eastAsia="TimesNewRomanPSMT"/>
                <w:sz w:val="20"/>
                <w:szCs w:val="20"/>
              </w:rPr>
              <w:t>1</w:t>
            </w:r>
          </w:p>
        </w:tc>
        <w:tc>
          <w:tcPr>
            <w:tcW w:w="756" w:type="dxa"/>
            <w:shd w:val="clear" w:color="auto" w:fill="auto"/>
            <w:vAlign w:val="center"/>
          </w:tcPr>
          <w:p w:rsidR="00860C93" w:rsidRPr="00B21E04" w:rsidRDefault="00C472A6" w:rsidP="00B21E04">
            <w:pPr>
              <w:autoSpaceDE w:val="0"/>
              <w:jc w:val="center"/>
              <w:rPr>
                <w:rFonts w:eastAsia="TimesNewRomanPSMT"/>
                <w:sz w:val="20"/>
                <w:szCs w:val="20"/>
              </w:rPr>
            </w:pPr>
            <w:r w:rsidRPr="00B21E04">
              <w:rPr>
                <w:rFonts w:eastAsia="TimesNewRomanPSMT"/>
                <w:sz w:val="20"/>
                <w:szCs w:val="20"/>
              </w:rPr>
              <w:t>446</w:t>
            </w:r>
          </w:p>
        </w:tc>
        <w:tc>
          <w:tcPr>
            <w:tcW w:w="756" w:type="dxa"/>
            <w:shd w:val="clear" w:color="auto" w:fill="auto"/>
            <w:vAlign w:val="center"/>
          </w:tcPr>
          <w:p w:rsidR="00860C93" w:rsidRPr="00B21E04" w:rsidRDefault="00C472A6" w:rsidP="00B21E04">
            <w:pPr>
              <w:autoSpaceDE w:val="0"/>
              <w:jc w:val="center"/>
              <w:rPr>
                <w:rFonts w:eastAsia="TimesNewRomanPSMT"/>
                <w:sz w:val="20"/>
                <w:szCs w:val="20"/>
              </w:rPr>
            </w:pPr>
            <w:r w:rsidRPr="00B21E04">
              <w:rPr>
                <w:rFonts w:eastAsia="TimesNewRomanPSMT"/>
                <w:sz w:val="20"/>
                <w:szCs w:val="20"/>
              </w:rPr>
              <w:t>277</w:t>
            </w:r>
          </w:p>
        </w:tc>
        <w:tc>
          <w:tcPr>
            <w:tcW w:w="756" w:type="dxa"/>
            <w:shd w:val="clear" w:color="auto" w:fill="auto"/>
            <w:vAlign w:val="center"/>
          </w:tcPr>
          <w:p w:rsidR="00860C93" w:rsidRPr="00B21E04" w:rsidRDefault="00C472A6" w:rsidP="00B21E04">
            <w:pPr>
              <w:autoSpaceDE w:val="0"/>
              <w:jc w:val="center"/>
              <w:rPr>
                <w:rFonts w:eastAsia="TimesNewRomanPSMT"/>
                <w:sz w:val="20"/>
                <w:szCs w:val="20"/>
              </w:rPr>
            </w:pPr>
            <w:r w:rsidRPr="00B21E04">
              <w:rPr>
                <w:rFonts w:eastAsia="TimesNewRomanPSMT"/>
                <w:sz w:val="20"/>
                <w:szCs w:val="20"/>
              </w:rPr>
              <w:t>214</w:t>
            </w:r>
          </w:p>
        </w:tc>
        <w:tc>
          <w:tcPr>
            <w:tcW w:w="756" w:type="dxa"/>
            <w:shd w:val="clear" w:color="auto" w:fill="auto"/>
            <w:vAlign w:val="center"/>
          </w:tcPr>
          <w:p w:rsidR="00860C93" w:rsidRPr="00B21E04" w:rsidRDefault="00C472A6" w:rsidP="00B21E04">
            <w:pPr>
              <w:autoSpaceDE w:val="0"/>
              <w:jc w:val="center"/>
              <w:rPr>
                <w:rFonts w:eastAsia="TimesNewRomanPSMT"/>
                <w:sz w:val="20"/>
                <w:szCs w:val="20"/>
              </w:rPr>
            </w:pPr>
            <w:r w:rsidRPr="00B21E04">
              <w:rPr>
                <w:rFonts w:eastAsia="TimesNewRomanPSMT"/>
                <w:sz w:val="20"/>
                <w:szCs w:val="20"/>
              </w:rPr>
              <w:t>174</w:t>
            </w:r>
          </w:p>
        </w:tc>
        <w:tc>
          <w:tcPr>
            <w:tcW w:w="756" w:type="dxa"/>
            <w:shd w:val="clear" w:color="auto" w:fill="auto"/>
            <w:vAlign w:val="center"/>
          </w:tcPr>
          <w:p w:rsidR="00860C93" w:rsidRPr="00B21E04" w:rsidRDefault="00C472A6" w:rsidP="00B21E04">
            <w:pPr>
              <w:autoSpaceDE w:val="0"/>
              <w:jc w:val="center"/>
              <w:rPr>
                <w:rFonts w:eastAsia="TimesNewRomanPSMT"/>
                <w:sz w:val="20"/>
                <w:szCs w:val="20"/>
              </w:rPr>
            </w:pPr>
            <w:r w:rsidRPr="00B21E04">
              <w:rPr>
                <w:rFonts w:eastAsia="TimesNewRomanPSMT"/>
                <w:sz w:val="20"/>
                <w:szCs w:val="20"/>
              </w:rPr>
              <w:t>152</w:t>
            </w:r>
          </w:p>
        </w:tc>
      </w:tr>
      <w:tr w:rsidR="00860C93" w:rsidRPr="003055B9" w:rsidTr="00454664">
        <w:trPr>
          <w:trHeight w:val="392"/>
        </w:trPr>
        <w:tc>
          <w:tcPr>
            <w:tcW w:w="517" w:type="dxa"/>
            <w:vMerge/>
            <w:shd w:val="clear" w:color="auto" w:fill="auto"/>
            <w:vAlign w:val="center"/>
          </w:tcPr>
          <w:p w:rsidR="00860C93" w:rsidRPr="00B21E04" w:rsidRDefault="00860C93" w:rsidP="00B21E04">
            <w:pPr>
              <w:autoSpaceDE w:val="0"/>
              <w:jc w:val="center"/>
              <w:rPr>
                <w:rFonts w:eastAsia="TimesNewRomanPSMT"/>
                <w:sz w:val="20"/>
                <w:szCs w:val="20"/>
              </w:rPr>
            </w:pPr>
          </w:p>
        </w:tc>
        <w:tc>
          <w:tcPr>
            <w:tcW w:w="2460" w:type="dxa"/>
            <w:vMerge/>
            <w:shd w:val="clear" w:color="auto" w:fill="auto"/>
          </w:tcPr>
          <w:p w:rsidR="00860C93" w:rsidRPr="00B21E04" w:rsidRDefault="00860C93" w:rsidP="00B21E04">
            <w:pPr>
              <w:autoSpaceDE w:val="0"/>
              <w:rPr>
                <w:rFonts w:eastAsia="TimesNewRomanPSMT"/>
                <w:sz w:val="20"/>
                <w:szCs w:val="20"/>
              </w:rPr>
            </w:pPr>
          </w:p>
        </w:tc>
        <w:tc>
          <w:tcPr>
            <w:tcW w:w="1276" w:type="dxa"/>
            <w:vMerge/>
            <w:shd w:val="clear" w:color="auto" w:fill="auto"/>
            <w:vAlign w:val="center"/>
          </w:tcPr>
          <w:p w:rsidR="00860C93" w:rsidRPr="00B21E04" w:rsidRDefault="00860C93" w:rsidP="00B21E04">
            <w:pPr>
              <w:autoSpaceDE w:val="0"/>
              <w:jc w:val="center"/>
              <w:rPr>
                <w:rFonts w:eastAsia="TimesNewRomanPSMT"/>
                <w:sz w:val="20"/>
                <w:szCs w:val="20"/>
              </w:rPr>
            </w:pPr>
          </w:p>
        </w:tc>
        <w:tc>
          <w:tcPr>
            <w:tcW w:w="1327" w:type="dxa"/>
            <w:shd w:val="clear" w:color="auto" w:fill="auto"/>
            <w:vAlign w:val="center"/>
          </w:tcPr>
          <w:p w:rsidR="00860C93" w:rsidRPr="00B21E04" w:rsidRDefault="00860C93" w:rsidP="00B21E04">
            <w:pPr>
              <w:autoSpaceDE w:val="0"/>
              <w:jc w:val="center"/>
              <w:rPr>
                <w:rFonts w:eastAsia="TimesNewRomanPSMT"/>
                <w:sz w:val="20"/>
                <w:szCs w:val="20"/>
              </w:rPr>
            </w:pPr>
            <w:r w:rsidRPr="00B21E04">
              <w:rPr>
                <w:rFonts w:eastAsia="TimesNewRomanPSMT"/>
                <w:sz w:val="20"/>
                <w:szCs w:val="20"/>
              </w:rPr>
              <w:t>2</w:t>
            </w:r>
          </w:p>
        </w:tc>
        <w:tc>
          <w:tcPr>
            <w:tcW w:w="756" w:type="dxa"/>
            <w:shd w:val="clear" w:color="auto" w:fill="auto"/>
            <w:vAlign w:val="center"/>
          </w:tcPr>
          <w:p w:rsidR="00860C93" w:rsidRPr="00B21E04" w:rsidRDefault="00C472A6" w:rsidP="00B21E04">
            <w:pPr>
              <w:autoSpaceDE w:val="0"/>
              <w:jc w:val="center"/>
              <w:rPr>
                <w:rFonts w:eastAsia="TimesNewRomanPSMT"/>
                <w:sz w:val="20"/>
                <w:szCs w:val="20"/>
              </w:rPr>
            </w:pPr>
            <w:r w:rsidRPr="00B21E04">
              <w:rPr>
                <w:rFonts w:eastAsia="TimesNewRomanPSMT"/>
                <w:sz w:val="20"/>
                <w:szCs w:val="20"/>
              </w:rPr>
              <w:t>527</w:t>
            </w:r>
          </w:p>
        </w:tc>
        <w:tc>
          <w:tcPr>
            <w:tcW w:w="756" w:type="dxa"/>
            <w:shd w:val="clear" w:color="auto" w:fill="auto"/>
            <w:vAlign w:val="center"/>
          </w:tcPr>
          <w:p w:rsidR="00860C93" w:rsidRPr="00B21E04" w:rsidRDefault="00C472A6" w:rsidP="00B21E04">
            <w:pPr>
              <w:autoSpaceDE w:val="0"/>
              <w:jc w:val="center"/>
              <w:rPr>
                <w:rFonts w:eastAsia="TimesNewRomanPSMT"/>
                <w:sz w:val="20"/>
                <w:szCs w:val="20"/>
              </w:rPr>
            </w:pPr>
            <w:r w:rsidRPr="00B21E04">
              <w:rPr>
                <w:rFonts w:eastAsia="TimesNewRomanPSMT"/>
                <w:sz w:val="20"/>
                <w:szCs w:val="20"/>
              </w:rPr>
              <w:t>327</w:t>
            </w:r>
          </w:p>
        </w:tc>
        <w:tc>
          <w:tcPr>
            <w:tcW w:w="756" w:type="dxa"/>
            <w:shd w:val="clear" w:color="auto" w:fill="auto"/>
            <w:vAlign w:val="center"/>
          </w:tcPr>
          <w:p w:rsidR="00860C93" w:rsidRPr="00B21E04" w:rsidRDefault="00C472A6" w:rsidP="00B21E04">
            <w:pPr>
              <w:autoSpaceDE w:val="0"/>
              <w:jc w:val="center"/>
              <w:rPr>
                <w:rFonts w:eastAsia="TimesNewRomanPSMT"/>
                <w:sz w:val="20"/>
                <w:szCs w:val="20"/>
              </w:rPr>
            </w:pPr>
            <w:r w:rsidRPr="00B21E04">
              <w:rPr>
                <w:rFonts w:eastAsia="TimesNewRomanPSMT"/>
                <w:sz w:val="20"/>
                <w:szCs w:val="20"/>
              </w:rPr>
              <w:t>253</w:t>
            </w:r>
          </w:p>
        </w:tc>
        <w:tc>
          <w:tcPr>
            <w:tcW w:w="756" w:type="dxa"/>
            <w:shd w:val="clear" w:color="auto" w:fill="auto"/>
            <w:vAlign w:val="center"/>
          </w:tcPr>
          <w:p w:rsidR="00860C93" w:rsidRPr="00B21E04" w:rsidRDefault="00C472A6" w:rsidP="00B21E04">
            <w:pPr>
              <w:autoSpaceDE w:val="0"/>
              <w:jc w:val="center"/>
              <w:rPr>
                <w:rFonts w:eastAsia="TimesNewRomanPSMT"/>
                <w:sz w:val="20"/>
                <w:szCs w:val="20"/>
              </w:rPr>
            </w:pPr>
            <w:r w:rsidRPr="00B21E04">
              <w:rPr>
                <w:rFonts w:eastAsia="TimesNewRomanPSMT"/>
                <w:sz w:val="20"/>
                <w:szCs w:val="20"/>
              </w:rPr>
              <w:t>205</w:t>
            </w:r>
          </w:p>
        </w:tc>
        <w:tc>
          <w:tcPr>
            <w:tcW w:w="756" w:type="dxa"/>
            <w:shd w:val="clear" w:color="auto" w:fill="auto"/>
            <w:vAlign w:val="center"/>
          </w:tcPr>
          <w:p w:rsidR="00860C93" w:rsidRPr="00B21E04" w:rsidRDefault="00C472A6" w:rsidP="00B21E04">
            <w:pPr>
              <w:autoSpaceDE w:val="0"/>
              <w:jc w:val="center"/>
              <w:rPr>
                <w:rFonts w:eastAsia="TimesNewRomanPSMT"/>
                <w:sz w:val="20"/>
                <w:szCs w:val="20"/>
              </w:rPr>
            </w:pPr>
            <w:r w:rsidRPr="00B21E04">
              <w:rPr>
                <w:rFonts w:eastAsia="TimesNewRomanPSMT"/>
                <w:sz w:val="20"/>
                <w:szCs w:val="20"/>
              </w:rPr>
              <w:t>179</w:t>
            </w:r>
          </w:p>
        </w:tc>
      </w:tr>
      <w:tr w:rsidR="00860C93" w:rsidRPr="003055B9" w:rsidTr="00454664">
        <w:trPr>
          <w:trHeight w:val="391"/>
        </w:trPr>
        <w:tc>
          <w:tcPr>
            <w:tcW w:w="517" w:type="dxa"/>
            <w:vMerge/>
            <w:shd w:val="clear" w:color="auto" w:fill="auto"/>
            <w:vAlign w:val="center"/>
          </w:tcPr>
          <w:p w:rsidR="00860C93" w:rsidRPr="00B21E04" w:rsidRDefault="00860C93" w:rsidP="00B21E04">
            <w:pPr>
              <w:autoSpaceDE w:val="0"/>
              <w:jc w:val="center"/>
              <w:rPr>
                <w:rFonts w:eastAsia="TimesNewRomanPSMT"/>
                <w:sz w:val="20"/>
                <w:szCs w:val="20"/>
              </w:rPr>
            </w:pPr>
          </w:p>
        </w:tc>
        <w:tc>
          <w:tcPr>
            <w:tcW w:w="2460" w:type="dxa"/>
            <w:vMerge/>
            <w:shd w:val="clear" w:color="auto" w:fill="auto"/>
          </w:tcPr>
          <w:p w:rsidR="00860C93" w:rsidRPr="00B21E04" w:rsidRDefault="00860C93" w:rsidP="00B21E04">
            <w:pPr>
              <w:autoSpaceDE w:val="0"/>
              <w:rPr>
                <w:rFonts w:eastAsia="TimesNewRomanPSMT"/>
                <w:sz w:val="20"/>
                <w:szCs w:val="20"/>
              </w:rPr>
            </w:pPr>
          </w:p>
        </w:tc>
        <w:tc>
          <w:tcPr>
            <w:tcW w:w="1276" w:type="dxa"/>
            <w:vMerge/>
            <w:shd w:val="clear" w:color="auto" w:fill="auto"/>
            <w:vAlign w:val="center"/>
          </w:tcPr>
          <w:p w:rsidR="00860C93" w:rsidRPr="00B21E04" w:rsidRDefault="00860C93" w:rsidP="00B21E04">
            <w:pPr>
              <w:autoSpaceDE w:val="0"/>
              <w:jc w:val="center"/>
              <w:rPr>
                <w:rFonts w:eastAsia="TimesNewRomanPSMT"/>
                <w:sz w:val="20"/>
                <w:szCs w:val="20"/>
              </w:rPr>
            </w:pPr>
          </w:p>
        </w:tc>
        <w:tc>
          <w:tcPr>
            <w:tcW w:w="1327" w:type="dxa"/>
            <w:shd w:val="clear" w:color="auto" w:fill="auto"/>
            <w:vAlign w:val="center"/>
          </w:tcPr>
          <w:p w:rsidR="00860C93" w:rsidRPr="00B21E04" w:rsidRDefault="00860C93" w:rsidP="00B21E04">
            <w:pPr>
              <w:autoSpaceDE w:val="0"/>
              <w:jc w:val="center"/>
              <w:rPr>
                <w:rFonts w:eastAsia="TimesNewRomanPSMT"/>
                <w:sz w:val="20"/>
                <w:szCs w:val="20"/>
              </w:rPr>
            </w:pPr>
            <w:r w:rsidRPr="00B21E04">
              <w:rPr>
                <w:rFonts w:eastAsia="TimesNewRomanPSMT"/>
                <w:sz w:val="20"/>
                <w:szCs w:val="20"/>
              </w:rPr>
              <w:t>3</w:t>
            </w:r>
          </w:p>
        </w:tc>
        <w:tc>
          <w:tcPr>
            <w:tcW w:w="756" w:type="dxa"/>
            <w:shd w:val="clear" w:color="auto" w:fill="auto"/>
            <w:vAlign w:val="center"/>
          </w:tcPr>
          <w:p w:rsidR="00860C93" w:rsidRPr="00B21E04" w:rsidRDefault="00C472A6" w:rsidP="00B21E04">
            <w:pPr>
              <w:autoSpaceDE w:val="0"/>
              <w:jc w:val="center"/>
              <w:rPr>
                <w:rFonts w:eastAsia="TimesNewRomanPSMT"/>
                <w:sz w:val="20"/>
                <w:szCs w:val="20"/>
              </w:rPr>
            </w:pPr>
            <w:r w:rsidRPr="00B21E04">
              <w:rPr>
                <w:rFonts w:eastAsia="TimesNewRomanPSMT"/>
                <w:sz w:val="20"/>
                <w:szCs w:val="20"/>
              </w:rPr>
              <w:t>576</w:t>
            </w:r>
          </w:p>
        </w:tc>
        <w:tc>
          <w:tcPr>
            <w:tcW w:w="756" w:type="dxa"/>
            <w:shd w:val="clear" w:color="auto" w:fill="auto"/>
            <w:vAlign w:val="center"/>
          </w:tcPr>
          <w:p w:rsidR="00860C93" w:rsidRPr="00B21E04" w:rsidRDefault="00C472A6" w:rsidP="00B21E04">
            <w:pPr>
              <w:autoSpaceDE w:val="0"/>
              <w:jc w:val="center"/>
              <w:rPr>
                <w:rFonts w:eastAsia="TimesNewRomanPSMT"/>
                <w:sz w:val="20"/>
                <w:szCs w:val="20"/>
              </w:rPr>
            </w:pPr>
            <w:r w:rsidRPr="00B21E04">
              <w:rPr>
                <w:rFonts w:eastAsia="TimesNewRomanPSMT"/>
                <w:sz w:val="20"/>
                <w:szCs w:val="20"/>
              </w:rPr>
              <w:t>357</w:t>
            </w:r>
          </w:p>
        </w:tc>
        <w:tc>
          <w:tcPr>
            <w:tcW w:w="756" w:type="dxa"/>
            <w:shd w:val="clear" w:color="auto" w:fill="auto"/>
            <w:vAlign w:val="center"/>
          </w:tcPr>
          <w:p w:rsidR="00860C93" w:rsidRPr="00B21E04" w:rsidRDefault="00C472A6" w:rsidP="00B21E04">
            <w:pPr>
              <w:autoSpaceDE w:val="0"/>
              <w:jc w:val="center"/>
              <w:rPr>
                <w:rFonts w:eastAsia="TimesNewRomanPSMT"/>
                <w:sz w:val="20"/>
                <w:szCs w:val="20"/>
              </w:rPr>
            </w:pPr>
            <w:r w:rsidRPr="00B21E04">
              <w:rPr>
                <w:rFonts w:eastAsia="TimesNewRomanPSMT"/>
                <w:sz w:val="20"/>
                <w:szCs w:val="20"/>
              </w:rPr>
              <w:t>276</w:t>
            </w:r>
          </w:p>
        </w:tc>
        <w:tc>
          <w:tcPr>
            <w:tcW w:w="756" w:type="dxa"/>
            <w:shd w:val="clear" w:color="auto" w:fill="auto"/>
            <w:vAlign w:val="center"/>
          </w:tcPr>
          <w:p w:rsidR="00860C93" w:rsidRPr="00B21E04" w:rsidRDefault="00C472A6" w:rsidP="00B21E04">
            <w:pPr>
              <w:autoSpaceDE w:val="0"/>
              <w:jc w:val="center"/>
              <w:rPr>
                <w:rFonts w:eastAsia="TimesNewRomanPSMT"/>
                <w:sz w:val="20"/>
                <w:szCs w:val="20"/>
              </w:rPr>
            </w:pPr>
            <w:r w:rsidRPr="00B21E04">
              <w:rPr>
                <w:rFonts w:eastAsia="TimesNewRomanPSMT"/>
                <w:sz w:val="20"/>
                <w:szCs w:val="20"/>
              </w:rPr>
              <w:t>225</w:t>
            </w:r>
          </w:p>
        </w:tc>
        <w:tc>
          <w:tcPr>
            <w:tcW w:w="756" w:type="dxa"/>
            <w:shd w:val="clear" w:color="auto" w:fill="auto"/>
            <w:vAlign w:val="center"/>
          </w:tcPr>
          <w:p w:rsidR="00860C93" w:rsidRPr="00B21E04" w:rsidRDefault="00C472A6" w:rsidP="00B21E04">
            <w:pPr>
              <w:autoSpaceDE w:val="0"/>
              <w:jc w:val="center"/>
              <w:rPr>
                <w:rFonts w:eastAsia="TimesNewRomanPSMT"/>
                <w:sz w:val="20"/>
                <w:szCs w:val="20"/>
              </w:rPr>
            </w:pPr>
            <w:r w:rsidRPr="00B21E04">
              <w:rPr>
                <w:rFonts w:eastAsia="TimesNewRomanPSMT"/>
                <w:sz w:val="20"/>
                <w:szCs w:val="20"/>
              </w:rPr>
              <w:t>196</w:t>
            </w:r>
          </w:p>
        </w:tc>
      </w:tr>
      <w:tr w:rsidR="00860C93" w:rsidRPr="003055B9" w:rsidTr="00454664">
        <w:trPr>
          <w:trHeight w:val="392"/>
        </w:trPr>
        <w:tc>
          <w:tcPr>
            <w:tcW w:w="517" w:type="dxa"/>
            <w:vMerge/>
            <w:shd w:val="clear" w:color="auto" w:fill="auto"/>
            <w:vAlign w:val="center"/>
          </w:tcPr>
          <w:p w:rsidR="00860C93" w:rsidRPr="00B21E04" w:rsidRDefault="00860C93" w:rsidP="00B21E04">
            <w:pPr>
              <w:autoSpaceDE w:val="0"/>
              <w:jc w:val="center"/>
              <w:rPr>
                <w:rFonts w:eastAsia="TimesNewRomanPSMT"/>
                <w:sz w:val="20"/>
                <w:szCs w:val="20"/>
              </w:rPr>
            </w:pPr>
          </w:p>
        </w:tc>
        <w:tc>
          <w:tcPr>
            <w:tcW w:w="2460" w:type="dxa"/>
            <w:vMerge/>
            <w:shd w:val="clear" w:color="auto" w:fill="auto"/>
          </w:tcPr>
          <w:p w:rsidR="00860C93" w:rsidRPr="00B21E04" w:rsidRDefault="00860C93" w:rsidP="00B21E04">
            <w:pPr>
              <w:autoSpaceDE w:val="0"/>
              <w:rPr>
                <w:rFonts w:eastAsia="TimesNewRomanPSMT"/>
                <w:sz w:val="20"/>
                <w:szCs w:val="20"/>
              </w:rPr>
            </w:pPr>
          </w:p>
        </w:tc>
        <w:tc>
          <w:tcPr>
            <w:tcW w:w="1276" w:type="dxa"/>
            <w:vMerge/>
            <w:shd w:val="clear" w:color="auto" w:fill="auto"/>
            <w:vAlign w:val="center"/>
          </w:tcPr>
          <w:p w:rsidR="00860C93" w:rsidRPr="00B21E04" w:rsidRDefault="00860C93" w:rsidP="00B21E04">
            <w:pPr>
              <w:autoSpaceDE w:val="0"/>
              <w:jc w:val="center"/>
              <w:rPr>
                <w:rFonts w:eastAsia="TimesNewRomanPSMT"/>
                <w:sz w:val="20"/>
                <w:szCs w:val="20"/>
              </w:rPr>
            </w:pPr>
          </w:p>
        </w:tc>
        <w:tc>
          <w:tcPr>
            <w:tcW w:w="1327" w:type="dxa"/>
            <w:shd w:val="clear" w:color="auto" w:fill="auto"/>
            <w:vAlign w:val="center"/>
          </w:tcPr>
          <w:p w:rsidR="00860C93" w:rsidRPr="00B21E04" w:rsidRDefault="00860C93" w:rsidP="00B21E04">
            <w:pPr>
              <w:autoSpaceDE w:val="0"/>
              <w:jc w:val="center"/>
              <w:rPr>
                <w:rFonts w:eastAsia="TimesNewRomanPSMT"/>
                <w:sz w:val="20"/>
                <w:szCs w:val="20"/>
              </w:rPr>
            </w:pPr>
            <w:r w:rsidRPr="00B21E04">
              <w:rPr>
                <w:rFonts w:eastAsia="TimesNewRomanPSMT"/>
                <w:sz w:val="20"/>
                <w:szCs w:val="20"/>
              </w:rPr>
              <w:t>4 и более</w:t>
            </w:r>
          </w:p>
        </w:tc>
        <w:tc>
          <w:tcPr>
            <w:tcW w:w="756" w:type="dxa"/>
            <w:shd w:val="clear" w:color="auto" w:fill="auto"/>
            <w:vAlign w:val="center"/>
          </w:tcPr>
          <w:p w:rsidR="00860C93" w:rsidRPr="00B21E04" w:rsidRDefault="00C472A6" w:rsidP="00B21E04">
            <w:pPr>
              <w:autoSpaceDE w:val="0"/>
              <w:jc w:val="center"/>
              <w:rPr>
                <w:rFonts w:eastAsia="TimesNewRomanPSMT"/>
                <w:sz w:val="20"/>
                <w:szCs w:val="20"/>
              </w:rPr>
            </w:pPr>
            <w:r w:rsidRPr="00B21E04">
              <w:rPr>
                <w:rFonts w:eastAsia="TimesNewRomanPSMT"/>
                <w:sz w:val="20"/>
                <w:szCs w:val="20"/>
              </w:rPr>
              <w:t>612</w:t>
            </w:r>
          </w:p>
        </w:tc>
        <w:tc>
          <w:tcPr>
            <w:tcW w:w="756" w:type="dxa"/>
            <w:shd w:val="clear" w:color="auto" w:fill="auto"/>
            <w:vAlign w:val="center"/>
          </w:tcPr>
          <w:p w:rsidR="00860C93" w:rsidRPr="00B21E04" w:rsidRDefault="00C472A6" w:rsidP="00B21E04">
            <w:pPr>
              <w:autoSpaceDE w:val="0"/>
              <w:jc w:val="center"/>
              <w:rPr>
                <w:rFonts w:eastAsia="TimesNewRomanPSMT"/>
                <w:sz w:val="20"/>
                <w:szCs w:val="20"/>
              </w:rPr>
            </w:pPr>
            <w:r w:rsidRPr="00B21E04">
              <w:rPr>
                <w:rFonts w:eastAsia="TimesNewRomanPSMT"/>
                <w:sz w:val="20"/>
                <w:szCs w:val="20"/>
              </w:rPr>
              <w:t>379</w:t>
            </w:r>
          </w:p>
        </w:tc>
        <w:tc>
          <w:tcPr>
            <w:tcW w:w="756" w:type="dxa"/>
            <w:shd w:val="clear" w:color="auto" w:fill="auto"/>
            <w:vAlign w:val="center"/>
          </w:tcPr>
          <w:p w:rsidR="00860C93" w:rsidRPr="00B21E04" w:rsidRDefault="00C472A6" w:rsidP="00B21E04">
            <w:pPr>
              <w:autoSpaceDE w:val="0"/>
              <w:jc w:val="center"/>
              <w:rPr>
                <w:rFonts w:eastAsia="TimesNewRomanPSMT"/>
                <w:sz w:val="20"/>
                <w:szCs w:val="20"/>
              </w:rPr>
            </w:pPr>
            <w:r w:rsidRPr="00B21E04">
              <w:rPr>
                <w:rFonts w:eastAsia="TimesNewRomanPSMT"/>
                <w:sz w:val="20"/>
                <w:szCs w:val="20"/>
              </w:rPr>
              <w:t>294</w:t>
            </w:r>
          </w:p>
        </w:tc>
        <w:tc>
          <w:tcPr>
            <w:tcW w:w="756" w:type="dxa"/>
            <w:shd w:val="clear" w:color="auto" w:fill="auto"/>
            <w:vAlign w:val="center"/>
          </w:tcPr>
          <w:p w:rsidR="00860C93" w:rsidRPr="00B21E04" w:rsidRDefault="00C472A6" w:rsidP="00B21E04">
            <w:pPr>
              <w:autoSpaceDE w:val="0"/>
              <w:jc w:val="center"/>
              <w:rPr>
                <w:rFonts w:eastAsia="TimesNewRomanPSMT"/>
                <w:sz w:val="20"/>
                <w:szCs w:val="20"/>
              </w:rPr>
            </w:pPr>
            <w:r w:rsidRPr="00B21E04">
              <w:rPr>
                <w:rFonts w:eastAsia="TimesNewRomanPSMT"/>
                <w:sz w:val="20"/>
                <w:szCs w:val="20"/>
              </w:rPr>
              <w:t>239</w:t>
            </w:r>
          </w:p>
        </w:tc>
        <w:tc>
          <w:tcPr>
            <w:tcW w:w="756" w:type="dxa"/>
            <w:shd w:val="clear" w:color="auto" w:fill="auto"/>
            <w:vAlign w:val="center"/>
          </w:tcPr>
          <w:p w:rsidR="00860C93" w:rsidRPr="00B21E04" w:rsidRDefault="00C472A6" w:rsidP="00B21E04">
            <w:pPr>
              <w:autoSpaceDE w:val="0"/>
              <w:jc w:val="center"/>
              <w:rPr>
                <w:rFonts w:eastAsia="TimesNewRomanPSMT"/>
                <w:sz w:val="20"/>
                <w:szCs w:val="20"/>
              </w:rPr>
            </w:pPr>
            <w:r w:rsidRPr="00B21E04">
              <w:rPr>
                <w:rFonts w:eastAsia="TimesNewRomanPSMT"/>
                <w:sz w:val="20"/>
                <w:szCs w:val="20"/>
              </w:rPr>
              <w:t>208</w:t>
            </w:r>
          </w:p>
        </w:tc>
      </w:tr>
      <w:tr w:rsidR="00C472A6" w:rsidRPr="003055B9" w:rsidTr="00454664">
        <w:trPr>
          <w:trHeight w:val="392"/>
        </w:trPr>
        <w:tc>
          <w:tcPr>
            <w:tcW w:w="517" w:type="dxa"/>
            <w:vMerge w:val="restart"/>
            <w:shd w:val="clear" w:color="auto" w:fill="auto"/>
            <w:vAlign w:val="center"/>
          </w:tcPr>
          <w:p w:rsidR="00C472A6" w:rsidRPr="00B21E04" w:rsidRDefault="00C472A6" w:rsidP="00B21E04">
            <w:pPr>
              <w:autoSpaceDE w:val="0"/>
              <w:jc w:val="center"/>
              <w:rPr>
                <w:rFonts w:eastAsia="TimesNewRomanPSMT"/>
                <w:sz w:val="20"/>
                <w:szCs w:val="20"/>
              </w:rPr>
            </w:pPr>
            <w:r w:rsidRPr="00B21E04">
              <w:rPr>
                <w:rFonts w:eastAsia="TimesNewRomanPSMT"/>
                <w:sz w:val="20"/>
                <w:szCs w:val="20"/>
              </w:rPr>
              <w:t>6</w:t>
            </w:r>
          </w:p>
        </w:tc>
        <w:tc>
          <w:tcPr>
            <w:tcW w:w="2460" w:type="dxa"/>
            <w:vMerge w:val="restart"/>
            <w:shd w:val="clear" w:color="auto" w:fill="auto"/>
          </w:tcPr>
          <w:p w:rsidR="00C472A6" w:rsidRPr="00B21E04" w:rsidRDefault="00C472A6" w:rsidP="00B21E04">
            <w:pPr>
              <w:autoSpaceDE w:val="0"/>
              <w:rPr>
                <w:rFonts w:eastAsia="TimesNewRomanPSMT"/>
                <w:sz w:val="20"/>
                <w:szCs w:val="20"/>
              </w:rPr>
            </w:pPr>
            <w:r w:rsidRPr="00B21E04">
              <w:rPr>
                <w:rFonts w:eastAsia="TimesNewRomanPSMT"/>
                <w:sz w:val="20"/>
                <w:szCs w:val="20"/>
              </w:rPr>
              <w:t xml:space="preserve">Жилые помещения без централизованного отопления и электроотопительных установок, оборудованные </w:t>
            </w:r>
            <w:r w:rsidR="00BA4B3F" w:rsidRPr="00B21E04">
              <w:rPr>
                <w:rFonts w:eastAsia="TimesNewRomanPSMT"/>
                <w:sz w:val="20"/>
                <w:szCs w:val="20"/>
              </w:rPr>
              <w:t xml:space="preserve">иными видами плит для </w:t>
            </w:r>
            <w:r w:rsidRPr="00B21E04">
              <w:rPr>
                <w:rFonts w:eastAsia="TimesNewRomanPSMT"/>
                <w:sz w:val="20"/>
                <w:szCs w:val="20"/>
              </w:rPr>
              <w:t>пищеприготовления, кроме электрических</w:t>
            </w:r>
          </w:p>
        </w:tc>
        <w:tc>
          <w:tcPr>
            <w:tcW w:w="1276" w:type="dxa"/>
            <w:vMerge w:val="restart"/>
            <w:shd w:val="clear" w:color="auto" w:fill="auto"/>
            <w:vAlign w:val="center"/>
          </w:tcPr>
          <w:p w:rsidR="00C472A6" w:rsidRPr="00B21E04" w:rsidRDefault="00C472A6" w:rsidP="00B21E04">
            <w:pPr>
              <w:autoSpaceDE w:val="0"/>
              <w:jc w:val="center"/>
              <w:rPr>
                <w:rFonts w:eastAsia="TimesNewRomanPSMT"/>
                <w:sz w:val="20"/>
                <w:szCs w:val="20"/>
              </w:rPr>
            </w:pPr>
            <w:r w:rsidRPr="00B21E04">
              <w:rPr>
                <w:rFonts w:eastAsia="TimesNewRomanPSMT"/>
                <w:sz w:val="20"/>
                <w:szCs w:val="20"/>
              </w:rPr>
              <w:t xml:space="preserve">кВт.ч в </w:t>
            </w:r>
          </w:p>
          <w:p w:rsidR="00C472A6" w:rsidRPr="00B21E04" w:rsidRDefault="00C472A6" w:rsidP="00B21E04">
            <w:pPr>
              <w:autoSpaceDE w:val="0"/>
              <w:jc w:val="center"/>
              <w:rPr>
                <w:rFonts w:eastAsia="TimesNewRomanPSMT"/>
                <w:sz w:val="20"/>
                <w:szCs w:val="20"/>
              </w:rPr>
            </w:pPr>
            <w:r w:rsidRPr="00B21E04">
              <w:rPr>
                <w:rFonts w:eastAsia="TimesNewRomanPSMT"/>
                <w:sz w:val="20"/>
                <w:szCs w:val="20"/>
              </w:rPr>
              <w:t>месяц на 1 человека</w:t>
            </w:r>
          </w:p>
        </w:tc>
        <w:tc>
          <w:tcPr>
            <w:tcW w:w="1327" w:type="dxa"/>
            <w:shd w:val="clear" w:color="auto" w:fill="auto"/>
            <w:vAlign w:val="center"/>
          </w:tcPr>
          <w:p w:rsidR="00C472A6" w:rsidRPr="00B21E04" w:rsidRDefault="00C472A6" w:rsidP="00B21E04">
            <w:pPr>
              <w:autoSpaceDE w:val="0"/>
              <w:jc w:val="center"/>
              <w:rPr>
                <w:rFonts w:eastAsia="TimesNewRomanPSMT"/>
                <w:sz w:val="20"/>
                <w:szCs w:val="20"/>
              </w:rPr>
            </w:pPr>
            <w:r w:rsidRPr="00B21E04">
              <w:rPr>
                <w:rFonts w:eastAsia="TimesNewRomanPSMT"/>
                <w:sz w:val="20"/>
                <w:szCs w:val="20"/>
              </w:rPr>
              <w:t>1</w:t>
            </w:r>
          </w:p>
        </w:tc>
        <w:tc>
          <w:tcPr>
            <w:tcW w:w="756" w:type="dxa"/>
            <w:shd w:val="clear" w:color="auto" w:fill="auto"/>
            <w:vAlign w:val="center"/>
          </w:tcPr>
          <w:p w:rsidR="00C472A6" w:rsidRPr="00B21E04" w:rsidRDefault="00C472A6" w:rsidP="00B21E04">
            <w:pPr>
              <w:autoSpaceDE w:val="0"/>
              <w:jc w:val="center"/>
              <w:rPr>
                <w:rFonts w:eastAsia="TimesNewRomanPSMT"/>
                <w:sz w:val="20"/>
                <w:szCs w:val="20"/>
              </w:rPr>
            </w:pPr>
            <w:r w:rsidRPr="00B21E04">
              <w:rPr>
                <w:rFonts w:eastAsia="TimesNewRomanPSMT"/>
                <w:sz w:val="20"/>
                <w:szCs w:val="20"/>
              </w:rPr>
              <w:t>210</w:t>
            </w:r>
          </w:p>
        </w:tc>
        <w:tc>
          <w:tcPr>
            <w:tcW w:w="756" w:type="dxa"/>
            <w:shd w:val="clear" w:color="auto" w:fill="auto"/>
            <w:vAlign w:val="center"/>
          </w:tcPr>
          <w:p w:rsidR="00C472A6" w:rsidRPr="00B21E04" w:rsidRDefault="00C472A6" w:rsidP="00B21E04">
            <w:pPr>
              <w:autoSpaceDE w:val="0"/>
              <w:jc w:val="center"/>
              <w:rPr>
                <w:rFonts w:eastAsia="TimesNewRomanPSMT"/>
                <w:sz w:val="20"/>
                <w:szCs w:val="20"/>
              </w:rPr>
            </w:pPr>
            <w:r w:rsidRPr="00B21E04">
              <w:rPr>
                <w:rFonts w:eastAsia="TimesNewRomanPSMT"/>
                <w:sz w:val="20"/>
                <w:szCs w:val="20"/>
              </w:rPr>
              <w:t>130</w:t>
            </w:r>
          </w:p>
        </w:tc>
        <w:tc>
          <w:tcPr>
            <w:tcW w:w="756" w:type="dxa"/>
            <w:shd w:val="clear" w:color="auto" w:fill="auto"/>
            <w:vAlign w:val="center"/>
          </w:tcPr>
          <w:p w:rsidR="00C472A6" w:rsidRPr="00B21E04" w:rsidRDefault="00C472A6" w:rsidP="00B21E04">
            <w:pPr>
              <w:autoSpaceDE w:val="0"/>
              <w:jc w:val="center"/>
              <w:rPr>
                <w:rFonts w:eastAsia="TimesNewRomanPSMT"/>
                <w:sz w:val="20"/>
                <w:szCs w:val="20"/>
              </w:rPr>
            </w:pPr>
            <w:r w:rsidRPr="00B21E04">
              <w:rPr>
                <w:rFonts w:eastAsia="TimesNewRomanPSMT"/>
                <w:sz w:val="20"/>
                <w:szCs w:val="20"/>
              </w:rPr>
              <w:t>101</w:t>
            </w:r>
          </w:p>
        </w:tc>
        <w:tc>
          <w:tcPr>
            <w:tcW w:w="756" w:type="dxa"/>
            <w:shd w:val="clear" w:color="auto" w:fill="auto"/>
            <w:vAlign w:val="center"/>
          </w:tcPr>
          <w:p w:rsidR="00C472A6" w:rsidRPr="00B21E04" w:rsidRDefault="00C472A6" w:rsidP="00B21E04">
            <w:pPr>
              <w:autoSpaceDE w:val="0"/>
              <w:jc w:val="center"/>
              <w:rPr>
                <w:rFonts w:eastAsia="TimesNewRomanPSMT"/>
                <w:sz w:val="20"/>
                <w:szCs w:val="20"/>
              </w:rPr>
            </w:pPr>
            <w:r w:rsidRPr="00B21E04">
              <w:rPr>
                <w:rFonts w:eastAsia="TimesNewRomanPSMT"/>
                <w:sz w:val="20"/>
                <w:szCs w:val="20"/>
              </w:rPr>
              <w:t>82</w:t>
            </w:r>
          </w:p>
        </w:tc>
        <w:tc>
          <w:tcPr>
            <w:tcW w:w="756" w:type="dxa"/>
            <w:shd w:val="clear" w:color="auto" w:fill="auto"/>
            <w:vAlign w:val="center"/>
          </w:tcPr>
          <w:p w:rsidR="00C472A6" w:rsidRPr="00B21E04" w:rsidRDefault="00C472A6" w:rsidP="00B21E04">
            <w:pPr>
              <w:autoSpaceDE w:val="0"/>
              <w:jc w:val="center"/>
              <w:rPr>
                <w:rFonts w:eastAsia="TimesNewRomanPSMT"/>
                <w:sz w:val="20"/>
                <w:szCs w:val="20"/>
              </w:rPr>
            </w:pPr>
            <w:r w:rsidRPr="00B21E04">
              <w:rPr>
                <w:rFonts w:eastAsia="TimesNewRomanPSMT"/>
                <w:sz w:val="20"/>
                <w:szCs w:val="20"/>
              </w:rPr>
              <w:t>71</w:t>
            </w:r>
          </w:p>
        </w:tc>
      </w:tr>
      <w:tr w:rsidR="00C472A6" w:rsidRPr="003055B9" w:rsidTr="00454664">
        <w:trPr>
          <w:trHeight w:val="392"/>
        </w:trPr>
        <w:tc>
          <w:tcPr>
            <w:tcW w:w="517" w:type="dxa"/>
            <w:vMerge/>
            <w:shd w:val="clear" w:color="auto" w:fill="auto"/>
            <w:vAlign w:val="center"/>
          </w:tcPr>
          <w:p w:rsidR="00C472A6" w:rsidRPr="00B21E04" w:rsidRDefault="00C472A6" w:rsidP="00B21E04">
            <w:pPr>
              <w:autoSpaceDE w:val="0"/>
              <w:jc w:val="center"/>
              <w:rPr>
                <w:rFonts w:eastAsia="TimesNewRomanPSMT"/>
                <w:sz w:val="20"/>
                <w:szCs w:val="20"/>
              </w:rPr>
            </w:pPr>
          </w:p>
        </w:tc>
        <w:tc>
          <w:tcPr>
            <w:tcW w:w="2460" w:type="dxa"/>
            <w:vMerge/>
            <w:shd w:val="clear" w:color="auto" w:fill="auto"/>
          </w:tcPr>
          <w:p w:rsidR="00C472A6" w:rsidRPr="00B21E04" w:rsidRDefault="00C472A6" w:rsidP="00B21E04">
            <w:pPr>
              <w:autoSpaceDE w:val="0"/>
              <w:rPr>
                <w:rFonts w:eastAsia="TimesNewRomanPSMT"/>
                <w:sz w:val="20"/>
                <w:szCs w:val="20"/>
              </w:rPr>
            </w:pPr>
          </w:p>
        </w:tc>
        <w:tc>
          <w:tcPr>
            <w:tcW w:w="1276" w:type="dxa"/>
            <w:vMerge/>
            <w:shd w:val="clear" w:color="auto" w:fill="auto"/>
            <w:vAlign w:val="center"/>
          </w:tcPr>
          <w:p w:rsidR="00C472A6" w:rsidRPr="00B21E04" w:rsidRDefault="00C472A6" w:rsidP="00B21E04">
            <w:pPr>
              <w:autoSpaceDE w:val="0"/>
              <w:jc w:val="center"/>
              <w:rPr>
                <w:rFonts w:eastAsia="TimesNewRomanPSMT"/>
                <w:sz w:val="20"/>
                <w:szCs w:val="20"/>
              </w:rPr>
            </w:pPr>
          </w:p>
        </w:tc>
        <w:tc>
          <w:tcPr>
            <w:tcW w:w="1327" w:type="dxa"/>
            <w:shd w:val="clear" w:color="auto" w:fill="auto"/>
            <w:vAlign w:val="center"/>
          </w:tcPr>
          <w:p w:rsidR="00C472A6" w:rsidRPr="00B21E04" w:rsidRDefault="00C472A6" w:rsidP="00B21E04">
            <w:pPr>
              <w:autoSpaceDE w:val="0"/>
              <w:jc w:val="center"/>
              <w:rPr>
                <w:rFonts w:eastAsia="TimesNewRomanPSMT"/>
                <w:sz w:val="20"/>
                <w:szCs w:val="20"/>
              </w:rPr>
            </w:pPr>
            <w:r w:rsidRPr="00B21E04">
              <w:rPr>
                <w:rFonts w:eastAsia="TimesNewRomanPSMT"/>
                <w:sz w:val="20"/>
                <w:szCs w:val="20"/>
              </w:rPr>
              <w:t>2</w:t>
            </w:r>
          </w:p>
        </w:tc>
        <w:tc>
          <w:tcPr>
            <w:tcW w:w="756" w:type="dxa"/>
            <w:shd w:val="clear" w:color="auto" w:fill="auto"/>
            <w:vAlign w:val="center"/>
          </w:tcPr>
          <w:p w:rsidR="00C472A6" w:rsidRPr="00B21E04" w:rsidRDefault="00C472A6" w:rsidP="00B21E04">
            <w:pPr>
              <w:autoSpaceDE w:val="0"/>
              <w:jc w:val="center"/>
              <w:rPr>
                <w:rFonts w:eastAsia="TimesNewRomanPSMT"/>
                <w:sz w:val="20"/>
                <w:szCs w:val="20"/>
              </w:rPr>
            </w:pPr>
            <w:r w:rsidRPr="00B21E04">
              <w:rPr>
                <w:rFonts w:eastAsia="TimesNewRomanPSMT"/>
                <w:sz w:val="20"/>
                <w:szCs w:val="20"/>
              </w:rPr>
              <w:t>270</w:t>
            </w:r>
          </w:p>
        </w:tc>
        <w:tc>
          <w:tcPr>
            <w:tcW w:w="756" w:type="dxa"/>
            <w:shd w:val="clear" w:color="auto" w:fill="auto"/>
            <w:vAlign w:val="center"/>
          </w:tcPr>
          <w:p w:rsidR="00C472A6" w:rsidRPr="00B21E04" w:rsidRDefault="00C472A6" w:rsidP="00B21E04">
            <w:pPr>
              <w:autoSpaceDE w:val="0"/>
              <w:jc w:val="center"/>
              <w:rPr>
                <w:rFonts w:eastAsia="TimesNewRomanPSMT"/>
                <w:sz w:val="20"/>
                <w:szCs w:val="20"/>
              </w:rPr>
            </w:pPr>
            <w:r w:rsidRPr="00B21E04">
              <w:rPr>
                <w:rFonts w:eastAsia="TimesNewRomanPSMT"/>
                <w:sz w:val="20"/>
                <w:szCs w:val="20"/>
              </w:rPr>
              <w:t>168</w:t>
            </w:r>
          </w:p>
        </w:tc>
        <w:tc>
          <w:tcPr>
            <w:tcW w:w="756" w:type="dxa"/>
            <w:shd w:val="clear" w:color="auto" w:fill="auto"/>
            <w:vAlign w:val="center"/>
          </w:tcPr>
          <w:p w:rsidR="00C472A6" w:rsidRPr="00B21E04" w:rsidRDefault="00C472A6" w:rsidP="00B21E04">
            <w:pPr>
              <w:autoSpaceDE w:val="0"/>
              <w:jc w:val="center"/>
              <w:rPr>
                <w:rFonts w:eastAsia="TimesNewRomanPSMT"/>
                <w:sz w:val="20"/>
                <w:szCs w:val="20"/>
              </w:rPr>
            </w:pPr>
            <w:r w:rsidRPr="00B21E04">
              <w:rPr>
                <w:rFonts w:eastAsia="TimesNewRomanPSMT"/>
                <w:sz w:val="20"/>
                <w:szCs w:val="20"/>
              </w:rPr>
              <w:t>130</w:t>
            </w:r>
          </w:p>
        </w:tc>
        <w:tc>
          <w:tcPr>
            <w:tcW w:w="756" w:type="dxa"/>
            <w:shd w:val="clear" w:color="auto" w:fill="auto"/>
            <w:vAlign w:val="center"/>
          </w:tcPr>
          <w:p w:rsidR="00C472A6" w:rsidRPr="00B21E04" w:rsidRDefault="00C472A6" w:rsidP="00B21E04">
            <w:pPr>
              <w:autoSpaceDE w:val="0"/>
              <w:jc w:val="center"/>
              <w:rPr>
                <w:rFonts w:eastAsia="TimesNewRomanPSMT"/>
                <w:sz w:val="20"/>
                <w:szCs w:val="20"/>
              </w:rPr>
            </w:pPr>
            <w:r w:rsidRPr="00B21E04">
              <w:rPr>
                <w:rFonts w:eastAsia="TimesNewRomanPSMT"/>
                <w:sz w:val="20"/>
                <w:szCs w:val="20"/>
              </w:rPr>
              <w:t>105</w:t>
            </w:r>
          </w:p>
        </w:tc>
        <w:tc>
          <w:tcPr>
            <w:tcW w:w="756" w:type="dxa"/>
            <w:shd w:val="clear" w:color="auto" w:fill="auto"/>
            <w:vAlign w:val="center"/>
          </w:tcPr>
          <w:p w:rsidR="00C472A6" w:rsidRPr="00B21E04" w:rsidRDefault="00C472A6" w:rsidP="00B21E04">
            <w:pPr>
              <w:autoSpaceDE w:val="0"/>
              <w:jc w:val="center"/>
              <w:rPr>
                <w:rFonts w:eastAsia="TimesNewRomanPSMT"/>
                <w:sz w:val="20"/>
                <w:szCs w:val="20"/>
              </w:rPr>
            </w:pPr>
            <w:r w:rsidRPr="00B21E04">
              <w:rPr>
                <w:rFonts w:eastAsia="TimesNewRomanPSMT"/>
                <w:sz w:val="20"/>
                <w:szCs w:val="20"/>
              </w:rPr>
              <w:t>92</w:t>
            </w:r>
          </w:p>
        </w:tc>
      </w:tr>
      <w:tr w:rsidR="00C472A6" w:rsidRPr="003055B9" w:rsidTr="00454664">
        <w:trPr>
          <w:trHeight w:val="392"/>
        </w:trPr>
        <w:tc>
          <w:tcPr>
            <w:tcW w:w="517" w:type="dxa"/>
            <w:vMerge/>
            <w:shd w:val="clear" w:color="auto" w:fill="auto"/>
            <w:vAlign w:val="center"/>
          </w:tcPr>
          <w:p w:rsidR="00C472A6" w:rsidRPr="00B21E04" w:rsidRDefault="00C472A6" w:rsidP="00B21E04">
            <w:pPr>
              <w:autoSpaceDE w:val="0"/>
              <w:jc w:val="center"/>
              <w:rPr>
                <w:rFonts w:eastAsia="TimesNewRomanPSMT"/>
                <w:sz w:val="20"/>
                <w:szCs w:val="20"/>
              </w:rPr>
            </w:pPr>
          </w:p>
        </w:tc>
        <w:tc>
          <w:tcPr>
            <w:tcW w:w="2460" w:type="dxa"/>
            <w:vMerge/>
            <w:shd w:val="clear" w:color="auto" w:fill="auto"/>
          </w:tcPr>
          <w:p w:rsidR="00C472A6" w:rsidRPr="00B21E04" w:rsidRDefault="00C472A6" w:rsidP="00B21E04">
            <w:pPr>
              <w:autoSpaceDE w:val="0"/>
              <w:rPr>
                <w:rFonts w:eastAsia="TimesNewRomanPSMT"/>
                <w:sz w:val="20"/>
                <w:szCs w:val="20"/>
              </w:rPr>
            </w:pPr>
          </w:p>
        </w:tc>
        <w:tc>
          <w:tcPr>
            <w:tcW w:w="1276" w:type="dxa"/>
            <w:vMerge/>
            <w:shd w:val="clear" w:color="auto" w:fill="auto"/>
            <w:vAlign w:val="center"/>
          </w:tcPr>
          <w:p w:rsidR="00C472A6" w:rsidRPr="00B21E04" w:rsidRDefault="00C472A6" w:rsidP="00B21E04">
            <w:pPr>
              <w:autoSpaceDE w:val="0"/>
              <w:jc w:val="center"/>
              <w:rPr>
                <w:rFonts w:eastAsia="TimesNewRomanPSMT"/>
                <w:sz w:val="20"/>
                <w:szCs w:val="20"/>
              </w:rPr>
            </w:pPr>
          </w:p>
        </w:tc>
        <w:tc>
          <w:tcPr>
            <w:tcW w:w="1327" w:type="dxa"/>
            <w:shd w:val="clear" w:color="auto" w:fill="auto"/>
            <w:vAlign w:val="center"/>
          </w:tcPr>
          <w:p w:rsidR="00C472A6" w:rsidRPr="00B21E04" w:rsidRDefault="00C472A6" w:rsidP="00B21E04">
            <w:pPr>
              <w:autoSpaceDE w:val="0"/>
              <w:jc w:val="center"/>
              <w:rPr>
                <w:rFonts w:eastAsia="TimesNewRomanPSMT"/>
                <w:sz w:val="20"/>
                <w:szCs w:val="20"/>
              </w:rPr>
            </w:pPr>
            <w:r w:rsidRPr="00B21E04">
              <w:rPr>
                <w:rFonts w:eastAsia="TimesNewRomanPSMT"/>
                <w:sz w:val="20"/>
                <w:szCs w:val="20"/>
              </w:rPr>
              <w:t>3</w:t>
            </w:r>
          </w:p>
        </w:tc>
        <w:tc>
          <w:tcPr>
            <w:tcW w:w="756" w:type="dxa"/>
            <w:shd w:val="clear" w:color="auto" w:fill="auto"/>
            <w:vAlign w:val="center"/>
          </w:tcPr>
          <w:p w:rsidR="00C472A6" w:rsidRPr="00B21E04" w:rsidRDefault="00C472A6" w:rsidP="00B21E04">
            <w:pPr>
              <w:autoSpaceDE w:val="0"/>
              <w:jc w:val="center"/>
              <w:rPr>
                <w:rFonts w:eastAsia="TimesNewRomanPSMT"/>
                <w:sz w:val="20"/>
                <w:szCs w:val="20"/>
              </w:rPr>
            </w:pPr>
            <w:r w:rsidRPr="00B21E04">
              <w:rPr>
                <w:rFonts w:eastAsia="TimesNewRomanPSMT"/>
                <w:sz w:val="20"/>
                <w:szCs w:val="20"/>
              </w:rPr>
              <w:t>306</w:t>
            </w:r>
          </w:p>
        </w:tc>
        <w:tc>
          <w:tcPr>
            <w:tcW w:w="756" w:type="dxa"/>
            <w:shd w:val="clear" w:color="auto" w:fill="auto"/>
            <w:vAlign w:val="center"/>
          </w:tcPr>
          <w:p w:rsidR="00C472A6" w:rsidRPr="00B21E04" w:rsidRDefault="00C472A6" w:rsidP="00B21E04">
            <w:pPr>
              <w:autoSpaceDE w:val="0"/>
              <w:jc w:val="center"/>
              <w:rPr>
                <w:rFonts w:eastAsia="TimesNewRomanPSMT"/>
                <w:sz w:val="20"/>
                <w:szCs w:val="20"/>
              </w:rPr>
            </w:pPr>
            <w:r w:rsidRPr="00B21E04">
              <w:rPr>
                <w:rFonts w:eastAsia="TimesNewRomanPSMT"/>
                <w:sz w:val="20"/>
                <w:szCs w:val="20"/>
              </w:rPr>
              <w:t>190</w:t>
            </w:r>
          </w:p>
        </w:tc>
        <w:tc>
          <w:tcPr>
            <w:tcW w:w="756" w:type="dxa"/>
            <w:shd w:val="clear" w:color="auto" w:fill="auto"/>
            <w:vAlign w:val="center"/>
          </w:tcPr>
          <w:p w:rsidR="00C472A6" w:rsidRPr="00B21E04" w:rsidRDefault="00C472A6" w:rsidP="00B21E04">
            <w:pPr>
              <w:autoSpaceDE w:val="0"/>
              <w:jc w:val="center"/>
              <w:rPr>
                <w:rFonts w:eastAsia="TimesNewRomanPSMT"/>
                <w:sz w:val="20"/>
                <w:szCs w:val="20"/>
              </w:rPr>
            </w:pPr>
            <w:r w:rsidRPr="00B21E04">
              <w:rPr>
                <w:rFonts w:eastAsia="TimesNewRomanPSMT"/>
                <w:sz w:val="20"/>
                <w:szCs w:val="20"/>
              </w:rPr>
              <w:t>147</w:t>
            </w:r>
          </w:p>
        </w:tc>
        <w:tc>
          <w:tcPr>
            <w:tcW w:w="756" w:type="dxa"/>
            <w:shd w:val="clear" w:color="auto" w:fill="auto"/>
            <w:vAlign w:val="center"/>
          </w:tcPr>
          <w:p w:rsidR="00C472A6" w:rsidRPr="00B21E04" w:rsidRDefault="00C472A6" w:rsidP="00B21E04">
            <w:pPr>
              <w:autoSpaceDE w:val="0"/>
              <w:jc w:val="center"/>
              <w:rPr>
                <w:rFonts w:eastAsia="TimesNewRomanPSMT"/>
                <w:sz w:val="20"/>
                <w:szCs w:val="20"/>
              </w:rPr>
            </w:pPr>
            <w:r w:rsidRPr="00B21E04">
              <w:rPr>
                <w:rFonts w:eastAsia="TimesNewRomanPSMT"/>
                <w:sz w:val="20"/>
                <w:szCs w:val="20"/>
              </w:rPr>
              <w:t>119</w:t>
            </w:r>
          </w:p>
        </w:tc>
        <w:tc>
          <w:tcPr>
            <w:tcW w:w="756" w:type="dxa"/>
            <w:shd w:val="clear" w:color="auto" w:fill="auto"/>
            <w:vAlign w:val="center"/>
          </w:tcPr>
          <w:p w:rsidR="00C472A6" w:rsidRPr="00B21E04" w:rsidRDefault="00C472A6" w:rsidP="00B21E04">
            <w:pPr>
              <w:autoSpaceDE w:val="0"/>
              <w:jc w:val="center"/>
              <w:rPr>
                <w:rFonts w:eastAsia="TimesNewRomanPSMT"/>
                <w:sz w:val="20"/>
                <w:szCs w:val="20"/>
              </w:rPr>
            </w:pPr>
            <w:r w:rsidRPr="00B21E04">
              <w:rPr>
                <w:rFonts w:eastAsia="TimesNewRomanPSMT"/>
                <w:sz w:val="20"/>
                <w:szCs w:val="20"/>
              </w:rPr>
              <w:t>104</w:t>
            </w:r>
          </w:p>
        </w:tc>
      </w:tr>
      <w:tr w:rsidR="00C472A6" w:rsidRPr="003055B9" w:rsidTr="00454664">
        <w:trPr>
          <w:trHeight w:val="392"/>
        </w:trPr>
        <w:tc>
          <w:tcPr>
            <w:tcW w:w="517" w:type="dxa"/>
            <w:vMerge/>
            <w:shd w:val="clear" w:color="auto" w:fill="auto"/>
            <w:vAlign w:val="center"/>
          </w:tcPr>
          <w:p w:rsidR="00C472A6" w:rsidRPr="00B21E04" w:rsidRDefault="00C472A6" w:rsidP="00B21E04">
            <w:pPr>
              <w:autoSpaceDE w:val="0"/>
              <w:jc w:val="center"/>
              <w:rPr>
                <w:rFonts w:eastAsia="TimesNewRomanPSMT"/>
                <w:sz w:val="20"/>
                <w:szCs w:val="20"/>
              </w:rPr>
            </w:pPr>
          </w:p>
        </w:tc>
        <w:tc>
          <w:tcPr>
            <w:tcW w:w="2460" w:type="dxa"/>
            <w:vMerge/>
            <w:shd w:val="clear" w:color="auto" w:fill="auto"/>
          </w:tcPr>
          <w:p w:rsidR="00C472A6" w:rsidRPr="00B21E04" w:rsidRDefault="00C472A6" w:rsidP="00B21E04">
            <w:pPr>
              <w:autoSpaceDE w:val="0"/>
              <w:rPr>
                <w:rFonts w:eastAsia="TimesNewRomanPSMT"/>
                <w:sz w:val="20"/>
                <w:szCs w:val="20"/>
              </w:rPr>
            </w:pPr>
          </w:p>
        </w:tc>
        <w:tc>
          <w:tcPr>
            <w:tcW w:w="1276" w:type="dxa"/>
            <w:vMerge/>
            <w:shd w:val="clear" w:color="auto" w:fill="auto"/>
            <w:vAlign w:val="center"/>
          </w:tcPr>
          <w:p w:rsidR="00C472A6" w:rsidRPr="00B21E04" w:rsidRDefault="00C472A6" w:rsidP="00B21E04">
            <w:pPr>
              <w:autoSpaceDE w:val="0"/>
              <w:jc w:val="center"/>
              <w:rPr>
                <w:rFonts w:eastAsia="TimesNewRomanPSMT"/>
                <w:sz w:val="20"/>
                <w:szCs w:val="20"/>
              </w:rPr>
            </w:pPr>
          </w:p>
        </w:tc>
        <w:tc>
          <w:tcPr>
            <w:tcW w:w="1327" w:type="dxa"/>
            <w:shd w:val="clear" w:color="auto" w:fill="auto"/>
            <w:vAlign w:val="center"/>
          </w:tcPr>
          <w:p w:rsidR="00C472A6" w:rsidRPr="00B21E04" w:rsidRDefault="00C472A6" w:rsidP="00B21E04">
            <w:pPr>
              <w:autoSpaceDE w:val="0"/>
              <w:jc w:val="center"/>
              <w:rPr>
                <w:rFonts w:eastAsia="TimesNewRomanPSMT"/>
                <w:sz w:val="20"/>
                <w:szCs w:val="20"/>
              </w:rPr>
            </w:pPr>
            <w:r w:rsidRPr="00B21E04">
              <w:rPr>
                <w:rFonts w:eastAsia="TimesNewRomanPSMT"/>
                <w:sz w:val="20"/>
                <w:szCs w:val="20"/>
              </w:rPr>
              <w:t>4 и более</w:t>
            </w:r>
          </w:p>
        </w:tc>
        <w:tc>
          <w:tcPr>
            <w:tcW w:w="756" w:type="dxa"/>
            <w:shd w:val="clear" w:color="auto" w:fill="auto"/>
            <w:vAlign w:val="center"/>
          </w:tcPr>
          <w:p w:rsidR="00C472A6" w:rsidRPr="00B21E04" w:rsidRDefault="00C472A6" w:rsidP="00B21E04">
            <w:pPr>
              <w:autoSpaceDE w:val="0"/>
              <w:jc w:val="center"/>
              <w:rPr>
                <w:rFonts w:eastAsia="TimesNewRomanPSMT"/>
                <w:sz w:val="20"/>
                <w:szCs w:val="20"/>
              </w:rPr>
            </w:pPr>
            <w:r w:rsidRPr="00B21E04">
              <w:rPr>
                <w:rFonts w:eastAsia="TimesNewRomanPSMT"/>
                <w:sz w:val="20"/>
                <w:szCs w:val="20"/>
              </w:rPr>
              <w:t>331</w:t>
            </w:r>
          </w:p>
        </w:tc>
        <w:tc>
          <w:tcPr>
            <w:tcW w:w="756" w:type="dxa"/>
            <w:shd w:val="clear" w:color="auto" w:fill="auto"/>
            <w:vAlign w:val="center"/>
          </w:tcPr>
          <w:p w:rsidR="00C472A6" w:rsidRPr="00B21E04" w:rsidRDefault="00C472A6" w:rsidP="00B21E04">
            <w:pPr>
              <w:autoSpaceDE w:val="0"/>
              <w:jc w:val="center"/>
              <w:rPr>
                <w:rFonts w:eastAsia="TimesNewRomanPSMT"/>
                <w:sz w:val="20"/>
                <w:szCs w:val="20"/>
              </w:rPr>
            </w:pPr>
            <w:r w:rsidRPr="00B21E04">
              <w:rPr>
                <w:rFonts w:eastAsia="TimesNewRomanPSMT"/>
                <w:sz w:val="20"/>
                <w:szCs w:val="20"/>
              </w:rPr>
              <w:t>205</w:t>
            </w:r>
          </w:p>
        </w:tc>
        <w:tc>
          <w:tcPr>
            <w:tcW w:w="756" w:type="dxa"/>
            <w:shd w:val="clear" w:color="auto" w:fill="auto"/>
            <w:vAlign w:val="center"/>
          </w:tcPr>
          <w:p w:rsidR="00C472A6" w:rsidRPr="00B21E04" w:rsidRDefault="00C472A6" w:rsidP="00B21E04">
            <w:pPr>
              <w:autoSpaceDE w:val="0"/>
              <w:jc w:val="center"/>
              <w:rPr>
                <w:rFonts w:eastAsia="TimesNewRomanPSMT"/>
                <w:sz w:val="20"/>
                <w:szCs w:val="20"/>
              </w:rPr>
            </w:pPr>
            <w:r w:rsidRPr="00B21E04">
              <w:rPr>
                <w:rFonts w:eastAsia="TimesNewRomanPSMT"/>
                <w:sz w:val="20"/>
                <w:szCs w:val="20"/>
              </w:rPr>
              <w:t>159</w:t>
            </w:r>
          </w:p>
        </w:tc>
        <w:tc>
          <w:tcPr>
            <w:tcW w:w="756" w:type="dxa"/>
            <w:shd w:val="clear" w:color="auto" w:fill="auto"/>
            <w:vAlign w:val="center"/>
          </w:tcPr>
          <w:p w:rsidR="00C472A6" w:rsidRPr="00B21E04" w:rsidRDefault="00C472A6" w:rsidP="00B21E04">
            <w:pPr>
              <w:autoSpaceDE w:val="0"/>
              <w:jc w:val="center"/>
              <w:rPr>
                <w:rFonts w:eastAsia="TimesNewRomanPSMT"/>
                <w:sz w:val="20"/>
                <w:szCs w:val="20"/>
              </w:rPr>
            </w:pPr>
            <w:r w:rsidRPr="00B21E04">
              <w:rPr>
                <w:rFonts w:eastAsia="TimesNewRomanPSMT"/>
                <w:sz w:val="20"/>
                <w:szCs w:val="20"/>
              </w:rPr>
              <w:t>129</w:t>
            </w:r>
          </w:p>
        </w:tc>
        <w:tc>
          <w:tcPr>
            <w:tcW w:w="756" w:type="dxa"/>
            <w:shd w:val="clear" w:color="auto" w:fill="auto"/>
            <w:vAlign w:val="center"/>
          </w:tcPr>
          <w:p w:rsidR="00C472A6" w:rsidRPr="00B21E04" w:rsidRDefault="00C472A6" w:rsidP="00B21E04">
            <w:pPr>
              <w:autoSpaceDE w:val="0"/>
              <w:jc w:val="center"/>
              <w:rPr>
                <w:rFonts w:eastAsia="TimesNewRomanPSMT"/>
                <w:sz w:val="20"/>
                <w:szCs w:val="20"/>
              </w:rPr>
            </w:pPr>
            <w:r w:rsidRPr="00B21E04">
              <w:rPr>
                <w:rFonts w:eastAsia="TimesNewRomanPSMT"/>
                <w:sz w:val="20"/>
                <w:szCs w:val="20"/>
              </w:rPr>
              <w:t>113</w:t>
            </w:r>
          </w:p>
        </w:tc>
      </w:tr>
      <w:tr w:rsidR="00BA4B3F" w:rsidRPr="003055B9" w:rsidTr="00454664">
        <w:trPr>
          <w:trHeight w:val="392"/>
        </w:trPr>
        <w:tc>
          <w:tcPr>
            <w:tcW w:w="517" w:type="dxa"/>
            <w:vMerge w:val="restart"/>
            <w:shd w:val="clear" w:color="auto" w:fill="auto"/>
            <w:vAlign w:val="center"/>
          </w:tcPr>
          <w:p w:rsidR="00BA4B3F" w:rsidRPr="00B21E04" w:rsidRDefault="00BA4B3F" w:rsidP="00B21E04">
            <w:pPr>
              <w:autoSpaceDE w:val="0"/>
              <w:jc w:val="center"/>
              <w:rPr>
                <w:rFonts w:eastAsia="TimesNewRomanPSMT"/>
                <w:sz w:val="20"/>
                <w:szCs w:val="20"/>
              </w:rPr>
            </w:pPr>
            <w:r w:rsidRPr="00B21E04">
              <w:rPr>
                <w:rFonts w:eastAsia="TimesNewRomanPSMT"/>
                <w:sz w:val="20"/>
                <w:szCs w:val="20"/>
              </w:rPr>
              <w:t>7</w:t>
            </w:r>
          </w:p>
        </w:tc>
        <w:tc>
          <w:tcPr>
            <w:tcW w:w="2460" w:type="dxa"/>
            <w:vMerge w:val="restart"/>
            <w:shd w:val="clear" w:color="auto" w:fill="auto"/>
          </w:tcPr>
          <w:p w:rsidR="00BA4B3F" w:rsidRPr="00B21E04" w:rsidRDefault="00BA4B3F" w:rsidP="00B21E04">
            <w:pPr>
              <w:autoSpaceDE w:val="0"/>
              <w:rPr>
                <w:rFonts w:eastAsia="TimesNewRomanPSMT"/>
                <w:sz w:val="20"/>
                <w:szCs w:val="20"/>
              </w:rPr>
            </w:pPr>
            <w:r w:rsidRPr="00B21E04">
              <w:rPr>
                <w:rFonts w:eastAsia="TimesNewRomanPSMT"/>
                <w:sz w:val="20"/>
                <w:szCs w:val="20"/>
              </w:rPr>
              <w:t>Жилые помещения без централизованного отопления, оборудованные электрическими плитами, электроотопительными</w:t>
            </w:r>
          </w:p>
          <w:p w:rsidR="00BA4B3F" w:rsidRPr="00B21E04" w:rsidRDefault="00BA4B3F" w:rsidP="00B21E04">
            <w:pPr>
              <w:autoSpaceDE w:val="0"/>
              <w:rPr>
                <w:rFonts w:eastAsia="TimesNewRomanPSMT"/>
                <w:sz w:val="20"/>
                <w:szCs w:val="20"/>
              </w:rPr>
            </w:pPr>
            <w:r w:rsidRPr="00B21E04">
              <w:rPr>
                <w:rFonts w:eastAsia="TimesNewRomanPSMT"/>
                <w:sz w:val="20"/>
                <w:szCs w:val="20"/>
              </w:rPr>
              <w:t>установками</w:t>
            </w:r>
          </w:p>
        </w:tc>
        <w:tc>
          <w:tcPr>
            <w:tcW w:w="1276" w:type="dxa"/>
            <w:vMerge w:val="restart"/>
            <w:shd w:val="clear" w:color="auto" w:fill="auto"/>
            <w:vAlign w:val="center"/>
          </w:tcPr>
          <w:p w:rsidR="00BA4B3F" w:rsidRPr="00B21E04" w:rsidRDefault="00BA4B3F" w:rsidP="00B21E04">
            <w:pPr>
              <w:autoSpaceDE w:val="0"/>
              <w:jc w:val="center"/>
              <w:rPr>
                <w:rFonts w:eastAsia="TimesNewRomanPSMT"/>
                <w:sz w:val="20"/>
                <w:szCs w:val="20"/>
              </w:rPr>
            </w:pPr>
            <w:r w:rsidRPr="00B21E04">
              <w:rPr>
                <w:rFonts w:eastAsia="TimesNewRomanPSMT"/>
                <w:sz w:val="20"/>
                <w:szCs w:val="20"/>
              </w:rPr>
              <w:t xml:space="preserve">кВт.ч в </w:t>
            </w:r>
          </w:p>
          <w:p w:rsidR="00BA4B3F" w:rsidRPr="00B21E04" w:rsidRDefault="00BA4B3F" w:rsidP="00B21E04">
            <w:pPr>
              <w:autoSpaceDE w:val="0"/>
              <w:jc w:val="center"/>
              <w:rPr>
                <w:rFonts w:eastAsia="TimesNewRomanPSMT"/>
                <w:sz w:val="20"/>
                <w:szCs w:val="20"/>
              </w:rPr>
            </w:pPr>
            <w:r w:rsidRPr="00B21E04">
              <w:rPr>
                <w:rFonts w:eastAsia="TimesNewRomanPSMT"/>
                <w:sz w:val="20"/>
                <w:szCs w:val="20"/>
              </w:rPr>
              <w:t>месяц на 1 человека</w:t>
            </w:r>
          </w:p>
        </w:tc>
        <w:tc>
          <w:tcPr>
            <w:tcW w:w="1327" w:type="dxa"/>
            <w:shd w:val="clear" w:color="auto" w:fill="auto"/>
            <w:vAlign w:val="center"/>
          </w:tcPr>
          <w:p w:rsidR="00BA4B3F" w:rsidRPr="00B21E04" w:rsidRDefault="00BA4B3F" w:rsidP="00B21E04">
            <w:pPr>
              <w:autoSpaceDE w:val="0"/>
              <w:jc w:val="center"/>
              <w:rPr>
                <w:rFonts w:eastAsia="TimesNewRomanPSMT"/>
                <w:sz w:val="20"/>
                <w:szCs w:val="20"/>
              </w:rPr>
            </w:pPr>
            <w:r w:rsidRPr="00B21E04">
              <w:rPr>
                <w:rFonts w:eastAsia="TimesNewRomanPSMT"/>
                <w:sz w:val="20"/>
                <w:szCs w:val="20"/>
              </w:rPr>
              <w:t>1</w:t>
            </w:r>
          </w:p>
        </w:tc>
        <w:tc>
          <w:tcPr>
            <w:tcW w:w="756" w:type="dxa"/>
            <w:shd w:val="clear" w:color="auto" w:fill="auto"/>
            <w:vAlign w:val="center"/>
          </w:tcPr>
          <w:p w:rsidR="00BA4B3F" w:rsidRPr="00B21E04" w:rsidRDefault="00C12B46" w:rsidP="00B21E04">
            <w:pPr>
              <w:autoSpaceDE w:val="0"/>
              <w:jc w:val="center"/>
              <w:rPr>
                <w:rFonts w:eastAsia="TimesNewRomanPSMT"/>
                <w:sz w:val="20"/>
                <w:szCs w:val="20"/>
              </w:rPr>
            </w:pPr>
            <w:r w:rsidRPr="00B21E04">
              <w:rPr>
                <w:rFonts w:eastAsia="TimesNewRomanPSMT"/>
                <w:sz w:val="20"/>
                <w:szCs w:val="20"/>
              </w:rPr>
              <w:t>1567</w:t>
            </w:r>
          </w:p>
        </w:tc>
        <w:tc>
          <w:tcPr>
            <w:tcW w:w="756" w:type="dxa"/>
            <w:shd w:val="clear" w:color="auto" w:fill="auto"/>
            <w:vAlign w:val="center"/>
          </w:tcPr>
          <w:p w:rsidR="00BA4B3F" w:rsidRPr="00B21E04" w:rsidRDefault="00C12B46" w:rsidP="00B21E04">
            <w:pPr>
              <w:autoSpaceDE w:val="0"/>
              <w:jc w:val="center"/>
              <w:rPr>
                <w:rFonts w:eastAsia="TimesNewRomanPSMT"/>
                <w:sz w:val="20"/>
                <w:szCs w:val="20"/>
              </w:rPr>
            </w:pPr>
            <w:r w:rsidRPr="00B21E04">
              <w:rPr>
                <w:rFonts w:eastAsia="Calibri"/>
                <w:sz w:val="20"/>
                <w:szCs w:val="20"/>
                <w:lang w:eastAsia="en-US"/>
              </w:rPr>
              <w:t>971</w:t>
            </w:r>
          </w:p>
        </w:tc>
        <w:tc>
          <w:tcPr>
            <w:tcW w:w="756" w:type="dxa"/>
            <w:shd w:val="clear" w:color="auto" w:fill="auto"/>
            <w:vAlign w:val="center"/>
          </w:tcPr>
          <w:p w:rsidR="00BA4B3F" w:rsidRPr="00B21E04" w:rsidRDefault="00C12B46" w:rsidP="00B21E04">
            <w:pPr>
              <w:autoSpaceDE w:val="0"/>
              <w:jc w:val="center"/>
              <w:rPr>
                <w:rFonts w:eastAsia="TimesNewRomanPSMT"/>
                <w:sz w:val="20"/>
                <w:szCs w:val="20"/>
              </w:rPr>
            </w:pPr>
            <w:r w:rsidRPr="00B21E04">
              <w:rPr>
                <w:rFonts w:eastAsia="Calibri"/>
                <w:sz w:val="20"/>
                <w:szCs w:val="20"/>
                <w:lang w:eastAsia="en-US"/>
              </w:rPr>
              <w:t>752</w:t>
            </w:r>
          </w:p>
        </w:tc>
        <w:tc>
          <w:tcPr>
            <w:tcW w:w="756" w:type="dxa"/>
            <w:shd w:val="clear" w:color="auto" w:fill="auto"/>
            <w:vAlign w:val="center"/>
          </w:tcPr>
          <w:p w:rsidR="00BA4B3F" w:rsidRPr="00B21E04" w:rsidRDefault="00C12B46" w:rsidP="00B21E04">
            <w:pPr>
              <w:autoSpaceDE w:val="0"/>
              <w:jc w:val="center"/>
              <w:rPr>
                <w:rFonts w:eastAsia="TimesNewRomanPSMT"/>
                <w:sz w:val="20"/>
                <w:szCs w:val="20"/>
              </w:rPr>
            </w:pPr>
            <w:r w:rsidRPr="00B21E04">
              <w:rPr>
                <w:rFonts w:eastAsia="Calibri"/>
                <w:sz w:val="20"/>
                <w:szCs w:val="20"/>
                <w:lang w:eastAsia="en-US"/>
              </w:rPr>
              <w:t>611</w:t>
            </w:r>
          </w:p>
        </w:tc>
        <w:tc>
          <w:tcPr>
            <w:tcW w:w="756" w:type="dxa"/>
            <w:shd w:val="clear" w:color="auto" w:fill="auto"/>
            <w:vAlign w:val="center"/>
          </w:tcPr>
          <w:p w:rsidR="00BA4B3F" w:rsidRPr="00B21E04" w:rsidRDefault="00C12B46" w:rsidP="00B21E04">
            <w:pPr>
              <w:autoSpaceDE w:val="0"/>
              <w:jc w:val="center"/>
              <w:rPr>
                <w:rFonts w:eastAsia="TimesNewRomanPSMT"/>
                <w:sz w:val="20"/>
                <w:szCs w:val="20"/>
              </w:rPr>
            </w:pPr>
            <w:r w:rsidRPr="00B21E04">
              <w:rPr>
                <w:rFonts w:eastAsia="Calibri"/>
                <w:sz w:val="20"/>
                <w:szCs w:val="20"/>
                <w:lang w:eastAsia="en-US"/>
              </w:rPr>
              <w:t>533</w:t>
            </w:r>
          </w:p>
        </w:tc>
      </w:tr>
      <w:tr w:rsidR="00BA4B3F" w:rsidRPr="003055B9" w:rsidTr="00454664">
        <w:trPr>
          <w:trHeight w:val="392"/>
        </w:trPr>
        <w:tc>
          <w:tcPr>
            <w:tcW w:w="517" w:type="dxa"/>
            <w:vMerge/>
            <w:shd w:val="clear" w:color="auto" w:fill="auto"/>
            <w:vAlign w:val="center"/>
          </w:tcPr>
          <w:p w:rsidR="00BA4B3F" w:rsidRPr="00B21E04" w:rsidRDefault="00BA4B3F" w:rsidP="00B21E04">
            <w:pPr>
              <w:autoSpaceDE w:val="0"/>
              <w:jc w:val="center"/>
              <w:rPr>
                <w:rFonts w:eastAsia="TimesNewRomanPSMT"/>
                <w:sz w:val="20"/>
                <w:szCs w:val="20"/>
              </w:rPr>
            </w:pPr>
          </w:p>
        </w:tc>
        <w:tc>
          <w:tcPr>
            <w:tcW w:w="2460" w:type="dxa"/>
            <w:vMerge/>
            <w:shd w:val="clear" w:color="auto" w:fill="auto"/>
          </w:tcPr>
          <w:p w:rsidR="00BA4B3F" w:rsidRPr="00B21E04" w:rsidRDefault="00BA4B3F" w:rsidP="00B21E04">
            <w:pPr>
              <w:autoSpaceDE w:val="0"/>
              <w:rPr>
                <w:rFonts w:eastAsia="TimesNewRomanPSMT"/>
                <w:sz w:val="20"/>
                <w:szCs w:val="20"/>
              </w:rPr>
            </w:pPr>
          </w:p>
        </w:tc>
        <w:tc>
          <w:tcPr>
            <w:tcW w:w="1276" w:type="dxa"/>
            <w:vMerge/>
            <w:shd w:val="clear" w:color="auto" w:fill="auto"/>
            <w:vAlign w:val="center"/>
          </w:tcPr>
          <w:p w:rsidR="00BA4B3F" w:rsidRPr="00B21E04" w:rsidRDefault="00BA4B3F" w:rsidP="00B21E04">
            <w:pPr>
              <w:autoSpaceDE w:val="0"/>
              <w:jc w:val="center"/>
              <w:rPr>
                <w:rFonts w:eastAsia="TimesNewRomanPSMT"/>
                <w:sz w:val="20"/>
                <w:szCs w:val="20"/>
              </w:rPr>
            </w:pPr>
          </w:p>
        </w:tc>
        <w:tc>
          <w:tcPr>
            <w:tcW w:w="1327" w:type="dxa"/>
            <w:shd w:val="clear" w:color="auto" w:fill="auto"/>
            <w:vAlign w:val="center"/>
          </w:tcPr>
          <w:p w:rsidR="00BA4B3F" w:rsidRPr="00B21E04" w:rsidRDefault="00BA4B3F" w:rsidP="00B21E04">
            <w:pPr>
              <w:autoSpaceDE w:val="0"/>
              <w:jc w:val="center"/>
              <w:rPr>
                <w:rFonts w:eastAsia="TimesNewRomanPSMT"/>
                <w:sz w:val="20"/>
                <w:szCs w:val="20"/>
              </w:rPr>
            </w:pPr>
            <w:r w:rsidRPr="00B21E04">
              <w:rPr>
                <w:rFonts w:eastAsia="TimesNewRomanPSMT"/>
                <w:sz w:val="20"/>
                <w:szCs w:val="20"/>
              </w:rPr>
              <w:t>2</w:t>
            </w:r>
          </w:p>
        </w:tc>
        <w:tc>
          <w:tcPr>
            <w:tcW w:w="756" w:type="dxa"/>
            <w:shd w:val="clear" w:color="auto" w:fill="auto"/>
            <w:vAlign w:val="center"/>
          </w:tcPr>
          <w:p w:rsidR="00BA4B3F" w:rsidRPr="00B21E04" w:rsidRDefault="00C12B46" w:rsidP="00B21E04">
            <w:pPr>
              <w:autoSpaceDE w:val="0"/>
              <w:jc w:val="center"/>
              <w:rPr>
                <w:rFonts w:eastAsia="TimesNewRomanPSMT"/>
                <w:sz w:val="20"/>
                <w:szCs w:val="20"/>
              </w:rPr>
            </w:pPr>
            <w:r w:rsidRPr="00B21E04">
              <w:rPr>
                <w:rFonts w:eastAsia="Calibri"/>
                <w:sz w:val="20"/>
                <w:szCs w:val="20"/>
                <w:lang w:eastAsia="en-US"/>
              </w:rPr>
              <w:t>1849</w:t>
            </w:r>
          </w:p>
        </w:tc>
        <w:tc>
          <w:tcPr>
            <w:tcW w:w="756" w:type="dxa"/>
            <w:shd w:val="clear" w:color="auto" w:fill="auto"/>
            <w:vAlign w:val="center"/>
          </w:tcPr>
          <w:p w:rsidR="00BA4B3F" w:rsidRPr="00B21E04" w:rsidRDefault="00C12B46" w:rsidP="00B21E04">
            <w:pPr>
              <w:autoSpaceDE w:val="0"/>
              <w:jc w:val="center"/>
              <w:rPr>
                <w:rFonts w:eastAsia="TimesNewRomanPSMT"/>
                <w:sz w:val="20"/>
                <w:szCs w:val="20"/>
              </w:rPr>
            </w:pPr>
            <w:r w:rsidRPr="00B21E04">
              <w:rPr>
                <w:rFonts w:eastAsia="Calibri"/>
                <w:sz w:val="20"/>
                <w:szCs w:val="20"/>
                <w:lang w:eastAsia="en-US"/>
              </w:rPr>
              <w:t>1146</w:t>
            </w:r>
          </w:p>
        </w:tc>
        <w:tc>
          <w:tcPr>
            <w:tcW w:w="756" w:type="dxa"/>
            <w:shd w:val="clear" w:color="auto" w:fill="auto"/>
            <w:vAlign w:val="center"/>
          </w:tcPr>
          <w:p w:rsidR="00BA4B3F" w:rsidRPr="00B21E04" w:rsidRDefault="00C12B46" w:rsidP="00B21E04">
            <w:pPr>
              <w:autoSpaceDE w:val="0"/>
              <w:jc w:val="center"/>
              <w:rPr>
                <w:rFonts w:eastAsia="TimesNewRomanPSMT"/>
                <w:sz w:val="20"/>
                <w:szCs w:val="20"/>
              </w:rPr>
            </w:pPr>
            <w:r w:rsidRPr="00B21E04">
              <w:rPr>
                <w:rFonts w:eastAsia="Calibri"/>
                <w:sz w:val="20"/>
                <w:szCs w:val="20"/>
                <w:lang w:eastAsia="en-US"/>
              </w:rPr>
              <w:t>887</w:t>
            </w:r>
          </w:p>
        </w:tc>
        <w:tc>
          <w:tcPr>
            <w:tcW w:w="756" w:type="dxa"/>
            <w:shd w:val="clear" w:color="auto" w:fill="auto"/>
            <w:vAlign w:val="center"/>
          </w:tcPr>
          <w:p w:rsidR="00BA4B3F" w:rsidRPr="00B21E04" w:rsidRDefault="00C12B46" w:rsidP="00B21E04">
            <w:pPr>
              <w:autoSpaceDE w:val="0"/>
              <w:jc w:val="center"/>
              <w:rPr>
                <w:rFonts w:eastAsia="TimesNewRomanPSMT"/>
                <w:sz w:val="20"/>
                <w:szCs w:val="20"/>
              </w:rPr>
            </w:pPr>
            <w:r w:rsidRPr="00B21E04">
              <w:rPr>
                <w:rFonts w:eastAsia="Calibri"/>
                <w:sz w:val="20"/>
                <w:szCs w:val="20"/>
                <w:lang w:eastAsia="en-US"/>
              </w:rPr>
              <w:t>721</w:t>
            </w:r>
          </w:p>
        </w:tc>
        <w:tc>
          <w:tcPr>
            <w:tcW w:w="756" w:type="dxa"/>
            <w:shd w:val="clear" w:color="auto" w:fill="auto"/>
            <w:vAlign w:val="center"/>
          </w:tcPr>
          <w:p w:rsidR="00BA4B3F" w:rsidRPr="00B21E04" w:rsidRDefault="00C12B46" w:rsidP="00B21E04">
            <w:pPr>
              <w:autoSpaceDE w:val="0"/>
              <w:jc w:val="center"/>
              <w:rPr>
                <w:rFonts w:eastAsia="TimesNewRomanPSMT"/>
                <w:sz w:val="20"/>
                <w:szCs w:val="20"/>
              </w:rPr>
            </w:pPr>
            <w:r w:rsidRPr="00B21E04">
              <w:rPr>
                <w:rFonts w:eastAsia="Calibri"/>
                <w:sz w:val="20"/>
                <w:szCs w:val="20"/>
                <w:lang w:eastAsia="en-US"/>
              </w:rPr>
              <w:t>629</w:t>
            </w:r>
          </w:p>
        </w:tc>
      </w:tr>
      <w:tr w:rsidR="00BA4B3F" w:rsidRPr="003055B9" w:rsidTr="00454664">
        <w:trPr>
          <w:trHeight w:val="392"/>
        </w:trPr>
        <w:tc>
          <w:tcPr>
            <w:tcW w:w="517" w:type="dxa"/>
            <w:vMerge/>
            <w:shd w:val="clear" w:color="auto" w:fill="auto"/>
            <w:vAlign w:val="center"/>
          </w:tcPr>
          <w:p w:rsidR="00BA4B3F" w:rsidRPr="00B21E04" w:rsidRDefault="00BA4B3F" w:rsidP="00B21E04">
            <w:pPr>
              <w:autoSpaceDE w:val="0"/>
              <w:jc w:val="center"/>
              <w:rPr>
                <w:rFonts w:eastAsia="TimesNewRomanPSMT"/>
                <w:sz w:val="20"/>
                <w:szCs w:val="20"/>
              </w:rPr>
            </w:pPr>
          </w:p>
        </w:tc>
        <w:tc>
          <w:tcPr>
            <w:tcW w:w="2460" w:type="dxa"/>
            <w:vMerge/>
            <w:shd w:val="clear" w:color="auto" w:fill="auto"/>
          </w:tcPr>
          <w:p w:rsidR="00BA4B3F" w:rsidRPr="00B21E04" w:rsidRDefault="00BA4B3F" w:rsidP="00B21E04">
            <w:pPr>
              <w:autoSpaceDE w:val="0"/>
              <w:rPr>
                <w:rFonts w:eastAsia="TimesNewRomanPSMT"/>
                <w:sz w:val="20"/>
                <w:szCs w:val="20"/>
              </w:rPr>
            </w:pPr>
          </w:p>
        </w:tc>
        <w:tc>
          <w:tcPr>
            <w:tcW w:w="1276" w:type="dxa"/>
            <w:vMerge/>
            <w:shd w:val="clear" w:color="auto" w:fill="auto"/>
            <w:vAlign w:val="center"/>
          </w:tcPr>
          <w:p w:rsidR="00BA4B3F" w:rsidRPr="00B21E04" w:rsidRDefault="00BA4B3F" w:rsidP="00B21E04">
            <w:pPr>
              <w:autoSpaceDE w:val="0"/>
              <w:jc w:val="center"/>
              <w:rPr>
                <w:rFonts w:eastAsia="TimesNewRomanPSMT"/>
                <w:sz w:val="20"/>
                <w:szCs w:val="20"/>
              </w:rPr>
            </w:pPr>
          </w:p>
        </w:tc>
        <w:tc>
          <w:tcPr>
            <w:tcW w:w="1327" w:type="dxa"/>
            <w:shd w:val="clear" w:color="auto" w:fill="auto"/>
            <w:vAlign w:val="center"/>
          </w:tcPr>
          <w:p w:rsidR="00BA4B3F" w:rsidRPr="00B21E04" w:rsidRDefault="00BA4B3F" w:rsidP="00B21E04">
            <w:pPr>
              <w:autoSpaceDE w:val="0"/>
              <w:jc w:val="center"/>
              <w:rPr>
                <w:rFonts w:eastAsia="TimesNewRomanPSMT"/>
                <w:sz w:val="20"/>
                <w:szCs w:val="20"/>
              </w:rPr>
            </w:pPr>
            <w:r w:rsidRPr="00B21E04">
              <w:rPr>
                <w:rFonts w:eastAsia="TimesNewRomanPSMT"/>
                <w:sz w:val="20"/>
                <w:szCs w:val="20"/>
              </w:rPr>
              <w:t>3</w:t>
            </w:r>
          </w:p>
        </w:tc>
        <w:tc>
          <w:tcPr>
            <w:tcW w:w="756" w:type="dxa"/>
            <w:shd w:val="clear" w:color="auto" w:fill="auto"/>
            <w:vAlign w:val="center"/>
          </w:tcPr>
          <w:p w:rsidR="00BA4B3F" w:rsidRPr="00B21E04" w:rsidRDefault="00C12B46" w:rsidP="00B21E04">
            <w:pPr>
              <w:autoSpaceDE w:val="0"/>
              <w:jc w:val="center"/>
              <w:rPr>
                <w:rFonts w:eastAsia="TimesNewRomanPSMT"/>
                <w:sz w:val="20"/>
                <w:szCs w:val="20"/>
              </w:rPr>
            </w:pPr>
            <w:r w:rsidRPr="00B21E04">
              <w:rPr>
                <w:rFonts w:eastAsia="Calibri"/>
                <w:sz w:val="20"/>
                <w:szCs w:val="20"/>
                <w:lang w:eastAsia="en-US"/>
              </w:rPr>
              <w:t>2021</w:t>
            </w:r>
          </w:p>
        </w:tc>
        <w:tc>
          <w:tcPr>
            <w:tcW w:w="756" w:type="dxa"/>
            <w:shd w:val="clear" w:color="auto" w:fill="auto"/>
            <w:vAlign w:val="center"/>
          </w:tcPr>
          <w:p w:rsidR="00BA4B3F" w:rsidRPr="00B21E04" w:rsidRDefault="00C12B46" w:rsidP="00B21E04">
            <w:pPr>
              <w:autoSpaceDE w:val="0"/>
              <w:jc w:val="center"/>
              <w:rPr>
                <w:rFonts w:eastAsia="TimesNewRomanPSMT"/>
                <w:sz w:val="20"/>
                <w:szCs w:val="20"/>
              </w:rPr>
            </w:pPr>
            <w:r w:rsidRPr="00B21E04">
              <w:rPr>
                <w:rFonts w:eastAsia="Calibri"/>
                <w:sz w:val="20"/>
                <w:szCs w:val="20"/>
                <w:lang w:eastAsia="en-US"/>
              </w:rPr>
              <w:t>1253</w:t>
            </w:r>
          </w:p>
        </w:tc>
        <w:tc>
          <w:tcPr>
            <w:tcW w:w="756" w:type="dxa"/>
            <w:shd w:val="clear" w:color="auto" w:fill="auto"/>
            <w:vAlign w:val="center"/>
          </w:tcPr>
          <w:p w:rsidR="00BA4B3F" w:rsidRPr="00B21E04" w:rsidRDefault="00C12B46" w:rsidP="00B21E04">
            <w:pPr>
              <w:autoSpaceDE w:val="0"/>
              <w:jc w:val="center"/>
              <w:rPr>
                <w:rFonts w:eastAsia="TimesNewRomanPSMT"/>
                <w:sz w:val="20"/>
                <w:szCs w:val="20"/>
              </w:rPr>
            </w:pPr>
            <w:r w:rsidRPr="00B21E04">
              <w:rPr>
                <w:rFonts w:eastAsia="Calibri"/>
                <w:sz w:val="20"/>
                <w:szCs w:val="20"/>
                <w:lang w:eastAsia="en-US"/>
              </w:rPr>
              <w:t>970</w:t>
            </w:r>
          </w:p>
        </w:tc>
        <w:tc>
          <w:tcPr>
            <w:tcW w:w="756" w:type="dxa"/>
            <w:shd w:val="clear" w:color="auto" w:fill="auto"/>
            <w:vAlign w:val="center"/>
          </w:tcPr>
          <w:p w:rsidR="00BA4B3F" w:rsidRPr="00B21E04" w:rsidRDefault="00C12B46" w:rsidP="00B21E04">
            <w:pPr>
              <w:autoSpaceDE w:val="0"/>
              <w:jc w:val="center"/>
              <w:rPr>
                <w:rFonts w:eastAsia="TimesNewRomanPSMT"/>
                <w:sz w:val="20"/>
                <w:szCs w:val="20"/>
              </w:rPr>
            </w:pPr>
            <w:r w:rsidRPr="00B21E04">
              <w:rPr>
                <w:rFonts w:eastAsia="Calibri"/>
                <w:sz w:val="20"/>
                <w:szCs w:val="20"/>
                <w:lang w:eastAsia="en-US"/>
              </w:rPr>
              <w:t>788</w:t>
            </w:r>
          </w:p>
        </w:tc>
        <w:tc>
          <w:tcPr>
            <w:tcW w:w="756" w:type="dxa"/>
            <w:shd w:val="clear" w:color="auto" w:fill="auto"/>
            <w:vAlign w:val="center"/>
          </w:tcPr>
          <w:p w:rsidR="00BA4B3F" w:rsidRPr="00B21E04" w:rsidRDefault="00C12B46" w:rsidP="00B21E04">
            <w:pPr>
              <w:autoSpaceDE w:val="0"/>
              <w:jc w:val="center"/>
              <w:rPr>
                <w:rFonts w:eastAsia="TimesNewRomanPSMT"/>
                <w:sz w:val="20"/>
                <w:szCs w:val="20"/>
              </w:rPr>
            </w:pPr>
            <w:r w:rsidRPr="00B21E04">
              <w:rPr>
                <w:rFonts w:eastAsia="Calibri"/>
                <w:sz w:val="20"/>
                <w:szCs w:val="20"/>
                <w:lang w:eastAsia="en-US"/>
              </w:rPr>
              <w:t>687</w:t>
            </w:r>
          </w:p>
        </w:tc>
      </w:tr>
      <w:tr w:rsidR="00BA4B3F" w:rsidRPr="003055B9" w:rsidTr="00454664">
        <w:trPr>
          <w:trHeight w:val="391"/>
        </w:trPr>
        <w:tc>
          <w:tcPr>
            <w:tcW w:w="517" w:type="dxa"/>
            <w:vMerge/>
            <w:shd w:val="clear" w:color="auto" w:fill="auto"/>
            <w:vAlign w:val="center"/>
          </w:tcPr>
          <w:p w:rsidR="00BA4B3F" w:rsidRPr="00B21E04" w:rsidRDefault="00BA4B3F" w:rsidP="00B21E04">
            <w:pPr>
              <w:autoSpaceDE w:val="0"/>
              <w:jc w:val="center"/>
              <w:rPr>
                <w:rFonts w:eastAsia="TimesNewRomanPSMT"/>
                <w:sz w:val="20"/>
                <w:szCs w:val="20"/>
              </w:rPr>
            </w:pPr>
          </w:p>
        </w:tc>
        <w:tc>
          <w:tcPr>
            <w:tcW w:w="2460" w:type="dxa"/>
            <w:vMerge/>
            <w:shd w:val="clear" w:color="auto" w:fill="auto"/>
          </w:tcPr>
          <w:p w:rsidR="00BA4B3F" w:rsidRPr="00B21E04" w:rsidRDefault="00BA4B3F" w:rsidP="00B21E04">
            <w:pPr>
              <w:autoSpaceDE w:val="0"/>
              <w:rPr>
                <w:rFonts w:eastAsia="TimesNewRomanPSMT"/>
                <w:sz w:val="20"/>
                <w:szCs w:val="20"/>
              </w:rPr>
            </w:pPr>
          </w:p>
        </w:tc>
        <w:tc>
          <w:tcPr>
            <w:tcW w:w="1276" w:type="dxa"/>
            <w:vMerge/>
            <w:shd w:val="clear" w:color="auto" w:fill="auto"/>
            <w:vAlign w:val="center"/>
          </w:tcPr>
          <w:p w:rsidR="00BA4B3F" w:rsidRPr="00B21E04" w:rsidRDefault="00BA4B3F" w:rsidP="00B21E04">
            <w:pPr>
              <w:autoSpaceDE w:val="0"/>
              <w:jc w:val="center"/>
              <w:rPr>
                <w:rFonts w:eastAsia="TimesNewRomanPSMT"/>
                <w:sz w:val="20"/>
                <w:szCs w:val="20"/>
              </w:rPr>
            </w:pPr>
          </w:p>
        </w:tc>
        <w:tc>
          <w:tcPr>
            <w:tcW w:w="1327" w:type="dxa"/>
            <w:shd w:val="clear" w:color="auto" w:fill="auto"/>
            <w:vAlign w:val="center"/>
          </w:tcPr>
          <w:p w:rsidR="00BA4B3F" w:rsidRPr="00B21E04" w:rsidRDefault="00BA4B3F" w:rsidP="00B21E04">
            <w:pPr>
              <w:autoSpaceDE w:val="0"/>
              <w:jc w:val="center"/>
              <w:rPr>
                <w:rFonts w:eastAsia="TimesNewRomanPSMT"/>
                <w:sz w:val="20"/>
                <w:szCs w:val="20"/>
              </w:rPr>
            </w:pPr>
            <w:r w:rsidRPr="00B21E04">
              <w:rPr>
                <w:rFonts w:eastAsia="TimesNewRomanPSMT"/>
                <w:sz w:val="20"/>
                <w:szCs w:val="20"/>
              </w:rPr>
              <w:t>4 и более</w:t>
            </w:r>
          </w:p>
        </w:tc>
        <w:tc>
          <w:tcPr>
            <w:tcW w:w="756" w:type="dxa"/>
            <w:shd w:val="clear" w:color="auto" w:fill="auto"/>
            <w:vAlign w:val="center"/>
          </w:tcPr>
          <w:p w:rsidR="00BA4B3F" w:rsidRPr="00B21E04" w:rsidRDefault="00C12B46" w:rsidP="00B21E04">
            <w:pPr>
              <w:autoSpaceDE w:val="0"/>
              <w:jc w:val="center"/>
              <w:rPr>
                <w:rFonts w:eastAsia="TimesNewRomanPSMT"/>
                <w:sz w:val="20"/>
                <w:szCs w:val="20"/>
              </w:rPr>
            </w:pPr>
            <w:r w:rsidRPr="00B21E04">
              <w:rPr>
                <w:rFonts w:eastAsia="Calibri"/>
                <w:sz w:val="20"/>
                <w:szCs w:val="20"/>
                <w:lang w:eastAsia="en-US"/>
              </w:rPr>
              <w:t>2146</w:t>
            </w:r>
          </w:p>
        </w:tc>
        <w:tc>
          <w:tcPr>
            <w:tcW w:w="756" w:type="dxa"/>
            <w:shd w:val="clear" w:color="auto" w:fill="auto"/>
            <w:vAlign w:val="center"/>
          </w:tcPr>
          <w:p w:rsidR="00BA4B3F" w:rsidRPr="00B21E04" w:rsidRDefault="00C12B46" w:rsidP="00B21E04">
            <w:pPr>
              <w:autoSpaceDE w:val="0"/>
              <w:jc w:val="center"/>
              <w:rPr>
                <w:rFonts w:eastAsia="TimesNewRomanPSMT"/>
                <w:sz w:val="20"/>
                <w:szCs w:val="20"/>
              </w:rPr>
            </w:pPr>
            <w:r w:rsidRPr="00B21E04">
              <w:rPr>
                <w:rFonts w:eastAsia="Calibri"/>
                <w:sz w:val="20"/>
                <w:szCs w:val="20"/>
                <w:lang w:eastAsia="en-US"/>
              </w:rPr>
              <w:t>1331</w:t>
            </w:r>
          </w:p>
        </w:tc>
        <w:tc>
          <w:tcPr>
            <w:tcW w:w="756" w:type="dxa"/>
            <w:shd w:val="clear" w:color="auto" w:fill="auto"/>
            <w:vAlign w:val="center"/>
          </w:tcPr>
          <w:p w:rsidR="00BA4B3F" w:rsidRPr="00B21E04" w:rsidRDefault="00C12B46" w:rsidP="00B21E04">
            <w:pPr>
              <w:autoSpaceDE w:val="0"/>
              <w:jc w:val="center"/>
              <w:rPr>
                <w:rFonts w:eastAsia="TimesNewRomanPSMT"/>
                <w:sz w:val="20"/>
                <w:szCs w:val="20"/>
              </w:rPr>
            </w:pPr>
            <w:r w:rsidRPr="00B21E04">
              <w:rPr>
                <w:rFonts w:eastAsia="Calibri"/>
                <w:sz w:val="20"/>
                <w:szCs w:val="20"/>
                <w:lang w:eastAsia="en-US"/>
              </w:rPr>
              <w:t>1030</w:t>
            </w:r>
          </w:p>
        </w:tc>
        <w:tc>
          <w:tcPr>
            <w:tcW w:w="756" w:type="dxa"/>
            <w:shd w:val="clear" w:color="auto" w:fill="auto"/>
            <w:vAlign w:val="center"/>
          </w:tcPr>
          <w:p w:rsidR="00BA4B3F" w:rsidRPr="00B21E04" w:rsidRDefault="00C12B46" w:rsidP="00B21E04">
            <w:pPr>
              <w:autoSpaceDE w:val="0"/>
              <w:jc w:val="center"/>
              <w:rPr>
                <w:rFonts w:eastAsia="TimesNewRomanPSMT"/>
                <w:sz w:val="20"/>
                <w:szCs w:val="20"/>
              </w:rPr>
            </w:pPr>
            <w:r w:rsidRPr="00B21E04">
              <w:rPr>
                <w:rFonts w:eastAsia="Calibri"/>
                <w:sz w:val="20"/>
                <w:szCs w:val="20"/>
                <w:lang w:eastAsia="en-US"/>
              </w:rPr>
              <w:t>837</w:t>
            </w:r>
          </w:p>
        </w:tc>
        <w:tc>
          <w:tcPr>
            <w:tcW w:w="756" w:type="dxa"/>
            <w:shd w:val="clear" w:color="auto" w:fill="auto"/>
            <w:vAlign w:val="center"/>
          </w:tcPr>
          <w:p w:rsidR="00BA4B3F" w:rsidRPr="00B21E04" w:rsidRDefault="00C12B46" w:rsidP="00B21E04">
            <w:pPr>
              <w:autoSpaceDE w:val="0"/>
              <w:jc w:val="center"/>
              <w:rPr>
                <w:rFonts w:eastAsia="TimesNewRomanPSMT"/>
                <w:sz w:val="20"/>
                <w:szCs w:val="20"/>
              </w:rPr>
            </w:pPr>
            <w:r w:rsidRPr="00B21E04">
              <w:rPr>
                <w:rFonts w:eastAsia="Calibri"/>
                <w:sz w:val="20"/>
                <w:szCs w:val="20"/>
                <w:lang w:eastAsia="en-US"/>
              </w:rPr>
              <w:t>730</w:t>
            </w:r>
          </w:p>
        </w:tc>
      </w:tr>
      <w:tr w:rsidR="00BA4B3F" w:rsidRPr="003055B9" w:rsidTr="00454664">
        <w:trPr>
          <w:trHeight w:val="392"/>
        </w:trPr>
        <w:tc>
          <w:tcPr>
            <w:tcW w:w="517" w:type="dxa"/>
            <w:vMerge w:val="restart"/>
            <w:shd w:val="clear" w:color="auto" w:fill="auto"/>
            <w:vAlign w:val="center"/>
          </w:tcPr>
          <w:p w:rsidR="00BA4B3F" w:rsidRPr="00B21E04" w:rsidRDefault="00BA4B3F" w:rsidP="00B21E04">
            <w:pPr>
              <w:autoSpaceDE w:val="0"/>
              <w:jc w:val="center"/>
              <w:rPr>
                <w:rFonts w:eastAsia="TimesNewRomanPSMT"/>
                <w:sz w:val="20"/>
                <w:szCs w:val="20"/>
              </w:rPr>
            </w:pPr>
            <w:r w:rsidRPr="00B21E04">
              <w:rPr>
                <w:rFonts w:eastAsia="TimesNewRomanPSMT"/>
                <w:sz w:val="20"/>
                <w:szCs w:val="20"/>
              </w:rPr>
              <w:t>8</w:t>
            </w:r>
          </w:p>
        </w:tc>
        <w:tc>
          <w:tcPr>
            <w:tcW w:w="2460" w:type="dxa"/>
            <w:vMerge w:val="restart"/>
            <w:shd w:val="clear" w:color="auto" w:fill="auto"/>
          </w:tcPr>
          <w:p w:rsidR="00BA4B3F" w:rsidRPr="00B21E04" w:rsidRDefault="00C12B46" w:rsidP="00B21E04">
            <w:pPr>
              <w:autoSpaceDE w:val="0"/>
              <w:rPr>
                <w:rFonts w:eastAsia="TimesNewRomanPSMT"/>
                <w:sz w:val="20"/>
                <w:szCs w:val="20"/>
              </w:rPr>
            </w:pPr>
            <w:r w:rsidRPr="00B21E04">
              <w:rPr>
                <w:rFonts w:eastAsia="TimesNewRomanPSMT"/>
                <w:sz w:val="20"/>
                <w:szCs w:val="20"/>
              </w:rPr>
              <w:t>Жилые помещения без  централизованного отопления, оборудованные иными видами плит для пищеприготовления, кроме электрических, электроотопительными установками</w:t>
            </w:r>
          </w:p>
        </w:tc>
        <w:tc>
          <w:tcPr>
            <w:tcW w:w="1276" w:type="dxa"/>
            <w:vMerge w:val="restart"/>
            <w:shd w:val="clear" w:color="auto" w:fill="auto"/>
            <w:vAlign w:val="center"/>
          </w:tcPr>
          <w:p w:rsidR="00BA4B3F" w:rsidRPr="00B21E04" w:rsidRDefault="00BA4B3F" w:rsidP="00B21E04">
            <w:pPr>
              <w:autoSpaceDE w:val="0"/>
              <w:jc w:val="center"/>
              <w:rPr>
                <w:rFonts w:eastAsia="TimesNewRomanPSMT"/>
                <w:sz w:val="20"/>
                <w:szCs w:val="20"/>
              </w:rPr>
            </w:pPr>
            <w:r w:rsidRPr="00B21E04">
              <w:rPr>
                <w:rFonts w:eastAsia="TimesNewRomanPSMT"/>
                <w:sz w:val="20"/>
                <w:szCs w:val="20"/>
              </w:rPr>
              <w:t xml:space="preserve">кВт.ч в </w:t>
            </w:r>
          </w:p>
          <w:p w:rsidR="00BA4B3F" w:rsidRPr="00B21E04" w:rsidRDefault="00BA4B3F" w:rsidP="00B21E04">
            <w:pPr>
              <w:autoSpaceDE w:val="0"/>
              <w:jc w:val="center"/>
              <w:rPr>
                <w:rFonts w:eastAsia="TimesNewRomanPSMT"/>
                <w:sz w:val="20"/>
                <w:szCs w:val="20"/>
              </w:rPr>
            </w:pPr>
            <w:r w:rsidRPr="00B21E04">
              <w:rPr>
                <w:rFonts w:eastAsia="TimesNewRomanPSMT"/>
                <w:sz w:val="20"/>
                <w:szCs w:val="20"/>
              </w:rPr>
              <w:t>месяц на 1 человека</w:t>
            </w:r>
          </w:p>
        </w:tc>
        <w:tc>
          <w:tcPr>
            <w:tcW w:w="1327" w:type="dxa"/>
            <w:shd w:val="clear" w:color="auto" w:fill="auto"/>
            <w:vAlign w:val="center"/>
          </w:tcPr>
          <w:p w:rsidR="00BA4B3F" w:rsidRPr="00B21E04" w:rsidRDefault="00BA4B3F" w:rsidP="00B21E04">
            <w:pPr>
              <w:autoSpaceDE w:val="0"/>
              <w:jc w:val="center"/>
              <w:rPr>
                <w:rFonts w:eastAsia="TimesNewRomanPSMT"/>
                <w:sz w:val="20"/>
                <w:szCs w:val="20"/>
              </w:rPr>
            </w:pPr>
            <w:r w:rsidRPr="00B21E04">
              <w:rPr>
                <w:rFonts w:eastAsia="TimesNewRomanPSMT"/>
                <w:sz w:val="20"/>
                <w:szCs w:val="20"/>
              </w:rPr>
              <w:t>1</w:t>
            </w:r>
          </w:p>
        </w:tc>
        <w:tc>
          <w:tcPr>
            <w:tcW w:w="756" w:type="dxa"/>
            <w:shd w:val="clear" w:color="auto" w:fill="auto"/>
            <w:vAlign w:val="center"/>
          </w:tcPr>
          <w:p w:rsidR="00BA4B3F" w:rsidRPr="00B21E04" w:rsidRDefault="00C12B46" w:rsidP="00B21E04">
            <w:pPr>
              <w:autoSpaceDE w:val="0"/>
              <w:jc w:val="center"/>
              <w:rPr>
                <w:rFonts w:eastAsia="TimesNewRomanPSMT"/>
                <w:sz w:val="20"/>
                <w:szCs w:val="20"/>
              </w:rPr>
            </w:pPr>
            <w:r w:rsidRPr="00B21E04">
              <w:rPr>
                <w:rFonts w:eastAsia="Calibri"/>
                <w:sz w:val="20"/>
                <w:szCs w:val="20"/>
                <w:lang w:eastAsia="en-US"/>
              </w:rPr>
              <w:t>1517</w:t>
            </w:r>
          </w:p>
        </w:tc>
        <w:tc>
          <w:tcPr>
            <w:tcW w:w="756" w:type="dxa"/>
            <w:shd w:val="clear" w:color="auto" w:fill="auto"/>
            <w:vAlign w:val="center"/>
          </w:tcPr>
          <w:p w:rsidR="00BA4B3F" w:rsidRPr="00B21E04" w:rsidRDefault="00C12B46" w:rsidP="00B21E04">
            <w:pPr>
              <w:autoSpaceDE w:val="0"/>
              <w:jc w:val="center"/>
              <w:rPr>
                <w:rFonts w:eastAsia="TimesNewRomanPSMT"/>
                <w:sz w:val="20"/>
                <w:szCs w:val="20"/>
              </w:rPr>
            </w:pPr>
            <w:r w:rsidRPr="00B21E04">
              <w:rPr>
                <w:rFonts w:eastAsia="Calibri"/>
                <w:sz w:val="20"/>
                <w:szCs w:val="20"/>
                <w:lang w:eastAsia="en-US"/>
              </w:rPr>
              <w:t>940</w:t>
            </w:r>
          </w:p>
        </w:tc>
        <w:tc>
          <w:tcPr>
            <w:tcW w:w="756" w:type="dxa"/>
            <w:shd w:val="clear" w:color="auto" w:fill="auto"/>
            <w:vAlign w:val="center"/>
          </w:tcPr>
          <w:p w:rsidR="00BA4B3F" w:rsidRPr="00B21E04" w:rsidRDefault="00C12B46" w:rsidP="00B21E04">
            <w:pPr>
              <w:autoSpaceDE w:val="0"/>
              <w:jc w:val="center"/>
              <w:rPr>
                <w:rFonts w:eastAsia="TimesNewRomanPSMT"/>
                <w:sz w:val="20"/>
                <w:szCs w:val="20"/>
              </w:rPr>
            </w:pPr>
            <w:r w:rsidRPr="00B21E04">
              <w:rPr>
                <w:rFonts w:eastAsia="Calibri"/>
                <w:sz w:val="20"/>
                <w:szCs w:val="20"/>
                <w:lang w:eastAsia="en-US"/>
              </w:rPr>
              <w:t>728</w:t>
            </w:r>
          </w:p>
        </w:tc>
        <w:tc>
          <w:tcPr>
            <w:tcW w:w="756" w:type="dxa"/>
            <w:shd w:val="clear" w:color="auto" w:fill="auto"/>
            <w:vAlign w:val="center"/>
          </w:tcPr>
          <w:p w:rsidR="00BA4B3F" w:rsidRPr="00B21E04" w:rsidRDefault="00C12B46" w:rsidP="00B21E04">
            <w:pPr>
              <w:autoSpaceDE w:val="0"/>
              <w:jc w:val="center"/>
              <w:rPr>
                <w:rFonts w:eastAsia="TimesNewRomanPSMT"/>
                <w:sz w:val="20"/>
                <w:szCs w:val="20"/>
              </w:rPr>
            </w:pPr>
            <w:r w:rsidRPr="00B21E04">
              <w:rPr>
                <w:rFonts w:eastAsia="Calibri"/>
                <w:sz w:val="20"/>
                <w:szCs w:val="20"/>
                <w:lang w:eastAsia="en-US"/>
              </w:rPr>
              <w:t>592</w:t>
            </w:r>
          </w:p>
        </w:tc>
        <w:tc>
          <w:tcPr>
            <w:tcW w:w="756" w:type="dxa"/>
            <w:shd w:val="clear" w:color="auto" w:fill="auto"/>
            <w:vAlign w:val="center"/>
          </w:tcPr>
          <w:p w:rsidR="00BA4B3F" w:rsidRPr="00B21E04" w:rsidRDefault="00C12B46" w:rsidP="00B21E04">
            <w:pPr>
              <w:autoSpaceDE w:val="0"/>
              <w:jc w:val="center"/>
              <w:rPr>
                <w:rFonts w:eastAsia="TimesNewRomanPSMT"/>
                <w:sz w:val="20"/>
                <w:szCs w:val="20"/>
              </w:rPr>
            </w:pPr>
            <w:r w:rsidRPr="00B21E04">
              <w:rPr>
                <w:rFonts w:eastAsia="Calibri"/>
                <w:sz w:val="20"/>
                <w:szCs w:val="20"/>
                <w:lang w:eastAsia="en-US"/>
              </w:rPr>
              <w:t>516</w:t>
            </w:r>
          </w:p>
        </w:tc>
      </w:tr>
      <w:tr w:rsidR="00BA4B3F" w:rsidRPr="003055B9" w:rsidTr="00454664">
        <w:trPr>
          <w:trHeight w:val="392"/>
        </w:trPr>
        <w:tc>
          <w:tcPr>
            <w:tcW w:w="517" w:type="dxa"/>
            <w:vMerge/>
            <w:shd w:val="clear" w:color="auto" w:fill="auto"/>
            <w:vAlign w:val="center"/>
          </w:tcPr>
          <w:p w:rsidR="00BA4B3F" w:rsidRPr="00B21E04" w:rsidRDefault="00BA4B3F" w:rsidP="00B21E04">
            <w:pPr>
              <w:autoSpaceDE w:val="0"/>
              <w:jc w:val="center"/>
              <w:rPr>
                <w:rFonts w:eastAsia="TimesNewRomanPSMT"/>
                <w:sz w:val="20"/>
                <w:szCs w:val="20"/>
              </w:rPr>
            </w:pPr>
          </w:p>
        </w:tc>
        <w:tc>
          <w:tcPr>
            <w:tcW w:w="2460" w:type="dxa"/>
            <w:vMerge/>
            <w:shd w:val="clear" w:color="auto" w:fill="auto"/>
          </w:tcPr>
          <w:p w:rsidR="00BA4B3F" w:rsidRPr="00B21E04" w:rsidRDefault="00BA4B3F" w:rsidP="00B21E04">
            <w:pPr>
              <w:autoSpaceDE w:val="0"/>
              <w:rPr>
                <w:rFonts w:eastAsia="TimesNewRomanPSMT"/>
                <w:sz w:val="20"/>
                <w:szCs w:val="20"/>
              </w:rPr>
            </w:pPr>
          </w:p>
        </w:tc>
        <w:tc>
          <w:tcPr>
            <w:tcW w:w="1276" w:type="dxa"/>
            <w:vMerge/>
            <w:shd w:val="clear" w:color="auto" w:fill="auto"/>
            <w:vAlign w:val="center"/>
          </w:tcPr>
          <w:p w:rsidR="00BA4B3F" w:rsidRPr="00B21E04" w:rsidRDefault="00BA4B3F" w:rsidP="00B21E04">
            <w:pPr>
              <w:autoSpaceDE w:val="0"/>
              <w:jc w:val="center"/>
              <w:rPr>
                <w:rFonts w:eastAsia="TimesNewRomanPSMT"/>
                <w:sz w:val="20"/>
                <w:szCs w:val="20"/>
              </w:rPr>
            </w:pPr>
          </w:p>
        </w:tc>
        <w:tc>
          <w:tcPr>
            <w:tcW w:w="1327" w:type="dxa"/>
            <w:shd w:val="clear" w:color="auto" w:fill="auto"/>
            <w:vAlign w:val="center"/>
          </w:tcPr>
          <w:p w:rsidR="00BA4B3F" w:rsidRPr="00B21E04" w:rsidRDefault="00BA4B3F" w:rsidP="00B21E04">
            <w:pPr>
              <w:autoSpaceDE w:val="0"/>
              <w:jc w:val="center"/>
              <w:rPr>
                <w:rFonts w:eastAsia="TimesNewRomanPSMT"/>
                <w:sz w:val="20"/>
                <w:szCs w:val="20"/>
              </w:rPr>
            </w:pPr>
            <w:r w:rsidRPr="00B21E04">
              <w:rPr>
                <w:rFonts w:eastAsia="TimesNewRomanPSMT"/>
                <w:sz w:val="20"/>
                <w:szCs w:val="20"/>
              </w:rPr>
              <w:t>2</w:t>
            </w:r>
          </w:p>
        </w:tc>
        <w:tc>
          <w:tcPr>
            <w:tcW w:w="756" w:type="dxa"/>
            <w:shd w:val="clear" w:color="auto" w:fill="auto"/>
            <w:vAlign w:val="center"/>
          </w:tcPr>
          <w:p w:rsidR="00BA4B3F" w:rsidRPr="00B21E04" w:rsidRDefault="00C12B46" w:rsidP="00B21E04">
            <w:pPr>
              <w:autoSpaceDE w:val="0"/>
              <w:jc w:val="center"/>
              <w:rPr>
                <w:rFonts w:eastAsia="TimesNewRomanPSMT"/>
                <w:sz w:val="20"/>
                <w:szCs w:val="20"/>
              </w:rPr>
            </w:pPr>
            <w:r w:rsidRPr="00B21E04">
              <w:rPr>
                <w:rFonts w:eastAsia="Calibri"/>
                <w:sz w:val="20"/>
                <w:szCs w:val="20"/>
                <w:lang w:eastAsia="en-US"/>
              </w:rPr>
              <w:t>1957</w:t>
            </w:r>
          </w:p>
        </w:tc>
        <w:tc>
          <w:tcPr>
            <w:tcW w:w="756" w:type="dxa"/>
            <w:shd w:val="clear" w:color="auto" w:fill="auto"/>
            <w:vAlign w:val="center"/>
          </w:tcPr>
          <w:p w:rsidR="00BA4B3F" w:rsidRPr="00B21E04" w:rsidRDefault="00C12B46" w:rsidP="00B21E04">
            <w:pPr>
              <w:autoSpaceDE w:val="0"/>
              <w:jc w:val="center"/>
              <w:rPr>
                <w:rFonts w:eastAsia="TimesNewRomanPSMT"/>
                <w:sz w:val="20"/>
                <w:szCs w:val="20"/>
              </w:rPr>
            </w:pPr>
            <w:r w:rsidRPr="00B21E04">
              <w:rPr>
                <w:rFonts w:eastAsia="Calibri"/>
                <w:sz w:val="20"/>
                <w:szCs w:val="20"/>
                <w:lang w:eastAsia="en-US"/>
              </w:rPr>
              <w:t>1213</w:t>
            </w:r>
          </w:p>
        </w:tc>
        <w:tc>
          <w:tcPr>
            <w:tcW w:w="756" w:type="dxa"/>
            <w:shd w:val="clear" w:color="auto" w:fill="auto"/>
            <w:vAlign w:val="center"/>
          </w:tcPr>
          <w:p w:rsidR="00BA4B3F" w:rsidRPr="00B21E04" w:rsidRDefault="00C12B46" w:rsidP="00B21E04">
            <w:pPr>
              <w:autoSpaceDE w:val="0"/>
              <w:jc w:val="center"/>
              <w:rPr>
                <w:rFonts w:eastAsia="TimesNewRomanPSMT"/>
                <w:sz w:val="20"/>
                <w:szCs w:val="20"/>
              </w:rPr>
            </w:pPr>
            <w:r w:rsidRPr="00B21E04">
              <w:rPr>
                <w:rFonts w:eastAsia="Calibri"/>
                <w:sz w:val="20"/>
                <w:szCs w:val="20"/>
                <w:lang w:eastAsia="en-US"/>
              </w:rPr>
              <w:t>939</w:t>
            </w:r>
          </w:p>
        </w:tc>
        <w:tc>
          <w:tcPr>
            <w:tcW w:w="756" w:type="dxa"/>
            <w:shd w:val="clear" w:color="auto" w:fill="auto"/>
            <w:vAlign w:val="center"/>
          </w:tcPr>
          <w:p w:rsidR="00BA4B3F" w:rsidRPr="00B21E04" w:rsidRDefault="00C12B46" w:rsidP="00B21E04">
            <w:pPr>
              <w:autoSpaceDE w:val="0"/>
              <w:jc w:val="center"/>
              <w:rPr>
                <w:rFonts w:eastAsia="TimesNewRomanPSMT"/>
                <w:sz w:val="20"/>
                <w:szCs w:val="20"/>
              </w:rPr>
            </w:pPr>
            <w:r w:rsidRPr="00B21E04">
              <w:rPr>
                <w:rFonts w:eastAsia="Calibri"/>
                <w:sz w:val="20"/>
                <w:szCs w:val="20"/>
                <w:lang w:eastAsia="en-US"/>
              </w:rPr>
              <w:t>763</w:t>
            </w:r>
          </w:p>
        </w:tc>
        <w:tc>
          <w:tcPr>
            <w:tcW w:w="756" w:type="dxa"/>
            <w:shd w:val="clear" w:color="auto" w:fill="auto"/>
            <w:vAlign w:val="center"/>
          </w:tcPr>
          <w:p w:rsidR="00BA4B3F" w:rsidRPr="00B21E04" w:rsidRDefault="00C12B46" w:rsidP="00B21E04">
            <w:pPr>
              <w:autoSpaceDE w:val="0"/>
              <w:jc w:val="center"/>
              <w:rPr>
                <w:rFonts w:eastAsia="TimesNewRomanPSMT"/>
                <w:sz w:val="20"/>
                <w:szCs w:val="20"/>
              </w:rPr>
            </w:pPr>
            <w:r w:rsidRPr="00B21E04">
              <w:rPr>
                <w:rFonts w:eastAsia="Calibri"/>
                <w:sz w:val="20"/>
                <w:szCs w:val="20"/>
                <w:lang w:eastAsia="en-US"/>
              </w:rPr>
              <w:t>665</w:t>
            </w:r>
          </w:p>
        </w:tc>
      </w:tr>
      <w:tr w:rsidR="00BA4B3F" w:rsidRPr="003055B9" w:rsidTr="00454664">
        <w:trPr>
          <w:trHeight w:val="392"/>
        </w:trPr>
        <w:tc>
          <w:tcPr>
            <w:tcW w:w="517" w:type="dxa"/>
            <w:vMerge/>
            <w:shd w:val="clear" w:color="auto" w:fill="auto"/>
            <w:vAlign w:val="center"/>
          </w:tcPr>
          <w:p w:rsidR="00BA4B3F" w:rsidRPr="00B21E04" w:rsidRDefault="00BA4B3F" w:rsidP="00B21E04">
            <w:pPr>
              <w:autoSpaceDE w:val="0"/>
              <w:jc w:val="center"/>
              <w:rPr>
                <w:rFonts w:eastAsia="TimesNewRomanPSMT"/>
                <w:sz w:val="20"/>
                <w:szCs w:val="20"/>
              </w:rPr>
            </w:pPr>
          </w:p>
        </w:tc>
        <w:tc>
          <w:tcPr>
            <w:tcW w:w="2460" w:type="dxa"/>
            <w:vMerge/>
            <w:shd w:val="clear" w:color="auto" w:fill="auto"/>
          </w:tcPr>
          <w:p w:rsidR="00BA4B3F" w:rsidRPr="00B21E04" w:rsidRDefault="00BA4B3F" w:rsidP="00B21E04">
            <w:pPr>
              <w:autoSpaceDE w:val="0"/>
              <w:rPr>
                <w:rFonts w:eastAsia="TimesNewRomanPSMT"/>
                <w:sz w:val="20"/>
                <w:szCs w:val="20"/>
              </w:rPr>
            </w:pPr>
          </w:p>
        </w:tc>
        <w:tc>
          <w:tcPr>
            <w:tcW w:w="1276" w:type="dxa"/>
            <w:vMerge/>
            <w:shd w:val="clear" w:color="auto" w:fill="auto"/>
            <w:vAlign w:val="center"/>
          </w:tcPr>
          <w:p w:rsidR="00BA4B3F" w:rsidRPr="00B21E04" w:rsidRDefault="00BA4B3F" w:rsidP="00B21E04">
            <w:pPr>
              <w:autoSpaceDE w:val="0"/>
              <w:jc w:val="center"/>
              <w:rPr>
                <w:rFonts w:eastAsia="TimesNewRomanPSMT"/>
                <w:sz w:val="20"/>
                <w:szCs w:val="20"/>
              </w:rPr>
            </w:pPr>
          </w:p>
        </w:tc>
        <w:tc>
          <w:tcPr>
            <w:tcW w:w="1327" w:type="dxa"/>
            <w:shd w:val="clear" w:color="auto" w:fill="auto"/>
            <w:vAlign w:val="center"/>
          </w:tcPr>
          <w:p w:rsidR="00BA4B3F" w:rsidRPr="00B21E04" w:rsidRDefault="00BA4B3F" w:rsidP="00B21E04">
            <w:pPr>
              <w:autoSpaceDE w:val="0"/>
              <w:jc w:val="center"/>
              <w:rPr>
                <w:rFonts w:eastAsia="TimesNewRomanPSMT"/>
                <w:sz w:val="20"/>
                <w:szCs w:val="20"/>
              </w:rPr>
            </w:pPr>
            <w:r w:rsidRPr="00B21E04">
              <w:rPr>
                <w:rFonts w:eastAsia="TimesNewRomanPSMT"/>
                <w:sz w:val="20"/>
                <w:szCs w:val="20"/>
              </w:rPr>
              <w:t>3</w:t>
            </w:r>
          </w:p>
        </w:tc>
        <w:tc>
          <w:tcPr>
            <w:tcW w:w="756" w:type="dxa"/>
            <w:shd w:val="clear" w:color="auto" w:fill="auto"/>
            <w:vAlign w:val="center"/>
          </w:tcPr>
          <w:p w:rsidR="00BA4B3F" w:rsidRPr="00B21E04" w:rsidRDefault="00C12B46" w:rsidP="00B21E04">
            <w:pPr>
              <w:autoSpaceDE w:val="0"/>
              <w:jc w:val="center"/>
              <w:rPr>
                <w:rFonts w:eastAsia="TimesNewRomanPSMT"/>
                <w:sz w:val="20"/>
                <w:szCs w:val="20"/>
              </w:rPr>
            </w:pPr>
            <w:r w:rsidRPr="00B21E04">
              <w:rPr>
                <w:rFonts w:eastAsia="Calibri"/>
                <w:sz w:val="20"/>
                <w:szCs w:val="20"/>
                <w:lang w:eastAsia="en-US"/>
              </w:rPr>
              <w:t>2214</w:t>
            </w:r>
          </w:p>
        </w:tc>
        <w:tc>
          <w:tcPr>
            <w:tcW w:w="756" w:type="dxa"/>
            <w:shd w:val="clear" w:color="auto" w:fill="auto"/>
            <w:vAlign w:val="center"/>
          </w:tcPr>
          <w:p w:rsidR="00BA4B3F" w:rsidRPr="00B21E04" w:rsidRDefault="00C12B46" w:rsidP="00B21E04">
            <w:pPr>
              <w:autoSpaceDE w:val="0"/>
              <w:jc w:val="center"/>
              <w:rPr>
                <w:rFonts w:eastAsia="TimesNewRomanPSMT"/>
                <w:sz w:val="20"/>
                <w:szCs w:val="20"/>
              </w:rPr>
            </w:pPr>
            <w:r w:rsidRPr="00B21E04">
              <w:rPr>
                <w:rFonts w:eastAsia="Calibri"/>
                <w:sz w:val="20"/>
                <w:szCs w:val="20"/>
                <w:lang w:eastAsia="en-US"/>
              </w:rPr>
              <w:t>1373</w:t>
            </w:r>
          </w:p>
        </w:tc>
        <w:tc>
          <w:tcPr>
            <w:tcW w:w="756" w:type="dxa"/>
            <w:shd w:val="clear" w:color="auto" w:fill="auto"/>
            <w:vAlign w:val="center"/>
          </w:tcPr>
          <w:p w:rsidR="00BA4B3F" w:rsidRPr="00B21E04" w:rsidRDefault="00C12B46" w:rsidP="00B21E04">
            <w:pPr>
              <w:autoSpaceDE w:val="0"/>
              <w:jc w:val="center"/>
              <w:rPr>
                <w:rFonts w:eastAsia="TimesNewRomanPSMT"/>
                <w:sz w:val="20"/>
                <w:szCs w:val="20"/>
              </w:rPr>
            </w:pPr>
            <w:r w:rsidRPr="00B21E04">
              <w:rPr>
                <w:rFonts w:eastAsia="Calibri"/>
                <w:sz w:val="20"/>
                <w:szCs w:val="20"/>
                <w:lang w:eastAsia="en-US"/>
              </w:rPr>
              <w:t>1063</w:t>
            </w:r>
          </w:p>
        </w:tc>
        <w:tc>
          <w:tcPr>
            <w:tcW w:w="756" w:type="dxa"/>
            <w:shd w:val="clear" w:color="auto" w:fill="auto"/>
            <w:vAlign w:val="center"/>
          </w:tcPr>
          <w:p w:rsidR="00BA4B3F" w:rsidRPr="00B21E04" w:rsidRDefault="00C12B46" w:rsidP="00B21E04">
            <w:pPr>
              <w:autoSpaceDE w:val="0"/>
              <w:jc w:val="center"/>
              <w:rPr>
                <w:rFonts w:eastAsia="TimesNewRomanPSMT"/>
                <w:sz w:val="20"/>
                <w:szCs w:val="20"/>
              </w:rPr>
            </w:pPr>
            <w:r w:rsidRPr="00B21E04">
              <w:rPr>
                <w:rFonts w:eastAsia="Calibri"/>
                <w:sz w:val="20"/>
                <w:szCs w:val="20"/>
                <w:lang w:eastAsia="en-US"/>
              </w:rPr>
              <w:t>864</w:t>
            </w:r>
          </w:p>
        </w:tc>
        <w:tc>
          <w:tcPr>
            <w:tcW w:w="756" w:type="dxa"/>
            <w:shd w:val="clear" w:color="auto" w:fill="auto"/>
            <w:vAlign w:val="center"/>
          </w:tcPr>
          <w:p w:rsidR="00BA4B3F" w:rsidRPr="00B21E04" w:rsidRDefault="00C12B46" w:rsidP="00B21E04">
            <w:pPr>
              <w:autoSpaceDE w:val="0"/>
              <w:jc w:val="center"/>
              <w:rPr>
                <w:rFonts w:eastAsia="TimesNewRomanPSMT"/>
                <w:sz w:val="20"/>
                <w:szCs w:val="20"/>
              </w:rPr>
            </w:pPr>
            <w:r w:rsidRPr="00B21E04">
              <w:rPr>
                <w:rFonts w:eastAsia="Calibri"/>
                <w:sz w:val="20"/>
                <w:szCs w:val="20"/>
                <w:lang w:eastAsia="en-US"/>
              </w:rPr>
              <w:t>753</w:t>
            </w:r>
          </w:p>
        </w:tc>
      </w:tr>
      <w:tr w:rsidR="00BA4B3F" w:rsidRPr="003055B9" w:rsidTr="00454664">
        <w:trPr>
          <w:trHeight w:val="392"/>
        </w:trPr>
        <w:tc>
          <w:tcPr>
            <w:tcW w:w="517" w:type="dxa"/>
            <w:vMerge/>
            <w:shd w:val="clear" w:color="auto" w:fill="auto"/>
            <w:vAlign w:val="center"/>
          </w:tcPr>
          <w:p w:rsidR="00BA4B3F" w:rsidRPr="00B21E04" w:rsidRDefault="00BA4B3F" w:rsidP="00B21E04">
            <w:pPr>
              <w:autoSpaceDE w:val="0"/>
              <w:jc w:val="center"/>
              <w:rPr>
                <w:rFonts w:eastAsia="TimesNewRomanPSMT"/>
                <w:sz w:val="20"/>
                <w:szCs w:val="20"/>
              </w:rPr>
            </w:pPr>
          </w:p>
        </w:tc>
        <w:tc>
          <w:tcPr>
            <w:tcW w:w="2460" w:type="dxa"/>
            <w:vMerge/>
            <w:shd w:val="clear" w:color="auto" w:fill="auto"/>
          </w:tcPr>
          <w:p w:rsidR="00BA4B3F" w:rsidRPr="00B21E04" w:rsidRDefault="00BA4B3F" w:rsidP="00B21E04">
            <w:pPr>
              <w:autoSpaceDE w:val="0"/>
              <w:rPr>
                <w:rFonts w:eastAsia="TimesNewRomanPSMT"/>
                <w:sz w:val="20"/>
                <w:szCs w:val="20"/>
              </w:rPr>
            </w:pPr>
          </w:p>
        </w:tc>
        <w:tc>
          <w:tcPr>
            <w:tcW w:w="1276" w:type="dxa"/>
            <w:vMerge/>
            <w:shd w:val="clear" w:color="auto" w:fill="auto"/>
            <w:vAlign w:val="center"/>
          </w:tcPr>
          <w:p w:rsidR="00BA4B3F" w:rsidRPr="00B21E04" w:rsidRDefault="00BA4B3F" w:rsidP="00B21E04">
            <w:pPr>
              <w:autoSpaceDE w:val="0"/>
              <w:jc w:val="center"/>
              <w:rPr>
                <w:rFonts w:eastAsia="TimesNewRomanPSMT"/>
                <w:sz w:val="20"/>
                <w:szCs w:val="20"/>
              </w:rPr>
            </w:pPr>
          </w:p>
        </w:tc>
        <w:tc>
          <w:tcPr>
            <w:tcW w:w="1327" w:type="dxa"/>
            <w:shd w:val="clear" w:color="auto" w:fill="auto"/>
            <w:vAlign w:val="center"/>
          </w:tcPr>
          <w:p w:rsidR="00BA4B3F" w:rsidRPr="00B21E04" w:rsidRDefault="00BA4B3F" w:rsidP="00B21E04">
            <w:pPr>
              <w:autoSpaceDE w:val="0"/>
              <w:jc w:val="center"/>
              <w:rPr>
                <w:rFonts w:eastAsia="TimesNewRomanPSMT"/>
                <w:sz w:val="20"/>
                <w:szCs w:val="20"/>
              </w:rPr>
            </w:pPr>
            <w:r w:rsidRPr="00B21E04">
              <w:rPr>
                <w:rFonts w:eastAsia="TimesNewRomanPSMT"/>
                <w:sz w:val="20"/>
                <w:szCs w:val="20"/>
              </w:rPr>
              <w:t>4 и более</w:t>
            </w:r>
          </w:p>
        </w:tc>
        <w:tc>
          <w:tcPr>
            <w:tcW w:w="756" w:type="dxa"/>
            <w:shd w:val="clear" w:color="auto" w:fill="auto"/>
            <w:vAlign w:val="center"/>
          </w:tcPr>
          <w:p w:rsidR="00BA4B3F" w:rsidRPr="00B21E04" w:rsidRDefault="00C12B46" w:rsidP="00B21E04">
            <w:pPr>
              <w:autoSpaceDE w:val="0"/>
              <w:jc w:val="center"/>
              <w:rPr>
                <w:rFonts w:eastAsia="TimesNewRomanPSMT"/>
                <w:sz w:val="20"/>
                <w:szCs w:val="20"/>
              </w:rPr>
            </w:pPr>
            <w:r w:rsidRPr="00B21E04">
              <w:rPr>
                <w:rFonts w:eastAsia="Calibri"/>
                <w:sz w:val="20"/>
                <w:szCs w:val="20"/>
                <w:lang w:eastAsia="en-US"/>
              </w:rPr>
              <w:t>2396</w:t>
            </w:r>
          </w:p>
        </w:tc>
        <w:tc>
          <w:tcPr>
            <w:tcW w:w="756" w:type="dxa"/>
            <w:shd w:val="clear" w:color="auto" w:fill="auto"/>
            <w:vAlign w:val="center"/>
          </w:tcPr>
          <w:p w:rsidR="00BA4B3F" w:rsidRPr="00B21E04" w:rsidRDefault="00C12B46" w:rsidP="00B21E04">
            <w:pPr>
              <w:autoSpaceDE w:val="0"/>
              <w:jc w:val="center"/>
              <w:rPr>
                <w:rFonts w:eastAsia="TimesNewRomanPSMT"/>
                <w:sz w:val="20"/>
                <w:szCs w:val="20"/>
              </w:rPr>
            </w:pPr>
            <w:r w:rsidRPr="00B21E04">
              <w:rPr>
                <w:rFonts w:eastAsia="Calibri"/>
                <w:sz w:val="20"/>
                <w:szCs w:val="20"/>
                <w:lang w:eastAsia="en-US"/>
              </w:rPr>
              <w:t>1486</w:t>
            </w:r>
          </w:p>
        </w:tc>
        <w:tc>
          <w:tcPr>
            <w:tcW w:w="756" w:type="dxa"/>
            <w:shd w:val="clear" w:color="auto" w:fill="auto"/>
            <w:vAlign w:val="center"/>
          </w:tcPr>
          <w:p w:rsidR="00BA4B3F" w:rsidRPr="00B21E04" w:rsidRDefault="00C12B46" w:rsidP="00B21E04">
            <w:pPr>
              <w:autoSpaceDE w:val="0"/>
              <w:jc w:val="center"/>
              <w:rPr>
                <w:rFonts w:eastAsia="TimesNewRomanPSMT"/>
                <w:sz w:val="20"/>
                <w:szCs w:val="20"/>
              </w:rPr>
            </w:pPr>
            <w:r w:rsidRPr="00B21E04">
              <w:rPr>
                <w:rFonts w:eastAsia="Calibri"/>
                <w:sz w:val="20"/>
                <w:szCs w:val="20"/>
                <w:lang w:eastAsia="en-US"/>
              </w:rPr>
              <w:t>1150</w:t>
            </w:r>
          </w:p>
        </w:tc>
        <w:tc>
          <w:tcPr>
            <w:tcW w:w="756" w:type="dxa"/>
            <w:shd w:val="clear" w:color="auto" w:fill="auto"/>
            <w:vAlign w:val="center"/>
          </w:tcPr>
          <w:p w:rsidR="00BA4B3F" w:rsidRPr="00B21E04" w:rsidRDefault="00C12B46" w:rsidP="00B21E04">
            <w:pPr>
              <w:autoSpaceDE w:val="0"/>
              <w:jc w:val="center"/>
              <w:rPr>
                <w:rFonts w:eastAsia="TimesNewRomanPSMT"/>
                <w:sz w:val="20"/>
                <w:szCs w:val="20"/>
              </w:rPr>
            </w:pPr>
            <w:r w:rsidRPr="00B21E04">
              <w:rPr>
                <w:rFonts w:eastAsia="Calibri"/>
                <w:sz w:val="20"/>
                <w:szCs w:val="20"/>
                <w:lang w:eastAsia="en-US"/>
              </w:rPr>
              <w:t>935</w:t>
            </w:r>
          </w:p>
        </w:tc>
        <w:tc>
          <w:tcPr>
            <w:tcW w:w="756" w:type="dxa"/>
            <w:shd w:val="clear" w:color="auto" w:fill="auto"/>
            <w:vAlign w:val="center"/>
          </w:tcPr>
          <w:p w:rsidR="00BA4B3F" w:rsidRPr="00B21E04" w:rsidRDefault="00C12B46" w:rsidP="00B21E04">
            <w:pPr>
              <w:autoSpaceDE w:val="0"/>
              <w:jc w:val="center"/>
              <w:rPr>
                <w:rFonts w:eastAsia="TimesNewRomanPSMT"/>
                <w:sz w:val="20"/>
                <w:szCs w:val="20"/>
              </w:rPr>
            </w:pPr>
            <w:r w:rsidRPr="00B21E04">
              <w:rPr>
                <w:rFonts w:eastAsia="Calibri"/>
                <w:sz w:val="20"/>
                <w:szCs w:val="20"/>
                <w:lang w:eastAsia="en-US"/>
              </w:rPr>
              <w:t>815</w:t>
            </w:r>
          </w:p>
        </w:tc>
      </w:tr>
      <w:tr w:rsidR="00BA4B3F" w:rsidRPr="003055B9" w:rsidTr="00454664">
        <w:trPr>
          <w:trHeight w:val="392"/>
        </w:trPr>
        <w:tc>
          <w:tcPr>
            <w:tcW w:w="517" w:type="dxa"/>
            <w:vMerge w:val="restart"/>
            <w:shd w:val="clear" w:color="auto" w:fill="auto"/>
            <w:vAlign w:val="center"/>
          </w:tcPr>
          <w:p w:rsidR="00BA4B3F" w:rsidRPr="00B21E04" w:rsidRDefault="00BA4B3F" w:rsidP="00B21E04">
            <w:pPr>
              <w:autoSpaceDE w:val="0"/>
              <w:jc w:val="center"/>
              <w:rPr>
                <w:rFonts w:eastAsia="TimesNewRomanPSMT"/>
                <w:sz w:val="20"/>
                <w:szCs w:val="20"/>
              </w:rPr>
            </w:pPr>
            <w:r w:rsidRPr="00B21E04">
              <w:rPr>
                <w:rFonts w:eastAsia="TimesNewRomanPSMT"/>
                <w:sz w:val="20"/>
                <w:szCs w:val="20"/>
              </w:rPr>
              <w:t>9</w:t>
            </w:r>
          </w:p>
        </w:tc>
        <w:tc>
          <w:tcPr>
            <w:tcW w:w="2460" w:type="dxa"/>
            <w:vMerge w:val="restart"/>
            <w:shd w:val="clear" w:color="auto" w:fill="auto"/>
          </w:tcPr>
          <w:p w:rsidR="00BA4B3F" w:rsidRPr="00B21E04" w:rsidRDefault="008B48EF" w:rsidP="00B21E04">
            <w:pPr>
              <w:autoSpaceDE w:val="0"/>
              <w:rPr>
                <w:rFonts w:eastAsia="TimesNewRomanPSMT"/>
                <w:sz w:val="20"/>
                <w:szCs w:val="20"/>
              </w:rPr>
            </w:pPr>
            <w:r w:rsidRPr="00B21E04">
              <w:rPr>
                <w:rFonts w:eastAsia="TimesNewRomanPSMT"/>
                <w:sz w:val="20"/>
                <w:szCs w:val="20"/>
              </w:rPr>
              <w:t>Жилые помещения без централизованного отопления, оборудованные электрическими плитами, электроотопительными установками и электроводонагревателями</w:t>
            </w:r>
          </w:p>
        </w:tc>
        <w:tc>
          <w:tcPr>
            <w:tcW w:w="1276" w:type="dxa"/>
            <w:vMerge w:val="restart"/>
            <w:shd w:val="clear" w:color="auto" w:fill="auto"/>
            <w:vAlign w:val="center"/>
          </w:tcPr>
          <w:p w:rsidR="00BA4B3F" w:rsidRPr="00B21E04" w:rsidRDefault="00BA4B3F" w:rsidP="00B21E04">
            <w:pPr>
              <w:autoSpaceDE w:val="0"/>
              <w:jc w:val="center"/>
              <w:rPr>
                <w:rFonts w:eastAsia="TimesNewRomanPSMT"/>
                <w:sz w:val="20"/>
                <w:szCs w:val="20"/>
              </w:rPr>
            </w:pPr>
            <w:r w:rsidRPr="00B21E04">
              <w:rPr>
                <w:rFonts w:eastAsia="TimesNewRomanPSMT"/>
                <w:sz w:val="20"/>
                <w:szCs w:val="20"/>
              </w:rPr>
              <w:t xml:space="preserve">кВт.ч в </w:t>
            </w:r>
          </w:p>
          <w:p w:rsidR="00BA4B3F" w:rsidRPr="00B21E04" w:rsidRDefault="00BA4B3F" w:rsidP="00B21E04">
            <w:pPr>
              <w:autoSpaceDE w:val="0"/>
              <w:jc w:val="center"/>
              <w:rPr>
                <w:rFonts w:eastAsia="TimesNewRomanPSMT"/>
                <w:sz w:val="20"/>
                <w:szCs w:val="20"/>
              </w:rPr>
            </w:pPr>
            <w:r w:rsidRPr="00B21E04">
              <w:rPr>
                <w:rFonts w:eastAsia="TimesNewRomanPSMT"/>
                <w:sz w:val="20"/>
                <w:szCs w:val="20"/>
              </w:rPr>
              <w:t>месяц на 1 человека</w:t>
            </w:r>
          </w:p>
        </w:tc>
        <w:tc>
          <w:tcPr>
            <w:tcW w:w="1327" w:type="dxa"/>
            <w:shd w:val="clear" w:color="auto" w:fill="auto"/>
            <w:vAlign w:val="center"/>
          </w:tcPr>
          <w:p w:rsidR="00BA4B3F" w:rsidRPr="00B21E04" w:rsidRDefault="00BA4B3F" w:rsidP="00B21E04">
            <w:pPr>
              <w:autoSpaceDE w:val="0"/>
              <w:jc w:val="center"/>
              <w:rPr>
                <w:rFonts w:eastAsia="TimesNewRomanPSMT"/>
                <w:sz w:val="20"/>
                <w:szCs w:val="20"/>
              </w:rPr>
            </w:pPr>
            <w:r w:rsidRPr="00B21E04">
              <w:rPr>
                <w:rFonts w:eastAsia="TimesNewRomanPSMT"/>
                <w:sz w:val="20"/>
                <w:szCs w:val="20"/>
              </w:rPr>
              <w:t>1</w:t>
            </w:r>
          </w:p>
        </w:tc>
        <w:tc>
          <w:tcPr>
            <w:tcW w:w="756" w:type="dxa"/>
            <w:shd w:val="clear" w:color="auto" w:fill="auto"/>
            <w:vAlign w:val="center"/>
          </w:tcPr>
          <w:p w:rsidR="00BA4B3F" w:rsidRPr="00B21E04" w:rsidRDefault="008B48EF" w:rsidP="00B21E04">
            <w:pPr>
              <w:autoSpaceDE w:val="0"/>
              <w:jc w:val="center"/>
              <w:rPr>
                <w:rFonts w:eastAsia="TimesNewRomanPSMT"/>
                <w:sz w:val="20"/>
                <w:szCs w:val="20"/>
              </w:rPr>
            </w:pPr>
            <w:r w:rsidRPr="00B21E04">
              <w:rPr>
                <w:rFonts w:eastAsia="Calibri"/>
                <w:sz w:val="20"/>
                <w:szCs w:val="20"/>
                <w:lang w:eastAsia="en-US"/>
              </w:rPr>
              <w:t>1662</w:t>
            </w:r>
          </w:p>
        </w:tc>
        <w:tc>
          <w:tcPr>
            <w:tcW w:w="756" w:type="dxa"/>
            <w:shd w:val="clear" w:color="auto" w:fill="auto"/>
            <w:vAlign w:val="center"/>
          </w:tcPr>
          <w:p w:rsidR="00BA4B3F" w:rsidRPr="00B21E04" w:rsidRDefault="008B48EF" w:rsidP="00B21E04">
            <w:pPr>
              <w:autoSpaceDE w:val="0"/>
              <w:jc w:val="center"/>
              <w:rPr>
                <w:rFonts w:eastAsia="TimesNewRomanPSMT"/>
                <w:sz w:val="20"/>
                <w:szCs w:val="20"/>
              </w:rPr>
            </w:pPr>
            <w:r w:rsidRPr="00B21E04">
              <w:rPr>
                <w:rFonts w:eastAsia="Calibri"/>
                <w:sz w:val="20"/>
                <w:szCs w:val="20"/>
                <w:lang w:eastAsia="en-US"/>
              </w:rPr>
              <w:t>1030</w:t>
            </w:r>
          </w:p>
        </w:tc>
        <w:tc>
          <w:tcPr>
            <w:tcW w:w="756" w:type="dxa"/>
            <w:shd w:val="clear" w:color="auto" w:fill="auto"/>
            <w:vAlign w:val="center"/>
          </w:tcPr>
          <w:p w:rsidR="00BA4B3F" w:rsidRPr="00B21E04" w:rsidRDefault="008B48EF" w:rsidP="00B21E04">
            <w:pPr>
              <w:autoSpaceDE w:val="0"/>
              <w:jc w:val="center"/>
              <w:rPr>
                <w:rFonts w:eastAsia="TimesNewRomanPSMT"/>
                <w:sz w:val="20"/>
                <w:szCs w:val="20"/>
              </w:rPr>
            </w:pPr>
            <w:r w:rsidRPr="00B21E04">
              <w:rPr>
                <w:rFonts w:eastAsia="Calibri"/>
                <w:sz w:val="20"/>
                <w:szCs w:val="20"/>
                <w:lang w:eastAsia="en-US"/>
              </w:rPr>
              <w:t>798</w:t>
            </w:r>
          </w:p>
        </w:tc>
        <w:tc>
          <w:tcPr>
            <w:tcW w:w="756" w:type="dxa"/>
            <w:shd w:val="clear" w:color="auto" w:fill="auto"/>
            <w:vAlign w:val="center"/>
          </w:tcPr>
          <w:p w:rsidR="00BA4B3F" w:rsidRPr="00B21E04" w:rsidRDefault="008B48EF" w:rsidP="00B21E04">
            <w:pPr>
              <w:autoSpaceDE w:val="0"/>
              <w:jc w:val="center"/>
              <w:rPr>
                <w:rFonts w:eastAsia="TimesNewRomanPSMT"/>
                <w:sz w:val="20"/>
                <w:szCs w:val="20"/>
              </w:rPr>
            </w:pPr>
            <w:r w:rsidRPr="00B21E04">
              <w:rPr>
                <w:rFonts w:eastAsia="Calibri"/>
                <w:sz w:val="20"/>
                <w:szCs w:val="20"/>
                <w:lang w:eastAsia="en-US"/>
              </w:rPr>
              <w:t>648</w:t>
            </w:r>
          </w:p>
        </w:tc>
        <w:tc>
          <w:tcPr>
            <w:tcW w:w="756" w:type="dxa"/>
            <w:shd w:val="clear" w:color="auto" w:fill="auto"/>
            <w:vAlign w:val="center"/>
          </w:tcPr>
          <w:p w:rsidR="00BA4B3F" w:rsidRPr="00B21E04" w:rsidRDefault="008B48EF" w:rsidP="00B21E04">
            <w:pPr>
              <w:autoSpaceDE w:val="0"/>
              <w:jc w:val="center"/>
              <w:rPr>
                <w:rFonts w:eastAsia="TimesNewRomanPSMT"/>
                <w:sz w:val="20"/>
                <w:szCs w:val="20"/>
              </w:rPr>
            </w:pPr>
            <w:r w:rsidRPr="00B21E04">
              <w:rPr>
                <w:rFonts w:eastAsia="Calibri"/>
                <w:sz w:val="20"/>
                <w:szCs w:val="20"/>
                <w:lang w:eastAsia="en-US"/>
              </w:rPr>
              <w:t>565</w:t>
            </w:r>
          </w:p>
        </w:tc>
      </w:tr>
      <w:tr w:rsidR="00BA4B3F" w:rsidRPr="003055B9" w:rsidTr="00454664">
        <w:trPr>
          <w:trHeight w:val="392"/>
        </w:trPr>
        <w:tc>
          <w:tcPr>
            <w:tcW w:w="517" w:type="dxa"/>
            <w:vMerge/>
            <w:shd w:val="clear" w:color="auto" w:fill="auto"/>
            <w:vAlign w:val="center"/>
          </w:tcPr>
          <w:p w:rsidR="00BA4B3F" w:rsidRPr="00B21E04" w:rsidRDefault="00BA4B3F" w:rsidP="00B21E04">
            <w:pPr>
              <w:autoSpaceDE w:val="0"/>
              <w:jc w:val="center"/>
              <w:rPr>
                <w:rFonts w:eastAsia="TimesNewRomanPSMT"/>
                <w:sz w:val="20"/>
                <w:szCs w:val="20"/>
              </w:rPr>
            </w:pPr>
          </w:p>
        </w:tc>
        <w:tc>
          <w:tcPr>
            <w:tcW w:w="2460" w:type="dxa"/>
            <w:vMerge/>
            <w:shd w:val="clear" w:color="auto" w:fill="auto"/>
          </w:tcPr>
          <w:p w:rsidR="00BA4B3F" w:rsidRPr="00B21E04" w:rsidRDefault="00BA4B3F" w:rsidP="00B21E04">
            <w:pPr>
              <w:autoSpaceDE w:val="0"/>
              <w:rPr>
                <w:rFonts w:eastAsia="TimesNewRomanPSMT"/>
                <w:sz w:val="20"/>
                <w:szCs w:val="20"/>
              </w:rPr>
            </w:pPr>
          </w:p>
        </w:tc>
        <w:tc>
          <w:tcPr>
            <w:tcW w:w="1276" w:type="dxa"/>
            <w:vMerge/>
            <w:shd w:val="clear" w:color="auto" w:fill="auto"/>
            <w:vAlign w:val="center"/>
          </w:tcPr>
          <w:p w:rsidR="00BA4B3F" w:rsidRPr="00B21E04" w:rsidRDefault="00BA4B3F" w:rsidP="00B21E04">
            <w:pPr>
              <w:autoSpaceDE w:val="0"/>
              <w:jc w:val="center"/>
              <w:rPr>
                <w:rFonts w:eastAsia="TimesNewRomanPSMT"/>
                <w:sz w:val="20"/>
                <w:szCs w:val="20"/>
              </w:rPr>
            </w:pPr>
          </w:p>
        </w:tc>
        <w:tc>
          <w:tcPr>
            <w:tcW w:w="1327" w:type="dxa"/>
            <w:shd w:val="clear" w:color="auto" w:fill="auto"/>
            <w:vAlign w:val="center"/>
          </w:tcPr>
          <w:p w:rsidR="00BA4B3F" w:rsidRPr="00B21E04" w:rsidRDefault="00BA4B3F" w:rsidP="00B21E04">
            <w:pPr>
              <w:autoSpaceDE w:val="0"/>
              <w:jc w:val="center"/>
              <w:rPr>
                <w:rFonts w:eastAsia="TimesNewRomanPSMT"/>
                <w:sz w:val="20"/>
                <w:szCs w:val="20"/>
              </w:rPr>
            </w:pPr>
            <w:r w:rsidRPr="00B21E04">
              <w:rPr>
                <w:rFonts w:eastAsia="TimesNewRomanPSMT"/>
                <w:sz w:val="20"/>
                <w:szCs w:val="20"/>
              </w:rPr>
              <w:t>2</w:t>
            </w:r>
          </w:p>
        </w:tc>
        <w:tc>
          <w:tcPr>
            <w:tcW w:w="756" w:type="dxa"/>
            <w:shd w:val="clear" w:color="auto" w:fill="auto"/>
            <w:vAlign w:val="center"/>
          </w:tcPr>
          <w:p w:rsidR="00BA4B3F" w:rsidRPr="00B21E04" w:rsidRDefault="008B48EF" w:rsidP="00B21E04">
            <w:pPr>
              <w:autoSpaceDE w:val="0"/>
              <w:jc w:val="center"/>
              <w:rPr>
                <w:rFonts w:eastAsia="TimesNewRomanPSMT"/>
                <w:sz w:val="20"/>
                <w:szCs w:val="20"/>
              </w:rPr>
            </w:pPr>
            <w:r w:rsidRPr="00B21E04">
              <w:rPr>
                <w:rFonts w:eastAsia="Calibri"/>
                <w:sz w:val="20"/>
                <w:szCs w:val="20"/>
                <w:lang w:eastAsia="en-US"/>
              </w:rPr>
              <w:t>1961</w:t>
            </w:r>
          </w:p>
        </w:tc>
        <w:tc>
          <w:tcPr>
            <w:tcW w:w="756" w:type="dxa"/>
            <w:shd w:val="clear" w:color="auto" w:fill="auto"/>
            <w:vAlign w:val="center"/>
          </w:tcPr>
          <w:p w:rsidR="00BA4B3F" w:rsidRPr="00B21E04" w:rsidRDefault="008B48EF" w:rsidP="00B21E04">
            <w:pPr>
              <w:autoSpaceDE w:val="0"/>
              <w:jc w:val="center"/>
              <w:rPr>
                <w:rFonts w:eastAsia="TimesNewRomanPSMT"/>
                <w:sz w:val="20"/>
                <w:szCs w:val="20"/>
              </w:rPr>
            </w:pPr>
            <w:r w:rsidRPr="00B21E04">
              <w:rPr>
                <w:rFonts w:eastAsia="Calibri"/>
                <w:sz w:val="20"/>
                <w:szCs w:val="20"/>
                <w:lang w:eastAsia="en-US"/>
              </w:rPr>
              <w:t>1216</w:t>
            </w:r>
          </w:p>
        </w:tc>
        <w:tc>
          <w:tcPr>
            <w:tcW w:w="756" w:type="dxa"/>
            <w:shd w:val="clear" w:color="auto" w:fill="auto"/>
            <w:vAlign w:val="center"/>
          </w:tcPr>
          <w:p w:rsidR="00BA4B3F" w:rsidRPr="00B21E04" w:rsidRDefault="008B48EF" w:rsidP="00B21E04">
            <w:pPr>
              <w:autoSpaceDE w:val="0"/>
              <w:jc w:val="center"/>
              <w:rPr>
                <w:rFonts w:eastAsia="TimesNewRomanPSMT"/>
                <w:sz w:val="20"/>
                <w:szCs w:val="20"/>
              </w:rPr>
            </w:pPr>
            <w:r w:rsidRPr="00B21E04">
              <w:rPr>
                <w:rFonts w:eastAsia="Calibri"/>
                <w:sz w:val="20"/>
                <w:szCs w:val="20"/>
                <w:lang w:eastAsia="en-US"/>
              </w:rPr>
              <w:t>941</w:t>
            </w:r>
          </w:p>
        </w:tc>
        <w:tc>
          <w:tcPr>
            <w:tcW w:w="756" w:type="dxa"/>
            <w:shd w:val="clear" w:color="auto" w:fill="auto"/>
            <w:vAlign w:val="center"/>
          </w:tcPr>
          <w:p w:rsidR="00BA4B3F" w:rsidRPr="00B21E04" w:rsidRDefault="008B48EF" w:rsidP="00B21E04">
            <w:pPr>
              <w:autoSpaceDE w:val="0"/>
              <w:jc w:val="center"/>
              <w:rPr>
                <w:rFonts w:eastAsia="TimesNewRomanPSMT"/>
                <w:sz w:val="20"/>
                <w:szCs w:val="20"/>
              </w:rPr>
            </w:pPr>
            <w:r w:rsidRPr="00B21E04">
              <w:rPr>
                <w:rFonts w:eastAsia="Calibri"/>
                <w:sz w:val="20"/>
                <w:szCs w:val="20"/>
                <w:lang w:eastAsia="en-US"/>
              </w:rPr>
              <w:t>765</w:t>
            </w:r>
          </w:p>
        </w:tc>
        <w:tc>
          <w:tcPr>
            <w:tcW w:w="756" w:type="dxa"/>
            <w:shd w:val="clear" w:color="auto" w:fill="auto"/>
            <w:vAlign w:val="center"/>
          </w:tcPr>
          <w:p w:rsidR="00BA4B3F" w:rsidRPr="00B21E04" w:rsidRDefault="008B48EF" w:rsidP="00B21E04">
            <w:pPr>
              <w:autoSpaceDE w:val="0"/>
              <w:jc w:val="center"/>
              <w:rPr>
                <w:rFonts w:eastAsia="TimesNewRomanPSMT"/>
                <w:sz w:val="20"/>
                <w:szCs w:val="20"/>
              </w:rPr>
            </w:pPr>
            <w:r w:rsidRPr="00B21E04">
              <w:rPr>
                <w:rFonts w:eastAsia="Calibri"/>
                <w:sz w:val="20"/>
                <w:szCs w:val="20"/>
                <w:lang w:eastAsia="en-US"/>
              </w:rPr>
              <w:t>667</w:t>
            </w:r>
          </w:p>
        </w:tc>
      </w:tr>
      <w:tr w:rsidR="00BA4B3F" w:rsidRPr="003055B9" w:rsidTr="00454664">
        <w:trPr>
          <w:trHeight w:val="392"/>
        </w:trPr>
        <w:tc>
          <w:tcPr>
            <w:tcW w:w="517" w:type="dxa"/>
            <w:vMerge/>
            <w:shd w:val="clear" w:color="auto" w:fill="auto"/>
            <w:vAlign w:val="center"/>
          </w:tcPr>
          <w:p w:rsidR="00BA4B3F" w:rsidRPr="00B21E04" w:rsidRDefault="00BA4B3F" w:rsidP="00B21E04">
            <w:pPr>
              <w:autoSpaceDE w:val="0"/>
              <w:jc w:val="center"/>
              <w:rPr>
                <w:rFonts w:eastAsia="TimesNewRomanPSMT"/>
                <w:sz w:val="20"/>
                <w:szCs w:val="20"/>
              </w:rPr>
            </w:pPr>
          </w:p>
        </w:tc>
        <w:tc>
          <w:tcPr>
            <w:tcW w:w="2460" w:type="dxa"/>
            <w:vMerge/>
            <w:shd w:val="clear" w:color="auto" w:fill="auto"/>
          </w:tcPr>
          <w:p w:rsidR="00BA4B3F" w:rsidRPr="00B21E04" w:rsidRDefault="00BA4B3F" w:rsidP="00B21E04">
            <w:pPr>
              <w:autoSpaceDE w:val="0"/>
              <w:rPr>
                <w:rFonts w:eastAsia="TimesNewRomanPSMT"/>
                <w:sz w:val="20"/>
                <w:szCs w:val="20"/>
              </w:rPr>
            </w:pPr>
          </w:p>
        </w:tc>
        <w:tc>
          <w:tcPr>
            <w:tcW w:w="1276" w:type="dxa"/>
            <w:vMerge/>
            <w:shd w:val="clear" w:color="auto" w:fill="auto"/>
            <w:vAlign w:val="center"/>
          </w:tcPr>
          <w:p w:rsidR="00BA4B3F" w:rsidRPr="00B21E04" w:rsidRDefault="00BA4B3F" w:rsidP="00B21E04">
            <w:pPr>
              <w:autoSpaceDE w:val="0"/>
              <w:jc w:val="center"/>
              <w:rPr>
                <w:rFonts w:eastAsia="TimesNewRomanPSMT"/>
                <w:sz w:val="20"/>
                <w:szCs w:val="20"/>
              </w:rPr>
            </w:pPr>
          </w:p>
        </w:tc>
        <w:tc>
          <w:tcPr>
            <w:tcW w:w="1327" w:type="dxa"/>
            <w:shd w:val="clear" w:color="auto" w:fill="auto"/>
            <w:vAlign w:val="center"/>
          </w:tcPr>
          <w:p w:rsidR="00BA4B3F" w:rsidRPr="00B21E04" w:rsidRDefault="00BA4B3F" w:rsidP="00B21E04">
            <w:pPr>
              <w:autoSpaceDE w:val="0"/>
              <w:jc w:val="center"/>
              <w:rPr>
                <w:rFonts w:eastAsia="TimesNewRomanPSMT"/>
                <w:sz w:val="20"/>
                <w:szCs w:val="20"/>
              </w:rPr>
            </w:pPr>
            <w:r w:rsidRPr="00B21E04">
              <w:rPr>
                <w:rFonts w:eastAsia="TimesNewRomanPSMT"/>
                <w:sz w:val="20"/>
                <w:szCs w:val="20"/>
              </w:rPr>
              <w:t>3</w:t>
            </w:r>
          </w:p>
        </w:tc>
        <w:tc>
          <w:tcPr>
            <w:tcW w:w="756" w:type="dxa"/>
            <w:shd w:val="clear" w:color="auto" w:fill="auto"/>
            <w:vAlign w:val="center"/>
          </w:tcPr>
          <w:p w:rsidR="00BA4B3F" w:rsidRPr="00B21E04" w:rsidRDefault="008B48EF" w:rsidP="00B21E04">
            <w:pPr>
              <w:autoSpaceDE w:val="0"/>
              <w:jc w:val="center"/>
              <w:rPr>
                <w:rFonts w:eastAsia="TimesNewRomanPSMT"/>
                <w:sz w:val="20"/>
                <w:szCs w:val="20"/>
              </w:rPr>
            </w:pPr>
            <w:r w:rsidRPr="00B21E04">
              <w:rPr>
                <w:rFonts w:eastAsia="Calibri"/>
                <w:sz w:val="20"/>
                <w:szCs w:val="20"/>
                <w:lang w:eastAsia="en-US"/>
              </w:rPr>
              <w:t>2143</w:t>
            </w:r>
          </w:p>
        </w:tc>
        <w:tc>
          <w:tcPr>
            <w:tcW w:w="756" w:type="dxa"/>
            <w:shd w:val="clear" w:color="auto" w:fill="auto"/>
            <w:vAlign w:val="center"/>
          </w:tcPr>
          <w:p w:rsidR="00BA4B3F" w:rsidRPr="00B21E04" w:rsidRDefault="008B48EF" w:rsidP="00B21E04">
            <w:pPr>
              <w:autoSpaceDE w:val="0"/>
              <w:jc w:val="center"/>
              <w:rPr>
                <w:rFonts w:eastAsia="TimesNewRomanPSMT"/>
                <w:sz w:val="20"/>
                <w:szCs w:val="20"/>
              </w:rPr>
            </w:pPr>
            <w:r w:rsidRPr="00B21E04">
              <w:rPr>
                <w:rFonts w:eastAsia="Calibri"/>
                <w:sz w:val="20"/>
                <w:szCs w:val="20"/>
                <w:lang w:eastAsia="en-US"/>
              </w:rPr>
              <w:t>1329</w:t>
            </w:r>
          </w:p>
        </w:tc>
        <w:tc>
          <w:tcPr>
            <w:tcW w:w="756" w:type="dxa"/>
            <w:shd w:val="clear" w:color="auto" w:fill="auto"/>
            <w:vAlign w:val="center"/>
          </w:tcPr>
          <w:p w:rsidR="00BA4B3F" w:rsidRPr="00B21E04" w:rsidRDefault="008B48EF" w:rsidP="00B21E04">
            <w:pPr>
              <w:autoSpaceDE w:val="0"/>
              <w:jc w:val="center"/>
              <w:rPr>
                <w:rFonts w:eastAsia="TimesNewRomanPSMT"/>
                <w:sz w:val="20"/>
                <w:szCs w:val="20"/>
              </w:rPr>
            </w:pPr>
            <w:r w:rsidRPr="00B21E04">
              <w:rPr>
                <w:rFonts w:eastAsia="Calibri"/>
                <w:sz w:val="20"/>
                <w:szCs w:val="20"/>
                <w:lang w:eastAsia="en-US"/>
              </w:rPr>
              <w:t>1029</w:t>
            </w:r>
          </w:p>
        </w:tc>
        <w:tc>
          <w:tcPr>
            <w:tcW w:w="756" w:type="dxa"/>
            <w:shd w:val="clear" w:color="auto" w:fill="auto"/>
            <w:vAlign w:val="center"/>
          </w:tcPr>
          <w:p w:rsidR="00BA4B3F" w:rsidRPr="00B21E04" w:rsidRDefault="008B48EF" w:rsidP="00B21E04">
            <w:pPr>
              <w:autoSpaceDE w:val="0"/>
              <w:jc w:val="center"/>
              <w:rPr>
                <w:rFonts w:eastAsia="TimesNewRomanPSMT"/>
                <w:sz w:val="20"/>
                <w:szCs w:val="20"/>
              </w:rPr>
            </w:pPr>
            <w:r w:rsidRPr="00B21E04">
              <w:rPr>
                <w:rFonts w:eastAsia="Calibri"/>
                <w:sz w:val="20"/>
                <w:szCs w:val="20"/>
                <w:lang w:eastAsia="en-US"/>
              </w:rPr>
              <w:t>836</w:t>
            </w:r>
          </w:p>
        </w:tc>
        <w:tc>
          <w:tcPr>
            <w:tcW w:w="756" w:type="dxa"/>
            <w:shd w:val="clear" w:color="auto" w:fill="auto"/>
            <w:vAlign w:val="center"/>
          </w:tcPr>
          <w:p w:rsidR="00BA4B3F" w:rsidRPr="00B21E04" w:rsidRDefault="008B48EF" w:rsidP="00B21E04">
            <w:pPr>
              <w:autoSpaceDE w:val="0"/>
              <w:jc w:val="center"/>
              <w:rPr>
                <w:rFonts w:eastAsia="TimesNewRomanPSMT"/>
                <w:sz w:val="20"/>
                <w:szCs w:val="20"/>
              </w:rPr>
            </w:pPr>
            <w:r w:rsidRPr="00B21E04">
              <w:rPr>
                <w:rFonts w:eastAsia="Calibri"/>
                <w:sz w:val="20"/>
                <w:szCs w:val="20"/>
                <w:lang w:eastAsia="en-US"/>
              </w:rPr>
              <w:t>729</w:t>
            </w:r>
          </w:p>
        </w:tc>
      </w:tr>
      <w:tr w:rsidR="00BA4B3F" w:rsidRPr="003055B9" w:rsidTr="00454664">
        <w:trPr>
          <w:trHeight w:val="392"/>
        </w:trPr>
        <w:tc>
          <w:tcPr>
            <w:tcW w:w="517" w:type="dxa"/>
            <w:vMerge/>
            <w:shd w:val="clear" w:color="auto" w:fill="auto"/>
            <w:vAlign w:val="center"/>
          </w:tcPr>
          <w:p w:rsidR="00BA4B3F" w:rsidRPr="00B21E04" w:rsidRDefault="00BA4B3F" w:rsidP="00B21E04">
            <w:pPr>
              <w:autoSpaceDE w:val="0"/>
              <w:jc w:val="center"/>
              <w:rPr>
                <w:rFonts w:eastAsia="TimesNewRomanPSMT"/>
                <w:sz w:val="20"/>
                <w:szCs w:val="20"/>
              </w:rPr>
            </w:pPr>
          </w:p>
        </w:tc>
        <w:tc>
          <w:tcPr>
            <w:tcW w:w="2460" w:type="dxa"/>
            <w:vMerge/>
            <w:shd w:val="clear" w:color="auto" w:fill="auto"/>
          </w:tcPr>
          <w:p w:rsidR="00BA4B3F" w:rsidRPr="00B21E04" w:rsidRDefault="00BA4B3F" w:rsidP="00B21E04">
            <w:pPr>
              <w:autoSpaceDE w:val="0"/>
              <w:rPr>
                <w:rFonts w:eastAsia="TimesNewRomanPSMT"/>
                <w:sz w:val="20"/>
                <w:szCs w:val="20"/>
              </w:rPr>
            </w:pPr>
          </w:p>
        </w:tc>
        <w:tc>
          <w:tcPr>
            <w:tcW w:w="1276" w:type="dxa"/>
            <w:vMerge/>
            <w:shd w:val="clear" w:color="auto" w:fill="auto"/>
            <w:vAlign w:val="center"/>
          </w:tcPr>
          <w:p w:rsidR="00BA4B3F" w:rsidRPr="00B21E04" w:rsidRDefault="00BA4B3F" w:rsidP="00B21E04">
            <w:pPr>
              <w:autoSpaceDE w:val="0"/>
              <w:jc w:val="center"/>
              <w:rPr>
                <w:rFonts w:eastAsia="TimesNewRomanPSMT"/>
                <w:sz w:val="20"/>
                <w:szCs w:val="20"/>
              </w:rPr>
            </w:pPr>
          </w:p>
        </w:tc>
        <w:tc>
          <w:tcPr>
            <w:tcW w:w="1327" w:type="dxa"/>
            <w:shd w:val="clear" w:color="auto" w:fill="auto"/>
            <w:vAlign w:val="center"/>
          </w:tcPr>
          <w:p w:rsidR="00BA4B3F" w:rsidRPr="00B21E04" w:rsidRDefault="00BA4B3F" w:rsidP="00B21E04">
            <w:pPr>
              <w:autoSpaceDE w:val="0"/>
              <w:jc w:val="center"/>
              <w:rPr>
                <w:rFonts w:eastAsia="TimesNewRomanPSMT"/>
                <w:sz w:val="20"/>
                <w:szCs w:val="20"/>
              </w:rPr>
            </w:pPr>
            <w:r w:rsidRPr="00B21E04">
              <w:rPr>
                <w:rFonts w:eastAsia="TimesNewRomanPSMT"/>
                <w:sz w:val="20"/>
                <w:szCs w:val="20"/>
              </w:rPr>
              <w:t>4 и более</w:t>
            </w:r>
          </w:p>
        </w:tc>
        <w:tc>
          <w:tcPr>
            <w:tcW w:w="756" w:type="dxa"/>
            <w:shd w:val="clear" w:color="auto" w:fill="auto"/>
            <w:vAlign w:val="center"/>
          </w:tcPr>
          <w:p w:rsidR="00BA4B3F" w:rsidRPr="00B21E04" w:rsidRDefault="008B48EF" w:rsidP="00B21E04">
            <w:pPr>
              <w:autoSpaceDE w:val="0"/>
              <w:jc w:val="center"/>
              <w:rPr>
                <w:rFonts w:eastAsia="TimesNewRomanPSMT"/>
                <w:sz w:val="20"/>
                <w:szCs w:val="20"/>
              </w:rPr>
            </w:pPr>
            <w:r w:rsidRPr="00B21E04">
              <w:rPr>
                <w:rFonts w:eastAsia="Calibri"/>
                <w:sz w:val="20"/>
                <w:szCs w:val="20"/>
                <w:lang w:eastAsia="en-US"/>
              </w:rPr>
              <w:t>2276</w:t>
            </w:r>
          </w:p>
        </w:tc>
        <w:tc>
          <w:tcPr>
            <w:tcW w:w="756" w:type="dxa"/>
            <w:shd w:val="clear" w:color="auto" w:fill="auto"/>
            <w:vAlign w:val="center"/>
          </w:tcPr>
          <w:p w:rsidR="00BA4B3F" w:rsidRPr="00B21E04" w:rsidRDefault="008B48EF" w:rsidP="00B21E04">
            <w:pPr>
              <w:autoSpaceDE w:val="0"/>
              <w:jc w:val="center"/>
              <w:rPr>
                <w:rFonts w:eastAsia="TimesNewRomanPSMT"/>
                <w:sz w:val="20"/>
                <w:szCs w:val="20"/>
              </w:rPr>
            </w:pPr>
            <w:r w:rsidRPr="00B21E04">
              <w:rPr>
                <w:rFonts w:eastAsia="Calibri"/>
                <w:sz w:val="20"/>
                <w:szCs w:val="20"/>
                <w:lang w:eastAsia="en-US"/>
              </w:rPr>
              <w:t>1411</w:t>
            </w:r>
          </w:p>
        </w:tc>
        <w:tc>
          <w:tcPr>
            <w:tcW w:w="756" w:type="dxa"/>
            <w:shd w:val="clear" w:color="auto" w:fill="auto"/>
            <w:vAlign w:val="center"/>
          </w:tcPr>
          <w:p w:rsidR="00BA4B3F" w:rsidRPr="00B21E04" w:rsidRDefault="008B48EF" w:rsidP="00B21E04">
            <w:pPr>
              <w:autoSpaceDE w:val="0"/>
              <w:jc w:val="center"/>
              <w:rPr>
                <w:rFonts w:eastAsia="TimesNewRomanPSMT"/>
                <w:sz w:val="20"/>
                <w:szCs w:val="20"/>
              </w:rPr>
            </w:pPr>
            <w:r w:rsidRPr="00B21E04">
              <w:rPr>
                <w:rFonts w:eastAsia="Calibri"/>
                <w:sz w:val="20"/>
                <w:szCs w:val="20"/>
                <w:lang w:eastAsia="en-US"/>
              </w:rPr>
              <w:t>1093</w:t>
            </w:r>
          </w:p>
        </w:tc>
        <w:tc>
          <w:tcPr>
            <w:tcW w:w="756" w:type="dxa"/>
            <w:shd w:val="clear" w:color="auto" w:fill="auto"/>
            <w:vAlign w:val="center"/>
          </w:tcPr>
          <w:p w:rsidR="00BA4B3F" w:rsidRPr="00B21E04" w:rsidRDefault="008B48EF" w:rsidP="00B21E04">
            <w:pPr>
              <w:autoSpaceDE w:val="0"/>
              <w:jc w:val="center"/>
              <w:rPr>
                <w:rFonts w:eastAsia="TimesNewRomanPSMT"/>
                <w:sz w:val="20"/>
                <w:szCs w:val="20"/>
              </w:rPr>
            </w:pPr>
            <w:r w:rsidRPr="00B21E04">
              <w:rPr>
                <w:rFonts w:eastAsia="Calibri"/>
                <w:sz w:val="20"/>
                <w:szCs w:val="20"/>
                <w:lang w:eastAsia="en-US"/>
              </w:rPr>
              <w:t>888</w:t>
            </w:r>
          </w:p>
        </w:tc>
        <w:tc>
          <w:tcPr>
            <w:tcW w:w="756" w:type="dxa"/>
            <w:shd w:val="clear" w:color="auto" w:fill="auto"/>
            <w:vAlign w:val="center"/>
          </w:tcPr>
          <w:p w:rsidR="00BA4B3F" w:rsidRPr="00B21E04" w:rsidRDefault="008B48EF" w:rsidP="00B21E04">
            <w:pPr>
              <w:autoSpaceDE w:val="0"/>
              <w:jc w:val="center"/>
              <w:rPr>
                <w:rFonts w:eastAsia="TimesNewRomanPSMT"/>
                <w:sz w:val="20"/>
                <w:szCs w:val="20"/>
              </w:rPr>
            </w:pPr>
            <w:r w:rsidRPr="00B21E04">
              <w:rPr>
                <w:rFonts w:eastAsia="Calibri"/>
                <w:sz w:val="20"/>
                <w:szCs w:val="20"/>
                <w:lang w:eastAsia="en-US"/>
              </w:rPr>
              <w:t>774</w:t>
            </w:r>
          </w:p>
        </w:tc>
      </w:tr>
      <w:tr w:rsidR="00BA4B3F" w:rsidRPr="003055B9" w:rsidTr="00454664">
        <w:trPr>
          <w:trHeight w:val="391"/>
        </w:trPr>
        <w:tc>
          <w:tcPr>
            <w:tcW w:w="517" w:type="dxa"/>
            <w:vMerge w:val="restart"/>
            <w:shd w:val="clear" w:color="auto" w:fill="auto"/>
            <w:vAlign w:val="center"/>
          </w:tcPr>
          <w:p w:rsidR="00BA4B3F" w:rsidRPr="00B21E04" w:rsidRDefault="00BA4B3F" w:rsidP="00B21E04">
            <w:pPr>
              <w:autoSpaceDE w:val="0"/>
              <w:jc w:val="center"/>
              <w:rPr>
                <w:rFonts w:eastAsia="TimesNewRomanPSMT"/>
                <w:sz w:val="20"/>
                <w:szCs w:val="20"/>
              </w:rPr>
            </w:pPr>
            <w:r w:rsidRPr="00B21E04">
              <w:rPr>
                <w:rFonts w:eastAsia="TimesNewRomanPSMT"/>
                <w:sz w:val="20"/>
                <w:szCs w:val="20"/>
              </w:rPr>
              <w:t>10</w:t>
            </w:r>
          </w:p>
        </w:tc>
        <w:tc>
          <w:tcPr>
            <w:tcW w:w="2460" w:type="dxa"/>
            <w:vMerge w:val="restart"/>
            <w:shd w:val="clear" w:color="auto" w:fill="auto"/>
          </w:tcPr>
          <w:p w:rsidR="008B48EF" w:rsidRPr="00B21E04" w:rsidRDefault="008B48EF" w:rsidP="00B21E04">
            <w:pPr>
              <w:autoSpaceDE w:val="0"/>
              <w:rPr>
                <w:rFonts w:eastAsia="TimesNewRomanPSMT"/>
                <w:sz w:val="20"/>
                <w:szCs w:val="20"/>
              </w:rPr>
            </w:pPr>
            <w:r w:rsidRPr="00B21E04">
              <w:rPr>
                <w:rFonts w:eastAsia="TimesNewRomanPSMT"/>
                <w:sz w:val="20"/>
                <w:szCs w:val="20"/>
              </w:rPr>
              <w:t>Жилые помещения без централизованного отопления, оборудованные иными видами плит для пищеприготовления, кроме</w:t>
            </w:r>
          </w:p>
          <w:p w:rsidR="00BA4B3F" w:rsidRPr="00B21E04" w:rsidRDefault="008B48EF" w:rsidP="00B21E04">
            <w:pPr>
              <w:autoSpaceDE w:val="0"/>
              <w:rPr>
                <w:rFonts w:eastAsia="TimesNewRomanPSMT"/>
                <w:sz w:val="20"/>
                <w:szCs w:val="20"/>
              </w:rPr>
            </w:pPr>
            <w:r w:rsidRPr="00B21E04">
              <w:rPr>
                <w:rFonts w:eastAsia="TimesNewRomanPSMT"/>
                <w:sz w:val="20"/>
                <w:szCs w:val="20"/>
              </w:rPr>
              <w:t>электрических, электроотопительными установками и электроводонагревателями</w:t>
            </w:r>
          </w:p>
        </w:tc>
        <w:tc>
          <w:tcPr>
            <w:tcW w:w="1276" w:type="dxa"/>
            <w:vMerge w:val="restart"/>
            <w:shd w:val="clear" w:color="auto" w:fill="auto"/>
            <w:vAlign w:val="center"/>
          </w:tcPr>
          <w:p w:rsidR="00BA4B3F" w:rsidRPr="00B21E04" w:rsidRDefault="00BA4B3F" w:rsidP="00B21E04">
            <w:pPr>
              <w:autoSpaceDE w:val="0"/>
              <w:jc w:val="center"/>
              <w:rPr>
                <w:rFonts w:eastAsia="TimesNewRomanPSMT"/>
                <w:sz w:val="20"/>
                <w:szCs w:val="20"/>
              </w:rPr>
            </w:pPr>
            <w:r w:rsidRPr="00B21E04">
              <w:rPr>
                <w:rFonts w:eastAsia="TimesNewRomanPSMT"/>
                <w:sz w:val="20"/>
                <w:szCs w:val="20"/>
              </w:rPr>
              <w:t xml:space="preserve">кВт.ч в </w:t>
            </w:r>
          </w:p>
          <w:p w:rsidR="00BA4B3F" w:rsidRPr="00B21E04" w:rsidRDefault="00BA4B3F" w:rsidP="00B21E04">
            <w:pPr>
              <w:autoSpaceDE w:val="0"/>
              <w:jc w:val="center"/>
              <w:rPr>
                <w:rFonts w:eastAsia="TimesNewRomanPSMT"/>
                <w:sz w:val="20"/>
                <w:szCs w:val="20"/>
              </w:rPr>
            </w:pPr>
            <w:r w:rsidRPr="00B21E04">
              <w:rPr>
                <w:rFonts w:eastAsia="TimesNewRomanPSMT"/>
                <w:sz w:val="20"/>
                <w:szCs w:val="20"/>
              </w:rPr>
              <w:t>месяц на 1 человека</w:t>
            </w:r>
          </w:p>
        </w:tc>
        <w:tc>
          <w:tcPr>
            <w:tcW w:w="1327" w:type="dxa"/>
            <w:shd w:val="clear" w:color="auto" w:fill="auto"/>
            <w:vAlign w:val="center"/>
          </w:tcPr>
          <w:p w:rsidR="00BA4B3F" w:rsidRPr="00B21E04" w:rsidRDefault="00BA4B3F" w:rsidP="00B21E04">
            <w:pPr>
              <w:autoSpaceDE w:val="0"/>
              <w:jc w:val="center"/>
              <w:rPr>
                <w:rFonts w:eastAsia="TimesNewRomanPSMT"/>
                <w:sz w:val="20"/>
                <w:szCs w:val="20"/>
              </w:rPr>
            </w:pPr>
            <w:r w:rsidRPr="00B21E04">
              <w:rPr>
                <w:rFonts w:eastAsia="TimesNewRomanPSMT"/>
                <w:sz w:val="20"/>
                <w:szCs w:val="20"/>
              </w:rPr>
              <w:t>1</w:t>
            </w:r>
          </w:p>
        </w:tc>
        <w:tc>
          <w:tcPr>
            <w:tcW w:w="756" w:type="dxa"/>
            <w:shd w:val="clear" w:color="auto" w:fill="auto"/>
            <w:vAlign w:val="center"/>
          </w:tcPr>
          <w:p w:rsidR="00BA4B3F" w:rsidRPr="00B21E04" w:rsidRDefault="00194D2F" w:rsidP="00B21E04">
            <w:pPr>
              <w:autoSpaceDE w:val="0"/>
              <w:jc w:val="center"/>
              <w:rPr>
                <w:rFonts w:eastAsia="TimesNewRomanPSMT"/>
                <w:sz w:val="20"/>
                <w:szCs w:val="20"/>
              </w:rPr>
            </w:pPr>
            <w:r w:rsidRPr="00B21E04">
              <w:rPr>
                <w:rFonts w:eastAsia="Calibri"/>
                <w:sz w:val="20"/>
                <w:szCs w:val="20"/>
                <w:lang w:eastAsia="en-US"/>
              </w:rPr>
              <w:t>1612</w:t>
            </w:r>
          </w:p>
        </w:tc>
        <w:tc>
          <w:tcPr>
            <w:tcW w:w="756" w:type="dxa"/>
            <w:shd w:val="clear" w:color="auto" w:fill="auto"/>
            <w:vAlign w:val="center"/>
          </w:tcPr>
          <w:p w:rsidR="00BA4B3F" w:rsidRPr="00B21E04" w:rsidRDefault="00194D2F" w:rsidP="00B21E04">
            <w:pPr>
              <w:autoSpaceDE w:val="0"/>
              <w:jc w:val="center"/>
              <w:rPr>
                <w:rFonts w:eastAsia="TimesNewRomanPSMT"/>
                <w:sz w:val="20"/>
                <w:szCs w:val="20"/>
              </w:rPr>
            </w:pPr>
            <w:r w:rsidRPr="00B21E04">
              <w:rPr>
                <w:rFonts w:eastAsia="Calibri"/>
                <w:sz w:val="20"/>
                <w:szCs w:val="20"/>
                <w:lang w:eastAsia="en-US"/>
              </w:rPr>
              <w:t>999</w:t>
            </w:r>
          </w:p>
        </w:tc>
        <w:tc>
          <w:tcPr>
            <w:tcW w:w="756" w:type="dxa"/>
            <w:shd w:val="clear" w:color="auto" w:fill="auto"/>
            <w:vAlign w:val="center"/>
          </w:tcPr>
          <w:p w:rsidR="00BA4B3F" w:rsidRPr="00B21E04" w:rsidRDefault="00194D2F" w:rsidP="00B21E04">
            <w:pPr>
              <w:autoSpaceDE w:val="0"/>
              <w:jc w:val="center"/>
              <w:rPr>
                <w:rFonts w:eastAsia="TimesNewRomanPSMT"/>
                <w:sz w:val="20"/>
                <w:szCs w:val="20"/>
              </w:rPr>
            </w:pPr>
            <w:r w:rsidRPr="00B21E04">
              <w:rPr>
                <w:rFonts w:eastAsia="Calibri"/>
                <w:sz w:val="20"/>
                <w:szCs w:val="20"/>
                <w:lang w:eastAsia="en-US"/>
              </w:rPr>
              <w:t>774</w:t>
            </w:r>
          </w:p>
        </w:tc>
        <w:tc>
          <w:tcPr>
            <w:tcW w:w="756" w:type="dxa"/>
            <w:shd w:val="clear" w:color="auto" w:fill="auto"/>
            <w:vAlign w:val="center"/>
          </w:tcPr>
          <w:p w:rsidR="00BA4B3F" w:rsidRPr="00B21E04" w:rsidRDefault="00194D2F" w:rsidP="00B21E04">
            <w:pPr>
              <w:autoSpaceDE w:val="0"/>
              <w:jc w:val="center"/>
              <w:rPr>
                <w:rFonts w:eastAsia="TimesNewRomanPSMT"/>
                <w:sz w:val="20"/>
                <w:szCs w:val="20"/>
              </w:rPr>
            </w:pPr>
            <w:r w:rsidRPr="00B21E04">
              <w:rPr>
                <w:rFonts w:eastAsia="Calibri"/>
                <w:sz w:val="20"/>
                <w:szCs w:val="20"/>
                <w:lang w:eastAsia="en-US"/>
              </w:rPr>
              <w:t>629</w:t>
            </w:r>
          </w:p>
        </w:tc>
        <w:tc>
          <w:tcPr>
            <w:tcW w:w="756" w:type="dxa"/>
            <w:shd w:val="clear" w:color="auto" w:fill="auto"/>
            <w:vAlign w:val="center"/>
          </w:tcPr>
          <w:p w:rsidR="00BA4B3F" w:rsidRPr="00B21E04" w:rsidRDefault="00194D2F" w:rsidP="00B21E04">
            <w:pPr>
              <w:autoSpaceDE w:val="0"/>
              <w:jc w:val="center"/>
              <w:rPr>
                <w:rFonts w:eastAsia="TimesNewRomanPSMT"/>
                <w:sz w:val="20"/>
                <w:szCs w:val="20"/>
              </w:rPr>
            </w:pPr>
            <w:r w:rsidRPr="00B21E04">
              <w:rPr>
                <w:rFonts w:eastAsia="Calibri"/>
                <w:sz w:val="20"/>
                <w:szCs w:val="20"/>
                <w:lang w:eastAsia="en-US"/>
              </w:rPr>
              <w:t>548</w:t>
            </w:r>
          </w:p>
        </w:tc>
      </w:tr>
      <w:tr w:rsidR="00BA4B3F" w:rsidRPr="003055B9" w:rsidTr="00454664">
        <w:trPr>
          <w:trHeight w:val="392"/>
        </w:trPr>
        <w:tc>
          <w:tcPr>
            <w:tcW w:w="517" w:type="dxa"/>
            <w:vMerge/>
            <w:shd w:val="clear" w:color="auto" w:fill="auto"/>
            <w:vAlign w:val="center"/>
          </w:tcPr>
          <w:p w:rsidR="00BA4B3F" w:rsidRPr="00B21E04" w:rsidRDefault="00BA4B3F" w:rsidP="00B21E04">
            <w:pPr>
              <w:autoSpaceDE w:val="0"/>
              <w:jc w:val="center"/>
              <w:rPr>
                <w:rFonts w:eastAsia="TimesNewRomanPSMT"/>
                <w:sz w:val="20"/>
                <w:szCs w:val="20"/>
              </w:rPr>
            </w:pPr>
          </w:p>
        </w:tc>
        <w:tc>
          <w:tcPr>
            <w:tcW w:w="2460" w:type="dxa"/>
            <w:vMerge/>
            <w:shd w:val="clear" w:color="auto" w:fill="auto"/>
          </w:tcPr>
          <w:p w:rsidR="00BA4B3F" w:rsidRPr="00B21E04" w:rsidRDefault="00BA4B3F" w:rsidP="00B21E04">
            <w:pPr>
              <w:autoSpaceDE w:val="0"/>
              <w:rPr>
                <w:rFonts w:eastAsia="TimesNewRomanPSMT"/>
                <w:sz w:val="20"/>
                <w:szCs w:val="20"/>
              </w:rPr>
            </w:pPr>
          </w:p>
        </w:tc>
        <w:tc>
          <w:tcPr>
            <w:tcW w:w="1276" w:type="dxa"/>
            <w:vMerge/>
            <w:shd w:val="clear" w:color="auto" w:fill="auto"/>
            <w:vAlign w:val="center"/>
          </w:tcPr>
          <w:p w:rsidR="00BA4B3F" w:rsidRPr="00B21E04" w:rsidRDefault="00BA4B3F" w:rsidP="00B21E04">
            <w:pPr>
              <w:autoSpaceDE w:val="0"/>
              <w:jc w:val="center"/>
              <w:rPr>
                <w:rFonts w:eastAsia="TimesNewRomanPSMT"/>
                <w:sz w:val="20"/>
                <w:szCs w:val="20"/>
              </w:rPr>
            </w:pPr>
          </w:p>
        </w:tc>
        <w:tc>
          <w:tcPr>
            <w:tcW w:w="1327" w:type="dxa"/>
            <w:shd w:val="clear" w:color="auto" w:fill="auto"/>
            <w:vAlign w:val="center"/>
          </w:tcPr>
          <w:p w:rsidR="00BA4B3F" w:rsidRPr="00B21E04" w:rsidRDefault="00BA4B3F" w:rsidP="00B21E04">
            <w:pPr>
              <w:autoSpaceDE w:val="0"/>
              <w:jc w:val="center"/>
              <w:rPr>
                <w:rFonts w:eastAsia="TimesNewRomanPSMT"/>
                <w:sz w:val="20"/>
                <w:szCs w:val="20"/>
              </w:rPr>
            </w:pPr>
            <w:r w:rsidRPr="00B21E04">
              <w:rPr>
                <w:rFonts w:eastAsia="TimesNewRomanPSMT"/>
                <w:sz w:val="20"/>
                <w:szCs w:val="20"/>
              </w:rPr>
              <w:t>2</w:t>
            </w:r>
          </w:p>
        </w:tc>
        <w:tc>
          <w:tcPr>
            <w:tcW w:w="756" w:type="dxa"/>
            <w:shd w:val="clear" w:color="auto" w:fill="auto"/>
            <w:vAlign w:val="center"/>
          </w:tcPr>
          <w:p w:rsidR="00BA4B3F" w:rsidRPr="00B21E04" w:rsidRDefault="00194D2F" w:rsidP="00B21E04">
            <w:pPr>
              <w:autoSpaceDE w:val="0"/>
              <w:jc w:val="center"/>
              <w:rPr>
                <w:rFonts w:eastAsia="TimesNewRomanPSMT"/>
                <w:sz w:val="20"/>
                <w:szCs w:val="20"/>
              </w:rPr>
            </w:pPr>
            <w:r w:rsidRPr="00B21E04">
              <w:rPr>
                <w:rFonts w:eastAsia="Calibri"/>
                <w:sz w:val="20"/>
                <w:szCs w:val="20"/>
                <w:lang w:eastAsia="en-US"/>
              </w:rPr>
              <w:t>2079</w:t>
            </w:r>
          </w:p>
        </w:tc>
        <w:tc>
          <w:tcPr>
            <w:tcW w:w="756" w:type="dxa"/>
            <w:shd w:val="clear" w:color="auto" w:fill="auto"/>
            <w:vAlign w:val="center"/>
          </w:tcPr>
          <w:p w:rsidR="00BA4B3F" w:rsidRPr="00B21E04" w:rsidRDefault="00194D2F" w:rsidP="00B21E04">
            <w:pPr>
              <w:autoSpaceDE w:val="0"/>
              <w:jc w:val="center"/>
              <w:rPr>
                <w:rFonts w:eastAsia="TimesNewRomanPSMT"/>
                <w:sz w:val="20"/>
                <w:szCs w:val="20"/>
              </w:rPr>
            </w:pPr>
            <w:r w:rsidRPr="00B21E04">
              <w:rPr>
                <w:rFonts w:eastAsia="Calibri"/>
                <w:sz w:val="20"/>
                <w:szCs w:val="20"/>
                <w:lang w:eastAsia="en-US"/>
              </w:rPr>
              <w:t>1289</w:t>
            </w:r>
          </w:p>
        </w:tc>
        <w:tc>
          <w:tcPr>
            <w:tcW w:w="756" w:type="dxa"/>
            <w:shd w:val="clear" w:color="auto" w:fill="auto"/>
            <w:vAlign w:val="center"/>
          </w:tcPr>
          <w:p w:rsidR="00BA4B3F" w:rsidRPr="00B21E04" w:rsidRDefault="00194D2F" w:rsidP="00B21E04">
            <w:pPr>
              <w:autoSpaceDE w:val="0"/>
              <w:jc w:val="center"/>
              <w:rPr>
                <w:rFonts w:eastAsia="TimesNewRomanPSMT"/>
                <w:sz w:val="20"/>
                <w:szCs w:val="20"/>
              </w:rPr>
            </w:pPr>
            <w:r w:rsidRPr="00B21E04">
              <w:rPr>
                <w:rFonts w:eastAsia="Calibri"/>
                <w:sz w:val="20"/>
                <w:szCs w:val="20"/>
                <w:lang w:eastAsia="en-US"/>
              </w:rPr>
              <w:t>998</w:t>
            </w:r>
          </w:p>
        </w:tc>
        <w:tc>
          <w:tcPr>
            <w:tcW w:w="756" w:type="dxa"/>
            <w:shd w:val="clear" w:color="auto" w:fill="auto"/>
            <w:vAlign w:val="center"/>
          </w:tcPr>
          <w:p w:rsidR="00BA4B3F" w:rsidRPr="00B21E04" w:rsidRDefault="00194D2F" w:rsidP="00B21E04">
            <w:pPr>
              <w:autoSpaceDE w:val="0"/>
              <w:jc w:val="center"/>
              <w:rPr>
                <w:rFonts w:eastAsia="TimesNewRomanPSMT"/>
                <w:sz w:val="20"/>
                <w:szCs w:val="20"/>
              </w:rPr>
            </w:pPr>
            <w:r w:rsidRPr="00B21E04">
              <w:rPr>
                <w:rFonts w:eastAsia="Calibri"/>
                <w:sz w:val="20"/>
                <w:szCs w:val="20"/>
                <w:lang w:eastAsia="en-US"/>
              </w:rPr>
              <w:t>811</w:t>
            </w:r>
          </w:p>
        </w:tc>
        <w:tc>
          <w:tcPr>
            <w:tcW w:w="756" w:type="dxa"/>
            <w:shd w:val="clear" w:color="auto" w:fill="auto"/>
            <w:vAlign w:val="center"/>
          </w:tcPr>
          <w:p w:rsidR="00BA4B3F" w:rsidRPr="00B21E04" w:rsidRDefault="00194D2F" w:rsidP="00B21E04">
            <w:pPr>
              <w:autoSpaceDE w:val="0"/>
              <w:jc w:val="center"/>
              <w:rPr>
                <w:rFonts w:eastAsia="TimesNewRomanPSMT"/>
                <w:sz w:val="20"/>
                <w:szCs w:val="20"/>
              </w:rPr>
            </w:pPr>
            <w:r w:rsidRPr="00B21E04">
              <w:rPr>
                <w:rFonts w:eastAsia="Calibri"/>
                <w:sz w:val="20"/>
                <w:szCs w:val="20"/>
                <w:lang w:eastAsia="en-US"/>
              </w:rPr>
              <w:t>707</w:t>
            </w:r>
          </w:p>
        </w:tc>
      </w:tr>
      <w:tr w:rsidR="00BA4B3F" w:rsidRPr="003055B9" w:rsidTr="00454664">
        <w:trPr>
          <w:trHeight w:val="392"/>
        </w:trPr>
        <w:tc>
          <w:tcPr>
            <w:tcW w:w="517" w:type="dxa"/>
            <w:vMerge/>
            <w:shd w:val="clear" w:color="auto" w:fill="auto"/>
            <w:vAlign w:val="center"/>
          </w:tcPr>
          <w:p w:rsidR="00BA4B3F" w:rsidRPr="00B21E04" w:rsidRDefault="00BA4B3F" w:rsidP="00B21E04">
            <w:pPr>
              <w:autoSpaceDE w:val="0"/>
              <w:jc w:val="center"/>
              <w:rPr>
                <w:rFonts w:eastAsia="TimesNewRomanPSMT"/>
                <w:sz w:val="20"/>
                <w:szCs w:val="20"/>
              </w:rPr>
            </w:pPr>
          </w:p>
        </w:tc>
        <w:tc>
          <w:tcPr>
            <w:tcW w:w="2460" w:type="dxa"/>
            <w:vMerge/>
            <w:shd w:val="clear" w:color="auto" w:fill="auto"/>
          </w:tcPr>
          <w:p w:rsidR="00BA4B3F" w:rsidRPr="00B21E04" w:rsidRDefault="00BA4B3F" w:rsidP="00B21E04">
            <w:pPr>
              <w:autoSpaceDE w:val="0"/>
              <w:rPr>
                <w:rFonts w:eastAsia="TimesNewRomanPSMT"/>
                <w:sz w:val="20"/>
                <w:szCs w:val="20"/>
              </w:rPr>
            </w:pPr>
          </w:p>
        </w:tc>
        <w:tc>
          <w:tcPr>
            <w:tcW w:w="1276" w:type="dxa"/>
            <w:vMerge/>
            <w:shd w:val="clear" w:color="auto" w:fill="auto"/>
            <w:vAlign w:val="center"/>
          </w:tcPr>
          <w:p w:rsidR="00BA4B3F" w:rsidRPr="00B21E04" w:rsidRDefault="00BA4B3F" w:rsidP="00B21E04">
            <w:pPr>
              <w:autoSpaceDE w:val="0"/>
              <w:jc w:val="center"/>
              <w:rPr>
                <w:rFonts w:eastAsia="TimesNewRomanPSMT"/>
                <w:sz w:val="20"/>
                <w:szCs w:val="20"/>
              </w:rPr>
            </w:pPr>
          </w:p>
        </w:tc>
        <w:tc>
          <w:tcPr>
            <w:tcW w:w="1327" w:type="dxa"/>
            <w:shd w:val="clear" w:color="auto" w:fill="auto"/>
            <w:vAlign w:val="center"/>
          </w:tcPr>
          <w:p w:rsidR="00BA4B3F" w:rsidRPr="00B21E04" w:rsidRDefault="00BA4B3F" w:rsidP="00B21E04">
            <w:pPr>
              <w:autoSpaceDE w:val="0"/>
              <w:jc w:val="center"/>
              <w:rPr>
                <w:rFonts w:eastAsia="TimesNewRomanPSMT"/>
                <w:sz w:val="20"/>
                <w:szCs w:val="20"/>
              </w:rPr>
            </w:pPr>
            <w:r w:rsidRPr="00B21E04">
              <w:rPr>
                <w:rFonts w:eastAsia="TimesNewRomanPSMT"/>
                <w:sz w:val="20"/>
                <w:szCs w:val="20"/>
              </w:rPr>
              <w:t>3</w:t>
            </w:r>
          </w:p>
        </w:tc>
        <w:tc>
          <w:tcPr>
            <w:tcW w:w="756" w:type="dxa"/>
            <w:shd w:val="clear" w:color="auto" w:fill="auto"/>
            <w:vAlign w:val="center"/>
          </w:tcPr>
          <w:p w:rsidR="00BA4B3F" w:rsidRPr="00B21E04" w:rsidRDefault="00194D2F" w:rsidP="00B21E04">
            <w:pPr>
              <w:autoSpaceDE w:val="0"/>
              <w:jc w:val="center"/>
              <w:rPr>
                <w:rFonts w:eastAsia="TimesNewRomanPSMT"/>
                <w:sz w:val="20"/>
                <w:szCs w:val="20"/>
              </w:rPr>
            </w:pPr>
            <w:r w:rsidRPr="00B21E04">
              <w:rPr>
                <w:rFonts w:eastAsia="Calibri"/>
                <w:sz w:val="20"/>
                <w:szCs w:val="20"/>
                <w:lang w:eastAsia="en-US"/>
              </w:rPr>
              <w:t>2353</w:t>
            </w:r>
          </w:p>
        </w:tc>
        <w:tc>
          <w:tcPr>
            <w:tcW w:w="756" w:type="dxa"/>
            <w:shd w:val="clear" w:color="auto" w:fill="auto"/>
            <w:vAlign w:val="center"/>
          </w:tcPr>
          <w:p w:rsidR="00BA4B3F" w:rsidRPr="00B21E04" w:rsidRDefault="00194D2F" w:rsidP="00B21E04">
            <w:pPr>
              <w:autoSpaceDE w:val="0"/>
              <w:jc w:val="center"/>
              <w:rPr>
                <w:rFonts w:eastAsia="TimesNewRomanPSMT"/>
                <w:sz w:val="20"/>
                <w:szCs w:val="20"/>
              </w:rPr>
            </w:pPr>
            <w:r w:rsidRPr="00B21E04">
              <w:rPr>
                <w:rFonts w:eastAsia="Calibri"/>
                <w:sz w:val="20"/>
                <w:szCs w:val="20"/>
                <w:lang w:eastAsia="en-US"/>
              </w:rPr>
              <w:t>1459</w:t>
            </w:r>
          </w:p>
        </w:tc>
        <w:tc>
          <w:tcPr>
            <w:tcW w:w="756" w:type="dxa"/>
            <w:shd w:val="clear" w:color="auto" w:fill="auto"/>
            <w:vAlign w:val="center"/>
          </w:tcPr>
          <w:p w:rsidR="00BA4B3F" w:rsidRPr="00B21E04" w:rsidRDefault="00194D2F" w:rsidP="00B21E04">
            <w:pPr>
              <w:autoSpaceDE w:val="0"/>
              <w:jc w:val="center"/>
              <w:rPr>
                <w:rFonts w:eastAsia="TimesNewRomanPSMT"/>
                <w:sz w:val="20"/>
                <w:szCs w:val="20"/>
              </w:rPr>
            </w:pPr>
            <w:r w:rsidRPr="00B21E04">
              <w:rPr>
                <w:rFonts w:eastAsia="Calibri"/>
                <w:sz w:val="20"/>
                <w:szCs w:val="20"/>
                <w:lang w:eastAsia="en-US"/>
              </w:rPr>
              <w:t>1129</w:t>
            </w:r>
          </w:p>
        </w:tc>
        <w:tc>
          <w:tcPr>
            <w:tcW w:w="756" w:type="dxa"/>
            <w:shd w:val="clear" w:color="auto" w:fill="auto"/>
            <w:vAlign w:val="center"/>
          </w:tcPr>
          <w:p w:rsidR="00BA4B3F" w:rsidRPr="00B21E04" w:rsidRDefault="00194D2F" w:rsidP="00B21E04">
            <w:pPr>
              <w:autoSpaceDE w:val="0"/>
              <w:jc w:val="center"/>
              <w:rPr>
                <w:rFonts w:eastAsia="TimesNewRomanPSMT"/>
                <w:sz w:val="20"/>
                <w:szCs w:val="20"/>
              </w:rPr>
            </w:pPr>
            <w:r w:rsidRPr="00B21E04">
              <w:rPr>
                <w:rFonts w:eastAsia="Calibri"/>
                <w:sz w:val="20"/>
                <w:szCs w:val="20"/>
                <w:lang w:eastAsia="en-US"/>
              </w:rPr>
              <w:t>918</w:t>
            </w:r>
          </w:p>
        </w:tc>
        <w:tc>
          <w:tcPr>
            <w:tcW w:w="756" w:type="dxa"/>
            <w:shd w:val="clear" w:color="auto" w:fill="auto"/>
            <w:vAlign w:val="center"/>
          </w:tcPr>
          <w:p w:rsidR="00BA4B3F" w:rsidRPr="00B21E04" w:rsidRDefault="00194D2F" w:rsidP="00B21E04">
            <w:pPr>
              <w:autoSpaceDE w:val="0"/>
              <w:jc w:val="center"/>
              <w:rPr>
                <w:rFonts w:eastAsia="TimesNewRomanPSMT"/>
                <w:sz w:val="20"/>
                <w:szCs w:val="20"/>
              </w:rPr>
            </w:pPr>
            <w:r w:rsidRPr="00B21E04">
              <w:rPr>
                <w:rFonts w:eastAsia="Calibri"/>
                <w:sz w:val="20"/>
                <w:szCs w:val="20"/>
                <w:lang w:eastAsia="en-US"/>
              </w:rPr>
              <w:t>800</w:t>
            </w:r>
          </w:p>
        </w:tc>
      </w:tr>
      <w:tr w:rsidR="00BA4B3F" w:rsidRPr="003055B9" w:rsidTr="00454664">
        <w:trPr>
          <w:trHeight w:val="392"/>
        </w:trPr>
        <w:tc>
          <w:tcPr>
            <w:tcW w:w="517" w:type="dxa"/>
            <w:vMerge/>
            <w:shd w:val="clear" w:color="auto" w:fill="auto"/>
            <w:vAlign w:val="center"/>
          </w:tcPr>
          <w:p w:rsidR="00BA4B3F" w:rsidRPr="00B21E04" w:rsidRDefault="00BA4B3F" w:rsidP="00B21E04">
            <w:pPr>
              <w:autoSpaceDE w:val="0"/>
              <w:jc w:val="center"/>
              <w:rPr>
                <w:rFonts w:eastAsia="TimesNewRomanPSMT"/>
                <w:sz w:val="20"/>
                <w:szCs w:val="20"/>
              </w:rPr>
            </w:pPr>
          </w:p>
        </w:tc>
        <w:tc>
          <w:tcPr>
            <w:tcW w:w="2460" w:type="dxa"/>
            <w:vMerge/>
            <w:shd w:val="clear" w:color="auto" w:fill="auto"/>
          </w:tcPr>
          <w:p w:rsidR="00BA4B3F" w:rsidRPr="00B21E04" w:rsidRDefault="00BA4B3F" w:rsidP="00B21E04">
            <w:pPr>
              <w:autoSpaceDE w:val="0"/>
              <w:rPr>
                <w:rFonts w:eastAsia="TimesNewRomanPSMT"/>
                <w:sz w:val="20"/>
                <w:szCs w:val="20"/>
              </w:rPr>
            </w:pPr>
          </w:p>
        </w:tc>
        <w:tc>
          <w:tcPr>
            <w:tcW w:w="1276" w:type="dxa"/>
            <w:vMerge/>
            <w:shd w:val="clear" w:color="auto" w:fill="auto"/>
            <w:vAlign w:val="center"/>
          </w:tcPr>
          <w:p w:rsidR="00BA4B3F" w:rsidRPr="00B21E04" w:rsidRDefault="00BA4B3F" w:rsidP="00B21E04">
            <w:pPr>
              <w:autoSpaceDE w:val="0"/>
              <w:jc w:val="center"/>
              <w:rPr>
                <w:rFonts w:eastAsia="TimesNewRomanPSMT"/>
                <w:sz w:val="20"/>
                <w:szCs w:val="20"/>
              </w:rPr>
            </w:pPr>
          </w:p>
        </w:tc>
        <w:tc>
          <w:tcPr>
            <w:tcW w:w="1327" w:type="dxa"/>
            <w:shd w:val="clear" w:color="auto" w:fill="auto"/>
            <w:vAlign w:val="center"/>
          </w:tcPr>
          <w:p w:rsidR="00BA4B3F" w:rsidRPr="00B21E04" w:rsidRDefault="00BA4B3F" w:rsidP="00B21E04">
            <w:pPr>
              <w:autoSpaceDE w:val="0"/>
              <w:jc w:val="center"/>
              <w:rPr>
                <w:rFonts w:eastAsia="TimesNewRomanPSMT"/>
                <w:sz w:val="20"/>
                <w:szCs w:val="20"/>
              </w:rPr>
            </w:pPr>
            <w:r w:rsidRPr="00B21E04">
              <w:rPr>
                <w:rFonts w:eastAsia="TimesNewRomanPSMT"/>
                <w:sz w:val="20"/>
                <w:szCs w:val="20"/>
              </w:rPr>
              <w:t>4 и более</w:t>
            </w:r>
          </w:p>
        </w:tc>
        <w:tc>
          <w:tcPr>
            <w:tcW w:w="756" w:type="dxa"/>
            <w:shd w:val="clear" w:color="auto" w:fill="auto"/>
            <w:vAlign w:val="center"/>
          </w:tcPr>
          <w:p w:rsidR="00BA4B3F" w:rsidRPr="00B21E04" w:rsidRDefault="00194D2F" w:rsidP="00B21E04">
            <w:pPr>
              <w:autoSpaceDE w:val="0"/>
              <w:jc w:val="center"/>
              <w:rPr>
                <w:rFonts w:eastAsia="TimesNewRomanPSMT"/>
                <w:sz w:val="20"/>
                <w:szCs w:val="20"/>
              </w:rPr>
            </w:pPr>
            <w:r w:rsidRPr="00B21E04">
              <w:rPr>
                <w:rFonts w:eastAsia="Calibri"/>
                <w:sz w:val="20"/>
                <w:szCs w:val="20"/>
                <w:lang w:eastAsia="en-US"/>
              </w:rPr>
              <w:t>2546</w:t>
            </w:r>
          </w:p>
        </w:tc>
        <w:tc>
          <w:tcPr>
            <w:tcW w:w="756" w:type="dxa"/>
            <w:shd w:val="clear" w:color="auto" w:fill="auto"/>
            <w:vAlign w:val="center"/>
          </w:tcPr>
          <w:p w:rsidR="00BA4B3F" w:rsidRPr="00B21E04" w:rsidRDefault="00194D2F" w:rsidP="00B21E04">
            <w:pPr>
              <w:autoSpaceDE w:val="0"/>
              <w:jc w:val="center"/>
              <w:rPr>
                <w:rFonts w:eastAsia="TimesNewRomanPSMT"/>
                <w:sz w:val="20"/>
                <w:szCs w:val="20"/>
              </w:rPr>
            </w:pPr>
            <w:r w:rsidRPr="00B21E04">
              <w:rPr>
                <w:rFonts w:eastAsia="Calibri"/>
                <w:sz w:val="20"/>
                <w:szCs w:val="20"/>
                <w:lang w:eastAsia="en-US"/>
              </w:rPr>
              <w:t>1579</w:t>
            </w:r>
          </w:p>
        </w:tc>
        <w:tc>
          <w:tcPr>
            <w:tcW w:w="756" w:type="dxa"/>
            <w:shd w:val="clear" w:color="auto" w:fill="auto"/>
            <w:vAlign w:val="center"/>
          </w:tcPr>
          <w:p w:rsidR="00BA4B3F" w:rsidRPr="00B21E04" w:rsidRDefault="00194D2F" w:rsidP="00B21E04">
            <w:pPr>
              <w:autoSpaceDE w:val="0"/>
              <w:jc w:val="center"/>
              <w:rPr>
                <w:rFonts w:eastAsia="TimesNewRomanPSMT"/>
                <w:sz w:val="20"/>
                <w:szCs w:val="20"/>
              </w:rPr>
            </w:pPr>
            <w:r w:rsidRPr="00B21E04">
              <w:rPr>
                <w:rFonts w:eastAsia="Calibri"/>
                <w:sz w:val="20"/>
                <w:szCs w:val="20"/>
                <w:lang w:eastAsia="en-US"/>
              </w:rPr>
              <w:t>1222</w:t>
            </w:r>
          </w:p>
        </w:tc>
        <w:tc>
          <w:tcPr>
            <w:tcW w:w="756" w:type="dxa"/>
            <w:shd w:val="clear" w:color="auto" w:fill="auto"/>
            <w:vAlign w:val="center"/>
          </w:tcPr>
          <w:p w:rsidR="00BA4B3F" w:rsidRPr="00B21E04" w:rsidRDefault="00194D2F" w:rsidP="00B21E04">
            <w:pPr>
              <w:autoSpaceDE w:val="0"/>
              <w:jc w:val="center"/>
              <w:rPr>
                <w:rFonts w:eastAsia="TimesNewRomanPSMT"/>
                <w:sz w:val="20"/>
                <w:szCs w:val="20"/>
              </w:rPr>
            </w:pPr>
            <w:r w:rsidRPr="00B21E04">
              <w:rPr>
                <w:rFonts w:eastAsia="Calibri"/>
                <w:sz w:val="20"/>
                <w:szCs w:val="20"/>
                <w:lang w:eastAsia="en-US"/>
              </w:rPr>
              <w:t>993</w:t>
            </w:r>
          </w:p>
        </w:tc>
        <w:tc>
          <w:tcPr>
            <w:tcW w:w="756" w:type="dxa"/>
            <w:shd w:val="clear" w:color="auto" w:fill="auto"/>
            <w:vAlign w:val="center"/>
          </w:tcPr>
          <w:p w:rsidR="00BA4B3F" w:rsidRPr="00B21E04" w:rsidRDefault="00194D2F" w:rsidP="00B21E04">
            <w:pPr>
              <w:autoSpaceDE w:val="0"/>
              <w:jc w:val="center"/>
              <w:rPr>
                <w:rFonts w:eastAsia="TimesNewRomanPSMT"/>
                <w:sz w:val="20"/>
                <w:szCs w:val="20"/>
              </w:rPr>
            </w:pPr>
            <w:r w:rsidRPr="00B21E04">
              <w:rPr>
                <w:rFonts w:eastAsia="Calibri"/>
                <w:sz w:val="20"/>
                <w:szCs w:val="20"/>
                <w:lang w:eastAsia="en-US"/>
              </w:rPr>
              <w:t>866</w:t>
            </w:r>
          </w:p>
        </w:tc>
      </w:tr>
      <w:tr w:rsidR="00BA4B3F" w:rsidRPr="003055B9" w:rsidTr="00454664">
        <w:trPr>
          <w:trHeight w:val="392"/>
        </w:trPr>
        <w:tc>
          <w:tcPr>
            <w:tcW w:w="517" w:type="dxa"/>
            <w:vMerge w:val="restart"/>
            <w:shd w:val="clear" w:color="auto" w:fill="auto"/>
            <w:vAlign w:val="center"/>
          </w:tcPr>
          <w:p w:rsidR="00BA4B3F" w:rsidRPr="00B21E04" w:rsidRDefault="00BA4B3F" w:rsidP="00B21E04">
            <w:pPr>
              <w:autoSpaceDE w:val="0"/>
              <w:jc w:val="center"/>
              <w:rPr>
                <w:rFonts w:eastAsia="TimesNewRomanPSMT"/>
                <w:sz w:val="20"/>
                <w:szCs w:val="20"/>
              </w:rPr>
            </w:pPr>
            <w:r w:rsidRPr="00B21E04">
              <w:rPr>
                <w:rFonts w:eastAsia="TimesNewRomanPSMT"/>
                <w:sz w:val="20"/>
                <w:szCs w:val="20"/>
              </w:rPr>
              <w:lastRenderedPageBreak/>
              <w:t>11</w:t>
            </w:r>
          </w:p>
        </w:tc>
        <w:tc>
          <w:tcPr>
            <w:tcW w:w="2460" w:type="dxa"/>
            <w:vMerge w:val="restart"/>
            <w:shd w:val="clear" w:color="auto" w:fill="auto"/>
          </w:tcPr>
          <w:p w:rsidR="00D44F1B" w:rsidRPr="00B21E04" w:rsidRDefault="00D44F1B" w:rsidP="00B21E04">
            <w:pPr>
              <w:autoSpaceDE w:val="0"/>
              <w:autoSpaceDN w:val="0"/>
              <w:adjustRightInd w:val="0"/>
              <w:rPr>
                <w:rFonts w:eastAsia="Calibri"/>
                <w:sz w:val="20"/>
                <w:szCs w:val="20"/>
                <w:lang w:eastAsia="en-US"/>
              </w:rPr>
            </w:pPr>
            <w:r w:rsidRPr="00B21E04">
              <w:rPr>
                <w:rFonts w:eastAsia="Calibri"/>
                <w:sz w:val="20"/>
                <w:szCs w:val="20"/>
                <w:lang w:eastAsia="en-US"/>
              </w:rPr>
              <w:t>Жилые помещения площадью свыше 100 м</w:t>
            </w:r>
            <w:r w:rsidRPr="00B21E04">
              <w:rPr>
                <w:rFonts w:eastAsia="Calibri"/>
                <w:sz w:val="20"/>
                <w:szCs w:val="20"/>
                <w:vertAlign w:val="superscript"/>
                <w:lang w:eastAsia="en-US"/>
              </w:rPr>
              <w:t>2</w:t>
            </w:r>
            <w:r w:rsidRPr="00B21E04">
              <w:rPr>
                <w:rFonts w:eastAsia="Calibri"/>
                <w:sz w:val="20"/>
                <w:szCs w:val="20"/>
                <w:lang w:eastAsia="en-US"/>
              </w:rPr>
              <w:t>, оборудованные иными видами плит для пищеприготовления, кроме электрических, без централизованного</w:t>
            </w:r>
          </w:p>
          <w:p w:rsidR="00BA4B3F" w:rsidRPr="00B21E04" w:rsidRDefault="00D44F1B" w:rsidP="00B21E04">
            <w:pPr>
              <w:autoSpaceDE w:val="0"/>
              <w:autoSpaceDN w:val="0"/>
              <w:adjustRightInd w:val="0"/>
              <w:rPr>
                <w:rFonts w:eastAsia="Calibri"/>
                <w:sz w:val="20"/>
                <w:szCs w:val="20"/>
                <w:lang w:eastAsia="en-US"/>
              </w:rPr>
            </w:pPr>
            <w:r w:rsidRPr="00B21E04">
              <w:rPr>
                <w:rFonts w:eastAsia="Calibri"/>
                <w:sz w:val="20"/>
                <w:szCs w:val="20"/>
                <w:lang w:eastAsia="en-US"/>
              </w:rPr>
              <w:t>отопления, без электроотопительных установок</w:t>
            </w:r>
          </w:p>
        </w:tc>
        <w:tc>
          <w:tcPr>
            <w:tcW w:w="1276" w:type="dxa"/>
            <w:vMerge w:val="restart"/>
            <w:shd w:val="clear" w:color="auto" w:fill="auto"/>
            <w:vAlign w:val="center"/>
          </w:tcPr>
          <w:p w:rsidR="00BA4B3F" w:rsidRPr="00B21E04" w:rsidRDefault="00BA4B3F" w:rsidP="00B21E04">
            <w:pPr>
              <w:autoSpaceDE w:val="0"/>
              <w:jc w:val="center"/>
              <w:rPr>
                <w:rFonts w:eastAsia="TimesNewRomanPSMT"/>
                <w:sz w:val="20"/>
                <w:szCs w:val="20"/>
              </w:rPr>
            </w:pPr>
            <w:r w:rsidRPr="00B21E04">
              <w:rPr>
                <w:rFonts w:eastAsia="TimesNewRomanPSMT"/>
                <w:sz w:val="20"/>
                <w:szCs w:val="20"/>
              </w:rPr>
              <w:t xml:space="preserve">кВт.ч в </w:t>
            </w:r>
          </w:p>
          <w:p w:rsidR="00BA4B3F" w:rsidRPr="00B21E04" w:rsidRDefault="00BA4B3F" w:rsidP="00B21E04">
            <w:pPr>
              <w:autoSpaceDE w:val="0"/>
              <w:jc w:val="center"/>
              <w:rPr>
                <w:rFonts w:eastAsia="TimesNewRomanPSMT"/>
                <w:sz w:val="20"/>
                <w:szCs w:val="20"/>
              </w:rPr>
            </w:pPr>
            <w:r w:rsidRPr="00B21E04">
              <w:rPr>
                <w:rFonts w:eastAsia="TimesNewRomanPSMT"/>
                <w:sz w:val="20"/>
                <w:szCs w:val="20"/>
              </w:rPr>
              <w:t>месяц на 1 человека</w:t>
            </w:r>
          </w:p>
        </w:tc>
        <w:tc>
          <w:tcPr>
            <w:tcW w:w="1327" w:type="dxa"/>
            <w:shd w:val="clear" w:color="auto" w:fill="auto"/>
            <w:vAlign w:val="center"/>
          </w:tcPr>
          <w:p w:rsidR="00BA4B3F" w:rsidRPr="00B21E04" w:rsidRDefault="00BA4B3F" w:rsidP="00B21E04">
            <w:pPr>
              <w:autoSpaceDE w:val="0"/>
              <w:jc w:val="center"/>
              <w:rPr>
                <w:rFonts w:eastAsia="TimesNewRomanPSMT"/>
                <w:sz w:val="20"/>
                <w:szCs w:val="20"/>
              </w:rPr>
            </w:pPr>
            <w:r w:rsidRPr="00B21E04">
              <w:rPr>
                <w:rFonts w:eastAsia="TimesNewRomanPSMT"/>
                <w:sz w:val="20"/>
                <w:szCs w:val="20"/>
              </w:rPr>
              <w:t>1</w:t>
            </w:r>
          </w:p>
        </w:tc>
        <w:tc>
          <w:tcPr>
            <w:tcW w:w="756" w:type="dxa"/>
            <w:shd w:val="clear" w:color="auto" w:fill="auto"/>
            <w:vAlign w:val="center"/>
          </w:tcPr>
          <w:p w:rsidR="00BA4B3F" w:rsidRPr="00B21E04" w:rsidRDefault="00EF41FC" w:rsidP="00B21E04">
            <w:pPr>
              <w:autoSpaceDE w:val="0"/>
              <w:jc w:val="center"/>
              <w:rPr>
                <w:rFonts w:eastAsia="TimesNewRomanPSMT"/>
                <w:sz w:val="20"/>
                <w:szCs w:val="20"/>
              </w:rPr>
            </w:pPr>
            <w:r w:rsidRPr="00B21E04">
              <w:rPr>
                <w:rFonts w:eastAsia="TimesNewRomanPSMT"/>
                <w:sz w:val="20"/>
                <w:szCs w:val="20"/>
              </w:rPr>
              <w:t>270</w:t>
            </w:r>
          </w:p>
        </w:tc>
        <w:tc>
          <w:tcPr>
            <w:tcW w:w="756" w:type="dxa"/>
            <w:shd w:val="clear" w:color="auto" w:fill="auto"/>
            <w:vAlign w:val="center"/>
          </w:tcPr>
          <w:p w:rsidR="00BA4B3F" w:rsidRPr="00B21E04" w:rsidRDefault="00EF41FC" w:rsidP="00B21E04">
            <w:pPr>
              <w:autoSpaceDE w:val="0"/>
              <w:jc w:val="center"/>
              <w:rPr>
                <w:rFonts w:eastAsia="TimesNewRomanPSMT"/>
                <w:sz w:val="20"/>
                <w:szCs w:val="20"/>
              </w:rPr>
            </w:pPr>
            <w:r w:rsidRPr="00B21E04">
              <w:rPr>
                <w:rFonts w:eastAsia="TimesNewRomanPSMT"/>
                <w:sz w:val="20"/>
                <w:szCs w:val="20"/>
              </w:rPr>
              <w:t>167</w:t>
            </w:r>
          </w:p>
        </w:tc>
        <w:tc>
          <w:tcPr>
            <w:tcW w:w="756" w:type="dxa"/>
            <w:shd w:val="clear" w:color="auto" w:fill="auto"/>
            <w:vAlign w:val="center"/>
          </w:tcPr>
          <w:p w:rsidR="00BA4B3F" w:rsidRPr="00B21E04" w:rsidRDefault="00EF41FC" w:rsidP="00B21E04">
            <w:pPr>
              <w:autoSpaceDE w:val="0"/>
              <w:jc w:val="center"/>
              <w:rPr>
                <w:rFonts w:eastAsia="TimesNewRomanPSMT"/>
                <w:sz w:val="20"/>
                <w:szCs w:val="20"/>
              </w:rPr>
            </w:pPr>
            <w:r w:rsidRPr="00B21E04">
              <w:rPr>
                <w:rFonts w:eastAsia="TimesNewRomanPSMT"/>
                <w:sz w:val="20"/>
                <w:szCs w:val="20"/>
              </w:rPr>
              <w:t>129</w:t>
            </w:r>
          </w:p>
        </w:tc>
        <w:tc>
          <w:tcPr>
            <w:tcW w:w="756" w:type="dxa"/>
            <w:shd w:val="clear" w:color="auto" w:fill="auto"/>
            <w:vAlign w:val="center"/>
          </w:tcPr>
          <w:p w:rsidR="00BA4B3F" w:rsidRPr="00B21E04" w:rsidRDefault="00EF41FC" w:rsidP="00B21E04">
            <w:pPr>
              <w:autoSpaceDE w:val="0"/>
              <w:jc w:val="center"/>
              <w:rPr>
                <w:rFonts w:eastAsia="TimesNewRomanPSMT"/>
                <w:sz w:val="20"/>
                <w:szCs w:val="20"/>
              </w:rPr>
            </w:pPr>
            <w:r w:rsidRPr="00B21E04">
              <w:rPr>
                <w:rFonts w:eastAsia="TimesNewRomanPSMT"/>
                <w:sz w:val="20"/>
                <w:szCs w:val="20"/>
              </w:rPr>
              <w:t>105</w:t>
            </w:r>
          </w:p>
        </w:tc>
        <w:tc>
          <w:tcPr>
            <w:tcW w:w="756" w:type="dxa"/>
            <w:shd w:val="clear" w:color="auto" w:fill="auto"/>
            <w:vAlign w:val="center"/>
          </w:tcPr>
          <w:p w:rsidR="00BA4B3F" w:rsidRPr="00B21E04" w:rsidRDefault="00EF41FC" w:rsidP="00B21E04">
            <w:pPr>
              <w:autoSpaceDE w:val="0"/>
              <w:jc w:val="center"/>
              <w:rPr>
                <w:rFonts w:eastAsia="TimesNewRomanPSMT"/>
                <w:sz w:val="20"/>
                <w:szCs w:val="20"/>
              </w:rPr>
            </w:pPr>
            <w:r w:rsidRPr="00B21E04">
              <w:rPr>
                <w:rFonts w:eastAsia="TimesNewRomanPSMT"/>
                <w:sz w:val="20"/>
                <w:szCs w:val="20"/>
              </w:rPr>
              <w:t>92</w:t>
            </w:r>
          </w:p>
        </w:tc>
      </w:tr>
      <w:tr w:rsidR="00BA4B3F" w:rsidRPr="003055B9" w:rsidTr="00454664">
        <w:trPr>
          <w:trHeight w:val="392"/>
        </w:trPr>
        <w:tc>
          <w:tcPr>
            <w:tcW w:w="517" w:type="dxa"/>
            <w:vMerge/>
            <w:shd w:val="clear" w:color="auto" w:fill="auto"/>
            <w:vAlign w:val="center"/>
          </w:tcPr>
          <w:p w:rsidR="00BA4B3F" w:rsidRPr="00B21E04" w:rsidRDefault="00BA4B3F" w:rsidP="00B21E04">
            <w:pPr>
              <w:autoSpaceDE w:val="0"/>
              <w:jc w:val="center"/>
              <w:rPr>
                <w:rFonts w:eastAsia="TimesNewRomanPSMT"/>
                <w:sz w:val="20"/>
                <w:szCs w:val="20"/>
              </w:rPr>
            </w:pPr>
          </w:p>
        </w:tc>
        <w:tc>
          <w:tcPr>
            <w:tcW w:w="2460" w:type="dxa"/>
            <w:vMerge/>
            <w:shd w:val="clear" w:color="auto" w:fill="auto"/>
          </w:tcPr>
          <w:p w:rsidR="00BA4B3F" w:rsidRPr="00B21E04" w:rsidRDefault="00BA4B3F" w:rsidP="00B21E04">
            <w:pPr>
              <w:autoSpaceDE w:val="0"/>
              <w:rPr>
                <w:rFonts w:eastAsia="TimesNewRomanPSMT"/>
                <w:sz w:val="20"/>
                <w:szCs w:val="20"/>
              </w:rPr>
            </w:pPr>
          </w:p>
        </w:tc>
        <w:tc>
          <w:tcPr>
            <w:tcW w:w="1276" w:type="dxa"/>
            <w:vMerge/>
            <w:shd w:val="clear" w:color="auto" w:fill="auto"/>
            <w:vAlign w:val="center"/>
          </w:tcPr>
          <w:p w:rsidR="00BA4B3F" w:rsidRPr="00B21E04" w:rsidRDefault="00BA4B3F" w:rsidP="00B21E04">
            <w:pPr>
              <w:autoSpaceDE w:val="0"/>
              <w:jc w:val="center"/>
              <w:rPr>
                <w:rFonts w:eastAsia="TimesNewRomanPSMT"/>
                <w:sz w:val="20"/>
                <w:szCs w:val="20"/>
              </w:rPr>
            </w:pPr>
          </w:p>
        </w:tc>
        <w:tc>
          <w:tcPr>
            <w:tcW w:w="1327" w:type="dxa"/>
            <w:shd w:val="clear" w:color="auto" w:fill="auto"/>
            <w:vAlign w:val="center"/>
          </w:tcPr>
          <w:p w:rsidR="00BA4B3F" w:rsidRPr="00B21E04" w:rsidRDefault="00BA4B3F" w:rsidP="00B21E04">
            <w:pPr>
              <w:autoSpaceDE w:val="0"/>
              <w:jc w:val="center"/>
              <w:rPr>
                <w:rFonts w:eastAsia="TimesNewRomanPSMT"/>
                <w:sz w:val="20"/>
                <w:szCs w:val="20"/>
              </w:rPr>
            </w:pPr>
            <w:r w:rsidRPr="00B21E04">
              <w:rPr>
                <w:rFonts w:eastAsia="TimesNewRomanPSMT"/>
                <w:sz w:val="20"/>
                <w:szCs w:val="20"/>
              </w:rPr>
              <w:t>2</w:t>
            </w:r>
          </w:p>
        </w:tc>
        <w:tc>
          <w:tcPr>
            <w:tcW w:w="756" w:type="dxa"/>
            <w:shd w:val="clear" w:color="auto" w:fill="auto"/>
            <w:vAlign w:val="center"/>
          </w:tcPr>
          <w:p w:rsidR="00BA4B3F" w:rsidRPr="00B21E04" w:rsidRDefault="00EF41FC" w:rsidP="00B21E04">
            <w:pPr>
              <w:autoSpaceDE w:val="0"/>
              <w:jc w:val="center"/>
              <w:rPr>
                <w:rFonts w:eastAsia="TimesNewRomanPSMT"/>
                <w:sz w:val="20"/>
                <w:szCs w:val="20"/>
              </w:rPr>
            </w:pPr>
            <w:r w:rsidRPr="00B21E04">
              <w:rPr>
                <w:rFonts w:eastAsia="TimesNewRomanPSMT"/>
                <w:sz w:val="20"/>
                <w:szCs w:val="20"/>
              </w:rPr>
              <w:t>348</w:t>
            </w:r>
          </w:p>
        </w:tc>
        <w:tc>
          <w:tcPr>
            <w:tcW w:w="756" w:type="dxa"/>
            <w:shd w:val="clear" w:color="auto" w:fill="auto"/>
            <w:vAlign w:val="center"/>
          </w:tcPr>
          <w:p w:rsidR="00BA4B3F" w:rsidRPr="00B21E04" w:rsidRDefault="00EF41FC" w:rsidP="00B21E04">
            <w:pPr>
              <w:autoSpaceDE w:val="0"/>
              <w:jc w:val="center"/>
              <w:rPr>
                <w:rFonts w:eastAsia="TimesNewRomanPSMT"/>
                <w:sz w:val="20"/>
                <w:szCs w:val="20"/>
              </w:rPr>
            </w:pPr>
            <w:r w:rsidRPr="00B21E04">
              <w:rPr>
                <w:rFonts w:eastAsia="TimesNewRomanPSMT"/>
                <w:sz w:val="20"/>
                <w:szCs w:val="20"/>
              </w:rPr>
              <w:t>216</w:t>
            </w:r>
          </w:p>
        </w:tc>
        <w:tc>
          <w:tcPr>
            <w:tcW w:w="756" w:type="dxa"/>
            <w:shd w:val="clear" w:color="auto" w:fill="auto"/>
            <w:vAlign w:val="center"/>
          </w:tcPr>
          <w:p w:rsidR="00BA4B3F" w:rsidRPr="00B21E04" w:rsidRDefault="00EF41FC" w:rsidP="00B21E04">
            <w:pPr>
              <w:autoSpaceDE w:val="0"/>
              <w:jc w:val="center"/>
              <w:rPr>
                <w:rFonts w:eastAsia="TimesNewRomanPSMT"/>
                <w:sz w:val="20"/>
                <w:szCs w:val="20"/>
              </w:rPr>
            </w:pPr>
            <w:r w:rsidRPr="00B21E04">
              <w:rPr>
                <w:rFonts w:eastAsia="TimesNewRomanPSMT"/>
                <w:sz w:val="20"/>
                <w:szCs w:val="20"/>
              </w:rPr>
              <w:t>167</w:t>
            </w:r>
          </w:p>
        </w:tc>
        <w:tc>
          <w:tcPr>
            <w:tcW w:w="756" w:type="dxa"/>
            <w:shd w:val="clear" w:color="auto" w:fill="auto"/>
            <w:vAlign w:val="center"/>
          </w:tcPr>
          <w:p w:rsidR="00BA4B3F" w:rsidRPr="00B21E04" w:rsidRDefault="00EF41FC" w:rsidP="00B21E04">
            <w:pPr>
              <w:autoSpaceDE w:val="0"/>
              <w:jc w:val="center"/>
              <w:rPr>
                <w:rFonts w:eastAsia="TimesNewRomanPSMT"/>
                <w:sz w:val="20"/>
                <w:szCs w:val="20"/>
              </w:rPr>
            </w:pPr>
            <w:r w:rsidRPr="00B21E04">
              <w:rPr>
                <w:rFonts w:eastAsia="TimesNewRomanPSMT"/>
                <w:sz w:val="20"/>
                <w:szCs w:val="20"/>
              </w:rPr>
              <w:t>136</w:t>
            </w:r>
          </w:p>
        </w:tc>
        <w:tc>
          <w:tcPr>
            <w:tcW w:w="756" w:type="dxa"/>
            <w:shd w:val="clear" w:color="auto" w:fill="auto"/>
            <w:vAlign w:val="center"/>
          </w:tcPr>
          <w:p w:rsidR="00BA4B3F" w:rsidRPr="00B21E04" w:rsidRDefault="00EF41FC" w:rsidP="00B21E04">
            <w:pPr>
              <w:autoSpaceDE w:val="0"/>
              <w:jc w:val="center"/>
              <w:rPr>
                <w:rFonts w:eastAsia="TimesNewRomanPSMT"/>
                <w:sz w:val="20"/>
                <w:szCs w:val="20"/>
              </w:rPr>
            </w:pPr>
            <w:r w:rsidRPr="00B21E04">
              <w:rPr>
                <w:rFonts w:eastAsia="TimesNewRomanPSMT"/>
                <w:sz w:val="20"/>
                <w:szCs w:val="20"/>
              </w:rPr>
              <w:t>118</w:t>
            </w:r>
          </w:p>
        </w:tc>
      </w:tr>
      <w:tr w:rsidR="00BA4B3F" w:rsidRPr="003055B9" w:rsidTr="00454664">
        <w:trPr>
          <w:trHeight w:val="392"/>
        </w:trPr>
        <w:tc>
          <w:tcPr>
            <w:tcW w:w="517" w:type="dxa"/>
            <w:vMerge/>
            <w:shd w:val="clear" w:color="auto" w:fill="auto"/>
            <w:vAlign w:val="center"/>
          </w:tcPr>
          <w:p w:rsidR="00BA4B3F" w:rsidRPr="00B21E04" w:rsidRDefault="00BA4B3F" w:rsidP="00B21E04">
            <w:pPr>
              <w:autoSpaceDE w:val="0"/>
              <w:jc w:val="center"/>
              <w:rPr>
                <w:rFonts w:eastAsia="TimesNewRomanPSMT"/>
                <w:sz w:val="20"/>
                <w:szCs w:val="20"/>
              </w:rPr>
            </w:pPr>
          </w:p>
        </w:tc>
        <w:tc>
          <w:tcPr>
            <w:tcW w:w="2460" w:type="dxa"/>
            <w:vMerge/>
            <w:shd w:val="clear" w:color="auto" w:fill="auto"/>
          </w:tcPr>
          <w:p w:rsidR="00BA4B3F" w:rsidRPr="00B21E04" w:rsidRDefault="00BA4B3F" w:rsidP="00B21E04">
            <w:pPr>
              <w:autoSpaceDE w:val="0"/>
              <w:rPr>
                <w:rFonts w:eastAsia="TimesNewRomanPSMT"/>
                <w:sz w:val="20"/>
                <w:szCs w:val="20"/>
              </w:rPr>
            </w:pPr>
          </w:p>
        </w:tc>
        <w:tc>
          <w:tcPr>
            <w:tcW w:w="1276" w:type="dxa"/>
            <w:vMerge/>
            <w:shd w:val="clear" w:color="auto" w:fill="auto"/>
            <w:vAlign w:val="center"/>
          </w:tcPr>
          <w:p w:rsidR="00BA4B3F" w:rsidRPr="00B21E04" w:rsidRDefault="00BA4B3F" w:rsidP="00B21E04">
            <w:pPr>
              <w:autoSpaceDE w:val="0"/>
              <w:jc w:val="center"/>
              <w:rPr>
                <w:rFonts w:eastAsia="TimesNewRomanPSMT"/>
                <w:sz w:val="20"/>
                <w:szCs w:val="20"/>
              </w:rPr>
            </w:pPr>
          </w:p>
        </w:tc>
        <w:tc>
          <w:tcPr>
            <w:tcW w:w="1327" w:type="dxa"/>
            <w:shd w:val="clear" w:color="auto" w:fill="auto"/>
            <w:vAlign w:val="center"/>
          </w:tcPr>
          <w:p w:rsidR="00BA4B3F" w:rsidRPr="00B21E04" w:rsidRDefault="00BA4B3F" w:rsidP="00B21E04">
            <w:pPr>
              <w:autoSpaceDE w:val="0"/>
              <w:jc w:val="center"/>
              <w:rPr>
                <w:rFonts w:eastAsia="TimesNewRomanPSMT"/>
                <w:sz w:val="20"/>
                <w:szCs w:val="20"/>
              </w:rPr>
            </w:pPr>
            <w:r w:rsidRPr="00B21E04">
              <w:rPr>
                <w:rFonts w:eastAsia="TimesNewRomanPSMT"/>
                <w:sz w:val="20"/>
                <w:szCs w:val="20"/>
              </w:rPr>
              <w:t>3</w:t>
            </w:r>
          </w:p>
        </w:tc>
        <w:tc>
          <w:tcPr>
            <w:tcW w:w="756" w:type="dxa"/>
            <w:shd w:val="clear" w:color="auto" w:fill="auto"/>
            <w:vAlign w:val="center"/>
          </w:tcPr>
          <w:p w:rsidR="00BA4B3F" w:rsidRPr="00B21E04" w:rsidRDefault="00EF41FC" w:rsidP="00B21E04">
            <w:pPr>
              <w:autoSpaceDE w:val="0"/>
              <w:jc w:val="center"/>
              <w:rPr>
                <w:rFonts w:eastAsia="TimesNewRomanPSMT"/>
                <w:sz w:val="20"/>
                <w:szCs w:val="20"/>
              </w:rPr>
            </w:pPr>
            <w:r w:rsidRPr="00B21E04">
              <w:rPr>
                <w:rFonts w:eastAsia="TimesNewRomanPSMT"/>
                <w:sz w:val="20"/>
                <w:szCs w:val="20"/>
              </w:rPr>
              <w:t>394</w:t>
            </w:r>
          </w:p>
        </w:tc>
        <w:tc>
          <w:tcPr>
            <w:tcW w:w="756" w:type="dxa"/>
            <w:shd w:val="clear" w:color="auto" w:fill="auto"/>
            <w:vAlign w:val="center"/>
          </w:tcPr>
          <w:p w:rsidR="00BA4B3F" w:rsidRPr="00B21E04" w:rsidRDefault="00EF41FC" w:rsidP="00B21E04">
            <w:pPr>
              <w:autoSpaceDE w:val="0"/>
              <w:jc w:val="center"/>
              <w:rPr>
                <w:rFonts w:eastAsia="TimesNewRomanPSMT"/>
                <w:sz w:val="20"/>
                <w:szCs w:val="20"/>
              </w:rPr>
            </w:pPr>
            <w:r w:rsidRPr="00B21E04">
              <w:rPr>
                <w:rFonts w:eastAsia="TimesNewRomanPSMT"/>
                <w:sz w:val="20"/>
                <w:szCs w:val="20"/>
              </w:rPr>
              <w:t>244</w:t>
            </w:r>
          </w:p>
        </w:tc>
        <w:tc>
          <w:tcPr>
            <w:tcW w:w="756" w:type="dxa"/>
            <w:shd w:val="clear" w:color="auto" w:fill="auto"/>
            <w:vAlign w:val="center"/>
          </w:tcPr>
          <w:p w:rsidR="00BA4B3F" w:rsidRPr="00B21E04" w:rsidRDefault="00EF41FC" w:rsidP="00B21E04">
            <w:pPr>
              <w:autoSpaceDE w:val="0"/>
              <w:jc w:val="center"/>
              <w:rPr>
                <w:rFonts w:eastAsia="TimesNewRomanPSMT"/>
                <w:sz w:val="20"/>
                <w:szCs w:val="20"/>
              </w:rPr>
            </w:pPr>
            <w:r w:rsidRPr="00B21E04">
              <w:rPr>
                <w:rFonts w:eastAsia="TimesNewRomanPSMT"/>
                <w:sz w:val="20"/>
                <w:szCs w:val="20"/>
              </w:rPr>
              <w:t>189</w:t>
            </w:r>
          </w:p>
        </w:tc>
        <w:tc>
          <w:tcPr>
            <w:tcW w:w="756" w:type="dxa"/>
            <w:shd w:val="clear" w:color="auto" w:fill="auto"/>
            <w:vAlign w:val="center"/>
          </w:tcPr>
          <w:p w:rsidR="00BA4B3F" w:rsidRPr="00B21E04" w:rsidRDefault="00EF41FC" w:rsidP="00B21E04">
            <w:pPr>
              <w:autoSpaceDE w:val="0"/>
              <w:jc w:val="center"/>
              <w:rPr>
                <w:rFonts w:eastAsia="TimesNewRomanPSMT"/>
                <w:sz w:val="20"/>
                <w:szCs w:val="20"/>
              </w:rPr>
            </w:pPr>
            <w:r w:rsidRPr="00B21E04">
              <w:rPr>
                <w:rFonts w:eastAsia="TimesNewRomanPSMT"/>
                <w:sz w:val="20"/>
                <w:szCs w:val="20"/>
              </w:rPr>
              <w:t>154</w:t>
            </w:r>
          </w:p>
        </w:tc>
        <w:tc>
          <w:tcPr>
            <w:tcW w:w="756" w:type="dxa"/>
            <w:shd w:val="clear" w:color="auto" w:fill="auto"/>
            <w:vAlign w:val="center"/>
          </w:tcPr>
          <w:p w:rsidR="00BA4B3F" w:rsidRPr="00B21E04" w:rsidRDefault="00EF41FC" w:rsidP="00B21E04">
            <w:pPr>
              <w:autoSpaceDE w:val="0"/>
              <w:jc w:val="center"/>
              <w:rPr>
                <w:rFonts w:eastAsia="TimesNewRomanPSMT"/>
                <w:sz w:val="20"/>
                <w:szCs w:val="20"/>
              </w:rPr>
            </w:pPr>
            <w:r w:rsidRPr="00B21E04">
              <w:rPr>
                <w:rFonts w:eastAsia="TimesNewRomanPSMT"/>
                <w:sz w:val="20"/>
                <w:szCs w:val="20"/>
              </w:rPr>
              <w:t>134</w:t>
            </w:r>
          </w:p>
        </w:tc>
      </w:tr>
      <w:tr w:rsidR="00BA4B3F" w:rsidRPr="003055B9" w:rsidTr="00454664">
        <w:trPr>
          <w:trHeight w:val="392"/>
        </w:trPr>
        <w:tc>
          <w:tcPr>
            <w:tcW w:w="517" w:type="dxa"/>
            <w:vMerge/>
            <w:shd w:val="clear" w:color="auto" w:fill="auto"/>
            <w:vAlign w:val="center"/>
          </w:tcPr>
          <w:p w:rsidR="00BA4B3F" w:rsidRPr="00B21E04" w:rsidRDefault="00BA4B3F" w:rsidP="00B21E04">
            <w:pPr>
              <w:autoSpaceDE w:val="0"/>
              <w:jc w:val="center"/>
              <w:rPr>
                <w:rFonts w:eastAsia="TimesNewRomanPSMT"/>
                <w:sz w:val="20"/>
                <w:szCs w:val="20"/>
              </w:rPr>
            </w:pPr>
          </w:p>
        </w:tc>
        <w:tc>
          <w:tcPr>
            <w:tcW w:w="2460" w:type="dxa"/>
            <w:vMerge/>
            <w:shd w:val="clear" w:color="auto" w:fill="auto"/>
          </w:tcPr>
          <w:p w:rsidR="00BA4B3F" w:rsidRPr="00B21E04" w:rsidRDefault="00BA4B3F" w:rsidP="00B21E04">
            <w:pPr>
              <w:autoSpaceDE w:val="0"/>
              <w:rPr>
                <w:rFonts w:eastAsia="TimesNewRomanPSMT"/>
                <w:sz w:val="20"/>
                <w:szCs w:val="20"/>
              </w:rPr>
            </w:pPr>
          </w:p>
        </w:tc>
        <w:tc>
          <w:tcPr>
            <w:tcW w:w="1276" w:type="dxa"/>
            <w:vMerge/>
            <w:shd w:val="clear" w:color="auto" w:fill="auto"/>
            <w:vAlign w:val="center"/>
          </w:tcPr>
          <w:p w:rsidR="00BA4B3F" w:rsidRPr="00B21E04" w:rsidRDefault="00BA4B3F" w:rsidP="00B21E04">
            <w:pPr>
              <w:autoSpaceDE w:val="0"/>
              <w:jc w:val="center"/>
              <w:rPr>
                <w:rFonts w:eastAsia="TimesNewRomanPSMT"/>
                <w:sz w:val="20"/>
                <w:szCs w:val="20"/>
              </w:rPr>
            </w:pPr>
          </w:p>
        </w:tc>
        <w:tc>
          <w:tcPr>
            <w:tcW w:w="1327" w:type="dxa"/>
            <w:shd w:val="clear" w:color="auto" w:fill="auto"/>
            <w:vAlign w:val="center"/>
          </w:tcPr>
          <w:p w:rsidR="00BA4B3F" w:rsidRPr="00B21E04" w:rsidRDefault="00BA4B3F" w:rsidP="00B21E04">
            <w:pPr>
              <w:autoSpaceDE w:val="0"/>
              <w:jc w:val="center"/>
              <w:rPr>
                <w:rFonts w:eastAsia="TimesNewRomanPSMT"/>
                <w:sz w:val="20"/>
                <w:szCs w:val="20"/>
              </w:rPr>
            </w:pPr>
            <w:r w:rsidRPr="00B21E04">
              <w:rPr>
                <w:rFonts w:eastAsia="TimesNewRomanPSMT"/>
                <w:sz w:val="20"/>
                <w:szCs w:val="20"/>
              </w:rPr>
              <w:t>4 и более</w:t>
            </w:r>
          </w:p>
        </w:tc>
        <w:tc>
          <w:tcPr>
            <w:tcW w:w="756" w:type="dxa"/>
            <w:shd w:val="clear" w:color="auto" w:fill="auto"/>
            <w:vAlign w:val="center"/>
          </w:tcPr>
          <w:p w:rsidR="00BA4B3F" w:rsidRPr="00B21E04" w:rsidRDefault="00EF41FC" w:rsidP="00B21E04">
            <w:pPr>
              <w:autoSpaceDE w:val="0"/>
              <w:jc w:val="center"/>
              <w:rPr>
                <w:rFonts w:eastAsia="TimesNewRomanPSMT"/>
                <w:sz w:val="20"/>
                <w:szCs w:val="20"/>
              </w:rPr>
            </w:pPr>
            <w:r w:rsidRPr="00B21E04">
              <w:rPr>
                <w:rFonts w:eastAsia="TimesNewRomanPSMT"/>
                <w:sz w:val="20"/>
                <w:szCs w:val="20"/>
              </w:rPr>
              <w:t>426</w:t>
            </w:r>
          </w:p>
        </w:tc>
        <w:tc>
          <w:tcPr>
            <w:tcW w:w="756" w:type="dxa"/>
            <w:shd w:val="clear" w:color="auto" w:fill="auto"/>
            <w:vAlign w:val="center"/>
          </w:tcPr>
          <w:p w:rsidR="00BA4B3F" w:rsidRPr="00B21E04" w:rsidRDefault="00EF41FC" w:rsidP="00B21E04">
            <w:pPr>
              <w:autoSpaceDE w:val="0"/>
              <w:jc w:val="center"/>
              <w:rPr>
                <w:rFonts w:eastAsia="TimesNewRomanPSMT"/>
                <w:sz w:val="20"/>
                <w:szCs w:val="20"/>
              </w:rPr>
            </w:pPr>
            <w:r w:rsidRPr="00B21E04">
              <w:rPr>
                <w:rFonts w:eastAsia="TimesNewRomanPSMT"/>
                <w:sz w:val="20"/>
                <w:szCs w:val="20"/>
              </w:rPr>
              <w:t>264</w:t>
            </w:r>
          </w:p>
        </w:tc>
        <w:tc>
          <w:tcPr>
            <w:tcW w:w="756" w:type="dxa"/>
            <w:shd w:val="clear" w:color="auto" w:fill="auto"/>
            <w:vAlign w:val="center"/>
          </w:tcPr>
          <w:p w:rsidR="00BA4B3F" w:rsidRPr="00B21E04" w:rsidRDefault="00EF41FC" w:rsidP="00B21E04">
            <w:pPr>
              <w:autoSpaceDE w:val="0"/>
              <w:jc w:val="center"/>
              <w:rPr>
                <w:rFonts w:eastAsia="TimesNewRomanPSMT"/>
                <w:sz w:val="20"/>
                <w:szCs w:val="20"/>
              </w:rPr>
            </w:pPr>
            <w:r w:rsidRPr="00B21E04">
              <w:rPr>
                <w:rFonts w:eastAsia="TimesNewRomanPSMT"/>
                <w:sz w:val="20"/>
                <w:szCs w:val="20"/>
              </w:rPr>
              <w:t>204</w:t>
            </w:r>
          </w:p>
        </w:tc>
        <w:tc>
          <w:tcPr>
            <w:tcW w:w="756" w:type="dxa"/>
            <w:shd w:val="clear" w:color="auto" w:fill="auto"/>
            <w:vAlign w:val="center"/>
          </w:tcPr>
          <w:p w:rsidR="00BA4B3F" w:rsidRPr="00B21E04" w:rsidRDefault="00EF41FC" w:rsidP="00B21E04">
            <w:pPr>
              <w:autoSpaceDE w:val="0"/>
              <w:jc w:val="center"/>
              <w:rPr>
                <w:rFonts w:eastAsia="TimesNewRomanPSMT"/>
                <w:sz w:val="20"/>
                <w:szCs w:val="20"/>
              </w:rPr>
            </w:pPr>
            <w:r w:rsidRPr="00B21E04">
              <w:rPr>
                <w:rFonts w:eastAsia="TimesNewRomanPSMT"/>
                <w:sz w:val="20"/>
                <w:szCs w:val="20"/>
              </w:rPr>
              <w:t>166</w:t>
            </w:r>
          </w:p>
        </w:tc>
        <w:tc>
          <w:tcPr>
            <w:tcW w:w="756" w:type="dxa"/>
            <w:shd w:val="clear" w:color="auto" w:fill="auto"/>
            <w:vAlign w:val="center"/>
          </w:tcPr>
          <w:p w:rsidR="00BA4B3F" w:rsidRPr="00B21E04" w:rsidRDefault="00EF41FC" w:rsidP="00B21E04">
            <w:pPr>
              <w:autoSpaceDE w:val="0"/>
              <w:jc w:val="center"/>
              <w:rPr>
                <w:rFonts w:eastAsia="TimesNewRomanPSMT"/>
                <w:sz w:val="20"/>
                <w:szCs w:val="20"/>
              </w:rPr>
            </w:pPr>
            <w:r w:rsidRPr="00B21E04">
              <w:rPr>
                <w:rFonts w:eastAsia="TimesNewRomanPSMT"/>
                <w:sz w:val="20"/>
                <w:szCs w:val="20"/>
              </w:rPr>
              <w:t>145</w:t>
            </w:r>
          </w:p>
        </w:tc>
      </w:tr>
      <w:tr w:rsidR="00BA4B3F" w:rsidRPr="003055B9" w:rsidTr="00454664">
        <w:trPr>
          <w:trHeight w:val="392"/>
        </w:trPr>
        <w:tc>
          <w:tcPr>
            <w:tcW w:w="517" w:type="dxa"/>
            <w:vMerge w:val="restart"/>
            <w:shd w:val="clear" w:color="auto" w:fill="auto"/>
            <w:vAlign w:val="center"/>
          </w:tcPr>
          <w:p w:rsidR="00BA4B3F" w:rsidRPr="00B21E04" w:rsidRDefault="00BA4B3F" w:rsidP="00B21E04">
            <w:pPr>
              <w:autoSpaceDE w:val="0"/>
              <w:jc w:val="center"/>
              <w:rPr>
                <w:rFonts w:eastAsia="TimesNewRomanPSMT"/>
                <w:sz w:val="20"/>
                <w:szCs w:val="20"/>
              </w:rPr>
            </w:pPr>
            <w:r w:rsidRPr="00B21E04">
              <w:rPr>
                <w:rFonts w:eastAsia="TimesNewRomanPSMT"/>
                <w:sz w:val="20"/>
                <w:szCs w:val="20"/>
              </w:rPr>
              <w:t>12</w:t>
            </w:r>
          </w:p>
        </w:tc>
        <w:tc>
          <w:tcPr>
            <w:tcW w:w="2460" w:type="dxa"/>
            <w:vMerge w:val="restart"/>
            <w:shd w:val="clear" w:color="auto" w:fill="auto"/>
          </w:tcPr>
          <w:p w:rsidR="00F20BF7" w:rsidRPr="00B21E04" w:rsidRDefault="00F20BF7" w:rsidP="00B21E04">
            <w:pPr>
              <w:autoSpaceDE w:val="0"/>
              <w:rPr>
                <w:rFonts w:eastAsia="TimesNewRomanPSMT"/>
                <w:sz w:val="20"/>
                <w:szCs w:val="20"/>
              </w:rPr>
            </w:pPr>
            <w:r w:rsidRPr="00B21E04">
              <w:rPr>
                <w:rFonts w:eastAsia="TimesNewRomanPSMT"/>
                <w:sz w:val="20"/>
                <w:szCs w:val="20"/>
              </w:rPr>
              <w:t>Жилые помещения площадью свыше 100 м</w:t>
            </w:r>
            <w:r w:rsidRPr="00B21E04">
              <w:rPr>
                <w:rFonts w:eastAsia="TimesNewRomanPSMT"/>
                <w:sz w:val="20"/>
                <w:szCs w:val="20"/>
                <w:vertAlign w:val="superscript"/>
              </w:rPr>
              <w:t>2</w:t>
            </w:r>
            <w:r w:rsidRPr="00B21E04">
              <w:rPr>
                <w:rFonts w:eastAsia="TimesNewRomanPSMT"/>
                <w:sz w:val="20"/>
                <w:szCs w:val="20"/>
              </w:rPr>
              <w:t xml:space="preserve"> без централизованного отопления, оборудованные иными видами плит для</w:t>
            </w:r>
          </w:p>
          <w:p w:rsidR="00BA4B3F" w:rsidRPr="00B21E04" w:rsidRDefault="00F20BF7" w:rsidP="00B21E04">
            <w:pPr>
              <w:autoSpaceDE w:val="0"/>
              <w:rPr>
                <w:rFonts w:eastAsia="TimesNewRomanPSMT"/>
                <w:sz w:val="20"/>
                <w:szCs w:val="20"/>
              </w:rPr>
            </w:pPr>
            <w:r w:rsidRPr="00B21E04">
              <w:rPr>
                <w:rFonts w:eastAsia="TimesNewRomanPSMT"/>
                <w:sz w:val="20"/>
                <w:szCs w:val="20"/>
              </w:rPr>
              <w:t>пищеприготовления, кроме электрических, и электроотопительными установками</w:t>
            </w:r>
          </w:p>
        </w:tc>
        <w:tc>
          <w:tcPr>
            <w:tcW w:w="1276" w:type="dxa"/>
            <w:vMerge w:val="restart"/>
            <w:shd w:val="clear" w:color="auto" w:fill="auto"/>
            <w:vAlign w:val="center"/>
          </w:tcPr>
          <w:p w:rsidR="00BA4B3F" w:rsidRPr="00B21E04" w:rsidRDefault="00BA4B3F" w:rsidP="00B21E04">
            <w:pPr>
              <w:autoSpaceDE w:val="0"/>
              <w:jc w:val="center"/>
              <w:rPr>
                <w:rFonts w:eastAsia="TimesNewRomanPSMT"/>
                <w:sz w:val="20"/>
                <w:szCs w:val="20"/>
              </w:rPr>
            </w:pPr>
            <w:r w:rsidRPr="00B21E04">
              <w:rPr>
                <w:rFonts w:eastAsia="TimesNewRomanPSMT"/>
                <w:sz w:val="20"/>
                <w:szCs w:val="20"/>
              </w:rPr>
              <w:t xml:space="preserve">кВт.ч в </w:t>
            </w:r>
          </w:p>
          <w:p w:rsidR="00BA4B3F" w:rsidRPr="00B21E04" w:rsidRDefault="00BA4B3F" w:rsidP="00B21E04">
            <w:pPr>
              <w:autoSpaceDE w:val="0"/>
              <w:jc w:val="center"/>
              <w:rPr>
                <w:rFonts w:eastAsia="TimesNewRomanPSMT"/>
                <w:sz w:val="20"/>
                <w:szCs w:val="20"/>
              </w:rPr>
            </w:pPr>
            <w:r w:rsidRPr="00B21E04">
              <w:rPr>
                <w:rFonts w:eastAsia="TimesNewRomanPSMT"/>
                <w:sz w:val="20"/>
                <w:szCs w:val="20"/>
              </w:rPr>
              <w:t>месяц на 1 человека</w:t>
            </w:r>
          </w:p>
        </w:tc>
        <w:tc>
          <w:tcPr>
            <w:tcW w:w="1327" w:type="dxa"/>
            <w:shd w:val="clear" w:color="auto" w:fill="auto"/>
            <w:vAlign w:val="center"/>
          </w:tcPr>
          <w:p w:rsidR="00BA4B3F" w:rsidRPr="00B21E04" w:rsidRDefault="00BA4B3F" w:rsidP="00B21E04">
            <w:pPr>
              <w:autoSpaceDE w:val="0"/>
              <w:jc w:val="center"/>
              <w:rPr>
                <w:rFonts w:eastAsia="TimesNewRomanPSMT"/>
                <w:sz w:val="20"/>
                <w:szCs w:val="20"/>
              </w:rPr>
            </w:pPr>
            <w:r w:rsidRPr="00B21E04">
              <w:rPr>
                <w:rFonts w:eastAsia="TimesNewRomanPSMT"/>
                <w:sz w:val="20"/>
                <w:szCs w:val="20"/>
              </w:rPr>
              <w:t>1</w:t>
            </w:r>
          </w:p>
        </w:tc>
        <w:tc>
          <w:tcPr>
            <w:tcW w:w="756" w:type="dxa"/>
            <w:shd w:val="clear" w:color="auto" w:fill="auto"/>
            <w:vAlign w:val="center"/>
          </w:tcPr>
          <w:p w:rsidR="00BA4B3F" w:rsidRPr="00B21E04" w:rsidRDefault="00F20BF7" w:rsidP="00B21E04">
            <w:pPr>
              <w:autoSpaceDE w:val="0"/>
              <w:jc w:val="center"/>
              <w:rPr>
                <w:rFonts w:eastAsia="TimesNewRomanPSMT"/>
                <w:b/>
                <w:sz w:val="20"/>
                <w:szCs w:val="20"/>
              </w:rPr>
            </w:pPr>
            <w:r w:rsidRPr="00B21E04">
              <w:rPr>
                <w:rFonts w:eastAsia="Calibri"/>
                <w:sz w:val="20"/>
                <w:szCs w:val="20"/>
                <w:lang w:eastAsia="en-US"/>
              </w:rPr>
              <w:t>4488</w:t>
            </w:r>
          </w:p>
        </w:tc>
        <w:tc>
          <w:tcPr>
            <w:tcW w:w="756" w:type="dxa"/>
            <w:shd w:val="clear" w:color="auto" w:fill="auto"/>
            <w:vAlign w:val="center"/>
          </w:tcPr>
          <w:p w:rsidR="00BA4B3F" w:rsidRPr="00B21E04" w:rsidRDefault="00F20BF7" w:rsidP="00B21E04">
            <w:pPr>
              <w:autoSpaceDE w:val="0"/>
              <w:jc w:val="center"/>
              <w:rPr>
                <w:rFonts w:eastAsia="TimesNewRomanPSMT"/>
                <w:sz w:val="20"/>
                <w:szCs w:val="20"/>
              </w:rPr>
            </w:pPr>
            <w:r w:rsidRPr="00B21E04">
              <w:rPr>
                <w:rFonts w:eastAsia="Calibri"/>
                <w:sz w:val="20"/>
                <w:szCs w:val="20"/>
                <w:lang w:eastAsia="en-US"/>
              </w:rPr>
              <w:t>2782</w:t>
            </w:r>
          </w:p>
        </w:tc>
        <w:tc>
          <w:tcPr>
            <w:tcW w:w="756" w:type="dxa"/>
            <w:shd w:val="clear" w:color="auto" w:fill="auto"/>
            <w:vAlign w:val="center"/>
          </w:tcPr>
          <w:p w:rsidR="00BA4B3F" w:rsidRPr="00B21E04" w:rsidRDefault="00F20BF7" w:rsidP="00B21E04">
            <w:pPr>
              <w:autoSpaceDE w:val="0"/>
              <w:jc w:val="center"/>
              <w:rPr>
                <w:rFonts w:eastAsia="TimesNewRomanPSMT"/>
                <w:sz w:val="20"/>
                <w:szCs w:val="20"/>
              </w:rPr>
            </w:pPr>
            <w:r w:rsidRPr="00B21E04">
              <w:rPr>
                <w:rFonts w:eastAsia="Calibri"/>
                <w:sz w:val="20"/>
                <w:szCs w:val="20"/>
                <w:lang w:eastAsia="en-US"/>
              </w:rPr>
              <w:t>2154</w:t>
            </w:r>
          </w:p>
        </w:tc>
        <w:tc>
          <w:tcPr>
            <w:tcW w:w="756" w:type="dxa"/>
            <w:shd w:val="clear" w:color="auto" w:fill="auto"/>
            <w:vAlign w:val="center"/>
          </w:tcPr>
          <w:p w:rsidR="00BA4B3F" w:rsidRPr="00B21E04" w:rsidRDefault="00F20BF7" w:rsidP="00B21E04">
            <w:pPr>
              <w:autoSpaceDE w:val="0"/>
              <w:jc w:val="center"/>
              <w:rPr>
                <w:rFonts w:eastAsia="TimesNewRomanPSMT"/>
                <w:sz w:val="20"/>
                <w:szCs w:val="20"/>
              </w:rPr>
            </w:pPr>
            <w:r w:rsidRPr="00B21E04">
              <w:rPr>
                <w:rFonts w:eastAsia="Calibri"/>
                <w:sz w:val="20"/>
                <w:szCs w:val="20"/>
                <w:lang w:eastAsia="en-US"/>
              </w:rPr>
              <w:t>1750</w:t>
            </w:r>
          </w:p>
        </w:tc>
        <w:tc>
          <w:tcPr>
            <w:tcW w:w="756" w:type="dxa"/>
            <w:shd w:val="clear" w:color="auto" w:fill="auto"/>
            <w:vAlign w:val="center"/>
          </w:tcPr>
          <w:p w:rsidR="00BA4B3F" w:rsidRPr="00B21E04" w:rsidRDefault="00F20BF7" w:rsidP="00B21E04">
            <w:pPr>
              <w:autoSpaceDE w:val="0"/>
              <w:jc w:val="center"/>
              <w:rPr>
                <w:rFonts w:eastAsia="TimesNewRomanPSMT"/>
                <w:sz w:val="20"/>
                <w:szCs w:val="20"/>
              </w:rPr>
            </w:pPr>
            <w:r w:rsidRPr="00B21E04">
              <w:rPr>
                <w:rFonts w:eastAsia="Calibri"/>
                <w:sz w:val="20"/>
                <w:szCs w:val="20"/>
                <w:lang w:eastAsia="en-US"/>
              </w:rPr>
              <w:t>1526</w:t>
            </w:r>
          </w:p>
        </w:tc>
      </w:tr>
      <w:tr w:rsidR="00BA4B3F" w:rsidRPr="003055B9" w:rsidTr="00454664">
        <w:trPr>
          <w:trHeight w:val="391"/>
        </w:trPr>
        <w:tc>
          <w:tcPr>
            <w:tcW w:w="517" w:type="dxa"/>
            <w:vMerge/>
            <w:shd w:val="clear" w:color="auto" w:fill="auto"/>
            <w:vAlign w:val="center"/>
          </w:tcPr>
          <w:p w:rsidR="00BA4B3F" w:rsidRPr="00B21E04" w:rsidRDefault="00BA4B3F" w:rsidP="00B21E04">
            <w:pPr>
              <w:autoSpaceDE w:val="0"/>
              <w:jc w:val="center"/>
              <w:rPr>
                <w:rFonts w:eastAsia="TimesNewRomanPSMT"/>
                <w:sz w:val="20"/>
                <w:szCs w:val="20"/>
              </w:rPr>
            </w:pPr>
          </w:p>
        </w:tc>
        <w:tc>
          <w:tcPr>
            <w:tcW w:w="2460" w:type="dxa"/>
            <w:vMerge/>
            <w:shd w:val="clear" w:color="auto" w:fill="auto"/>
          </w:tcPr>
          <w:p w:rsidR="00BA4B3F" w:rsidRPr="00B21E04" w:rsidRDefault="00BA4B3F" w:rsidP="00B21E04">
            <w:pPr>
              <w:autoSpaceDE w:val="0"/>
              <w:rPr>
                <w:rFonts w:eastAsia="TimesNewRomanPSMT"/>
                <w:sz w:val="20"/>
                <w:szCs w:val="20"/>
              </w:rPr>
            </w:pPr>
          </w:p>
        </w:tc>
        <w:tc>
          <w:tcPr>
            <w:tcW w:w="1276" w:type="dxa"/>
            <w:vMerge/>
            <w:shd w:val="clear" w:color="auto" w:fill="auto"/>
            <w:vAlign w:val="center"/>
          </w:tcPr>
          <w:p w:rsidR="00BA4B3F" w:rsidRPr="00B21E04" w:rsidRDefault="00BA4B3F" w:rsidP="00B21E04">
            <w:pPr>
              <w:autoSpaceDE w:val="0"/>
              <w:jc w:val="center"/>
              <w:rPr>
                <w:rFonts w:eastAsia="TimesNewRomanPSMT"/>
                <w:sz w:val="20"/>
                <w:szCs w:val="20"/>
              </w:rPr>
            </w:pPr>
          </w:p>
        </w:tc>
        <w:tc>
          <w:tcPr>
            <w:tcW w:w="1327" w:type="dxa"/>
            <w:shd w:val="clear" w:color="auto" w:fill="auto"/>
            <w:vAlign w:val="center"/>
          </w:tcPr>
          <w:p w:rsidR="00BA4B3F" w:rsidRPr="00B21E04" w:rsidRDefault="00BA4B3F" w:rsidP="00B21E04">
            <w:pPr>
              <w:autoSpaceDE w:val="0"/>
              <w:jc w:val="center"/>
              <w:rPr>
                <w:rFonts w:eastAsia="TimesNewRomanPSMT"/>
                <w:sz w:val="20"/>
                <w:szCs w:val="20"/>
              </w:rPr>
            </w:pPr>
            <w:r w:rsidRPr="00B21E04">
              <w:rPr>
                <w:rFonts w:eastAsia="TimesNewRomanPSMT"/>
                <w:sz w:val="20"/>
                <w:szCs w:val="20"/>
              </w:rPr>
              <w:t>2</w:t>
            </w:r>
          </w:p>
        </w:tc>
        <w:tc>
          <w:tcPr>
            <w:tcW w:w="756" w:type="dxa"/>
            <w:shd w:val="clear" w:color="auto" w:fill="auto"/>
            <w:vAlign w:val="center"/>
          </w:tcPr>
          <w:p w:rsidR="00BA4B3F" w:rsidRPr="00B21E04" w:rsidRDefault="00F20BF7" w:rsidP="00B21E04">
            <w:pPr>
              <w:autoSpaceDE w:val="0"/>
              <w:jc w:val="center"/>
              <w:rPr>
                <w:rFonts w:eastAsia="TimesNewRomanPSMT"/>
                <w:sz w:val="20"/>
                <w:szCs w:val="20"/>
              </w:rPr>
            </w:pPr>
            <w:r w:rsidRPr="00B21E04">
              <w:rPr>
                <w:rFonts w:eastAsia="Calibri"/>
                <w:sz w:val="20"/>
                <w:szCs w:val="20"/>
                <w:lang w:eastAsia="en-US"/>
              </w:rPr>
              <w:t>5789</w:t>
            </w:r>
          </w:p>
        </w:tc>
        <w:tc>
          <w:tcPr>
            <w:tcW w:w="756" w:type="dxa"/>
            <w:shd w:val="clear" w:color="auto" w:fill="auto"/>
            <w:vAlign w:val="center"/>
          </w:tcPr>
          <w:p w:rsidR="00BA4B3F" w:rsidRPr="00B21E04" w:rsidRDefault="00F20BF7" w:rsidP="00B21E04">
            <w:pPr>
              <w:autoSpaceDE w:val="0"/>
              <w:jc w:val="center"/>
              <w:rPr>
                <w:rFonts w:eastAsia="TimesNewRomanPSMT"/>
                <w:sz w:val="20"/>
                <w:szCs w:val="20"/>
              </w:rPr>
            </w:pPr>
            <w:r w:rsidRPr="00B21E04">
              <w:rPr>
                <w:rFonts w:eastAsia="Calibri"/>
                <w:sz w:val="20"/>
                <w:szCs w:val="20"/>
                <w:lang w:eastAsia="en-US"/>
              </w:rPr>
              <w:t>3589</w:t>
            </w:r>
          </w:p>
        </w:tc>
        <w:tc>
          <w:tcPr>
            <w:tcW w:w="756" w:type="dxa"/>
            <w:shd w:val="clear" w:color="auto" w:fill="auto"/>
            <w:vAlign w:val="center"/>
          </w:tcPr>
          <w:p w:rsidR="00BA4B3F" w:rsidRPr="00B21E04" w:rsidRDefault="00F20BF7" w:rsidP="00B21E04">
            <w:pPr>
              <w:autoSpaceDE w:val="0"/>
              <w:jc w:val="center"/>
              <w:rPr>
                <w:rFonts w:eastAsia="TimesNewRomanPSMT"/>
                <w:sz w:val="20"/>
                <w:szCs w:val="20"/>
              </w:rPr>
            </w:pPr>
            <w:r w:rsidRPr="00B21E04">
              <w:rPr>
                <w:rFonts w:eastAsia="Calibri"/>
                <w:sz w:val="20"/>
                <w:szCs w:val="20"/>
                <w:lang w:eastAsia="en-US"/>
              </w:rPr>
              <w:t>2779</w:t>
            </w:r>
          </w:p>
        </w:tc>
        <w:tc>
          <w:tcPr>
            <w:tcW w:w="756" w:type="dxa"/>
            <w:shd w:val="clear" w:color="auto" w:fill="auto"/>
            <w:vAlign w:val="center"/>
          </w:tcPr>
          <w:p w:rsidR="00BA4B3F" w:rsidRPr="00B21E04" w:rsidRDefault="00F20BF7" w:rsidP="00B21E04">
            <w:pPr>
              <w:autoSpaceDE w:val="0"/>
              <w:jc w:val="center"/>
              <w:rPr>
                <w:rFonts w:eastAsia="TimesNewRomanPSMT"/>
                <w:sz w:val="20"/>
                <w:szCs w:val="20"/>
              </w:rPr>
            </w:pPr>
            <w:r w:rsidRPr="00B21E04">
              <w:rPr>
                <w:rFonts w:eastAsia="Calibri"/>
                <w:sz w:val="20"/>
                <w:szCs w:val="20"/>
                <w:lang w:eastAsia="en-US"/>
              </w:rPr>
              <w:t>2258</w:t>
            </w:r>
          </w:p>
        </w:tc>
        <w:tc>
          <w:tcPr>
            <w:tcW w:w="756" w:type="dxa"/>
            <w:shd w:val="clear" w:color="auto" w:fill="auto"/>
            <w:vAlign w:val="center"/>
          </w:tcPr>
          <w:p w:rsidR="00BA4B3F" w:rsidRPr="00B21E04" w:rsidRDefault="00F20BF7" w:rsidP="00B21E04">
            <w:pPr>
              <w:autoSpaceDE w:val="0"/>
              <w:jc w:val="center"/>
              <w:rPr>
                <w:rFonts w:eastAsia="TimesNewRomanPSMT"/>
                <w:sz w:val="20"/>
                <w:szCs w:val="20"/>
              </w:rPr>
            </w:pPr>
            <w:r w:rsidRPr="00B21E04">
              <w:rPr>
                <w:rFonts w:eastAsia="Calibri"/>
                <w:sz w:val="20"/>
                <w:szCs w:val="20"/>
                <w:lang w:eastAsia="en-US"/>
              </w:rPr>
              <w:t>1968</w:t>
            </w:r>
          </w:p>
        </w:tc>
      </w:tr>
      <w:tr w:rsidR="00BA4B3F" w:rsidRPr="003055B9" w:rsidTr="00454664">
        <w:trPr>
          <w:trHeight w:val="392"/>
        </w:trPr>
        <w:tc>
          <w:tcPr>
            <w:tcW w:w="517" w:type="dxa"/>
            <w:vMerge/>
            <w:shd w:val="clear" w:color="auto" w:fill="auto"/>
            <w:vAlign w:val="center"/>
          </w:tcPr>
          <w:p w:rsidR="00BA4B3F" w:rsidRPr="00B21E04" w:rsidRDefault="00BA4B3F" w:rsidP="00B21E04">
            <w:pPr>
              <w:autoSpaceDE w:val="0"/>
              <w:jc w:val="center"/>
              <w:rPr>
                <w:rFonts w:eastAsia="TimesNewRomanPSMT"/>
                <w:sz w:val="20"/>
                <w:szCs w:val="20"/>
              </w:rPr>
            </w:pPr>
          </w:p>
        </w:tc>
        <w:tc>
          <w:tcPr>
            <w:tcW w:w="2460" w:type="dxa"/>
            <w:vMerge/>
            <w:shd w:val="clear" w:color="auto" w:fill="auto"/>
          </w:tcPr>
          <w:p w:rsidR="00BA4B3F" w:rsidRPr="00B21E04" w:rsidRDefault="00BA4B3F" w:rsidP="00B21E04">
            <w:pPr>
              <w:autoSpaceDE w:val="0"/>
              <w:rPr>
                <w:rFonts w:eastAsia="TimesNewRomanPSMT"/>
                <w:sz w:val="20"/>
                <w:szCs w:val="20"/>
              </w:rPr>
            </w:pPr>
          </w:p>
        </w:tc>
        <w:tc>
          <w:tcPr>
            <w:tcW w:w="1276" w:type="dxa"/>
            <w:vMerge/>
            <w:shd w:val="clear" w:color="auto" w:fill="auto"/>
            <w:vAlign w:val="center"/>
          </w:tcPr>
          <w:p w:rsidR="00BA4B3F" w:rsidRPr="00B21E04" w:rsidRDefault="00BA4B3F" w:rsidP="00B21E04">
            <w:pPr>
              <w:autoSpaceDE w:val="0"/>
              <w:jc w:val="center"/>
              <w:rPr>
                <w:rFonts w:eastAsia="TimesNewRomanPSMT"/>
                <w:sz w:val="20"/>
                <w:szCs w:val="20"/>
              </w:rPr>
            </w:pPr>
          </w:p>
        </w:tc>
        <w:tc>
          <w:tcPr>
            <w:tcW w:w="1327" w:type="dxa"/>
            <w:shd w:val="clear" w:color="auto" w:fill="auto"/>
            <w:vAlign w:val="center"/>
          </w:tcPr>
          <w:p w:rsidR="00BA4B3F" w:rsidRPr="00B21E04" w:rsidRDefault="00BA4B3F" w:rsidP="00B21E04">
            <w:pPr>
              <w:autoSpaceDE w:val="0"/>
              <w:jc w:val="center"/>
              <w:rPr>
                <w:rFonts w:eastAsia="TimesNewRomanPSMT"/>
                <w:sz w:val="20"/>
                <w:szCs w:val="20"/>
              </w:rPr>
            </w:pPr>
            <w:r w:rsidRPr="00B21E04">
              <w:rPr>
                <w:rFonts w:eastAsia="TimesNewRomanPSMT"/>
                <w:sz w:val="20"/>
                <w:szCs w:val="20"/>
              </w:rPr>
              <w:t>3</w:t>
            </w:r>
          </w:p>
        </w:tc>
        <w:tc>
          <w:tcPr>
            <w:tcW w:w="756" w:type="dxa"/>
            <w:shd w:val="clear" w:color="auto" w:fill="auto"/>
            <w:vAlign w:val="center"/>
          </w:tcPr>
          <w:p w:rsidR="00BA4B3F" w:rsidRPr="00B21E04" w:rsidRDefault="00F20BF7" w:rsidP="00B21E04">
            <w:pPr>
              <w:autoSpaceDE w:val="0"/>
              <w:jc w:val="center"/>
              <w:rPr>
                <w:rFonts w:eastAsia="TimesNewRomanPSMT"/>
                <w:sz w:val="20"/>
                <w:szCs w:val="20"/>
              </w:rPr>
            </w:pPr>
            <w:r w:rsidRPr="00B21E04">
              <w:rPr>
                <w:rFonts w:eastAsia="Calibri"/>
                <w:sz w:val="20"/>
                <w:szCs w:val="20"/>
                <w:lang w:eastAsia="en-US"/>
              </w:rPr>
              <w:t>6552</w:t>
            </w:r>
          </w:p>
        </w:tc>
        <w:tc>
          <w:tcPr>
            <w:tcW w:w="756" w:type="dxa"/>
            <w:shd w:val="clear" w:color="auto" w:fill="auto"/>
            <w:vAlign w:val="center"/>
          </w:tcPr>
          <w:p w:rsidR="00BA4B3F" w:rsidRPr="00B21E04" w:rsidRDefault="00F20BF7" w:rsidP="00B21E04">
            <w:pPr>
              <w:autoSpaceDE w:val="0"/>
              <w:jc w:val="center"/>
              <w:rPr>
                <w:rFonts w:eastAsia="TimesNewRomanPSMT"/>
                <w:sz w:val="20"/>
                <w:szCs w:val="20"/>
              </w:rPr>
            </w:pPr>
            <w:r w:rsidRPr="00B21E04">
              <w:rPr>
                <w:rFonts w:eastAsia="Calibri"/>
                <w:sz w:val="20"/>
                <w:szCs w:val="20"/>
                <w:lang w:eastAsia="en-US"/>
              </w:rPr>
              <w:t>4062</w:t>
            </w:r>
          </w:p>
        </w:tc>
        <w:tc>
          <w:tcPr>
            <w:tcW w:w="756" w:type="dxa"/>
            <w:shd w:val="clear" w:color="auto" w:fill="auto"/>
            <w:vAlign w:val="center"/>
          </w:tcPr>
          <w:p w:rsidR="00BA4B3F" w:rsidRPr="00B21E04" w:rsidRDefault="00F20BF7" w:rsidP="00B21E04">
            <w:pPr>
              <w:autoSpaceDE w:val="0"/>
              <w:jc w:val="center"/>
              <w:rPr>
                <w:rFonts w:eastAsia="TimesNewRomanPSMT"/>
                <w:sz w:val="20"/>
                <w:szCs w:val="20"/>
              </w:rPr>
            </w:pPr>
            <w:r w:rsidRPr="00B21E04">
              <w:rPr>
                <w:rFonts w:eastAsia="Calibri"/>
                <w:sz w:val="20"/>
                <w:szCs w:val="20"/>
                <w:lang w:eastAsia="en-US"/>
              </w:rPr>
              <w:t>3145</w:t>
            </w:r>
          </w:p>
        </w:tc>
        <w:tc>
          <w:tcPr>
            <w:tcW w:w="756" w:type="dxa"/>
            <w:shd w:val="clear" w:color="auto" w:fill="auto"/>
            <w:vAlign w:val="center"/>
          </w:tcPr>
          <w:p w:rsidR="00BA4B3F" w:rsidRPr="00B21E04" w:rsidRDefault="00F20BF7" w:rsidP="00B21E04">
            <w:pPr>
              <w:autoSpaceDE w:val="0"/>
              <w:jc w:val="center"/>
              <w:rPr>
                <w:rFonts w:eastAsia="TimesNewRomanPSMT"/>
                <w:sz w:val="20"/>
                <w:szCs w:val="20"/>
              </w:rPr>
            </w:pPr>
            <w:r w:rsidRPr="00B21E04">
              <w:rPr>
                <w:rFonts w:eastAsia="Calibri"/>
                <w:sz w:val="20"/>
                <w:szCs w:val="20"/>
                <w:lang w:eastAsia="en-US"/>
              </w:rPr>
              <w:t>2555</w:t>
            </w:r>
          </w:p>
        </w:tc>
        <w:tc>
          <w:tcPr>
            <w:tcW w:w="756" w:type="dxa"/>
            <w:shd w:val="clear" w:color="auto" w:fill="auto"/>
            <w:vAlign w:val="center"/>
          </w:tcPr>
          <w:p w:rsidR="00BA4B3F" w:rsidRPr="00B21E04" w:rsidRDefault="00F20BF7" w:rsidP="00B21E04">
            <w:pPr>
              <w:autoSpaceDE w:val="0"/>
              <w:jc w:val="center"/>
              <w:rPr>
                <w:rFonts w:eastAsia="TimesNewRomanPSMT"/>
                <w:sz w:val="20"/>
                <w:szCs w:val="20"/>
              </w:rPr>
            </w:pPr>
            <w:r w:rsidRPr="00B21E04">
              <w:rPr>
                <w:rFonts w:eastAsia="Calibri"/>
                <w:sz w:val="20"/>
                <w:szCs w:val="20"/>
                <w:lang w:eastAsia="en-US"/>
              </w:rPr>
              <w:t>2228</w:t>
            </w:r>
          </w:p>
        </w:tc>
      </w:tr>
      <w:tr w:rsidR="00BA4B3F" w:rsidRPr="003055B9" w:rsidTr="00454664">
        <w:trPr>
          <w:trHeight w:val="392"/>
        </w:trPr>
        <w:tc>
          <w:tcPr>
            <w:tcW w:w="517" w:type="dxa"/>
            <w:vMerge/>
            <w:shd w:val="clear" w:color="auto" w:fill="auto"/>
            <w:vAlign w:val="center"/>
          </w:tcPr>
          <w:p w:rsidR="00BA4B3F" w:rsidRPr="00B21E04" w:rsidRDefault="00BA4B3F" w:rsidP="00B21E04">
            <w:pPr>
              <w:autoSpaceDE w:val="0"/>
              <w:jc w:val="center"/>
              <w:rPr>
                <w:rFonts w:eastAsia="TimesNewRomanPSMT"/>
                <w:sz w:val="20"/>
                <w:szCs w:val="20"/>
              </w:rPr>
            </w:pPr>
          </w:p>
        </w:tc>
        <w:tc>
          <w:tcPr>
            <w:tcW w:w="2460" w:type="dxa"/>
            <w:vMerge/>
            <w:shd w:val="clear" w:color="auto" w:fill="auto"/>
          </w:tcPr>
          <w:p w:rsidR="00BA4B3F" w:rsidRPr="00B21E04" w:rsidRDefault="00BA4B3F" w:rsidP="00B21E04">
            <w:pPr>
              <w:autoSpaceDE w:val="0"/>
              <w:rPr>
                <w:rFonts w:eastAsia="TimesNewRomanPSMT"/>
                <w:sz w:val="20"/>
                <w:szCs w:val="20"/>
              </w:rPr>
            </w:pPr>
          </w:p>
        </w:tc>
        <w:tc>
          <w:tcPr>
            <w:tcW w:w="1276" w:type="dxa"/>
            <w:vMerge/>
            <w:shd w:val="clear" w:color="auto" w:fill="auto"/>
            <w:vAlign w:val="center"/>
          </w:tcPr>
          <w:p w:rsidR="00BA4B3F" w:rsidRPr="00B21E04" w:rsidRDefault="00BA4B3F" w:rsidP="00B21E04">
            <w:pPr>
              <w:autoSpaceDE w:val="0"/>
              <w:jc w:val="center"/>
              <w:rPr>
                <w:rFonts w:eastAsia="TimesNewRomanPSMT"/>
                <w:sz w:val="20"/>
                <w:szCs w:val="20"/>
              </w:rPr>
            </w:pPr>
          </w:p>
        </w:tc>
        <w:tc>
          <w:tcPr>
            <w:tcW w:w="1327" w:type="dxa"/>
            <w:shd w:val="clear" w:color="auto" w:fill="auto"/>
            <w:vAlign w:val="center"/>
          </w:tcPr>
          <w:p w:rsidR="00BA4B3F" w:rsidRPr="00B21E04" w:rsidRDefault="00BA4B3F" w:rsidP="00B21E04">
            <w:pPr>
              <w:autoSpaceDE w:val="0"/>
              <w:jc w:val="center"/>
              <w:rPr>
                <w:rFonts w:eastAsia="TimesNewRomanPSMT"/>
                <w:sz w:val="20"/>
                <w:szCs w:val="20"/>
              </w:rPr>
            </w:pPr>
            <w:r w:rsidRPr="00B21E04">
              <w:rPr>
                <w:rFonts w:eastAsia="TimesNewRomanPSMT"/>
                <w:sz w:val="20"/>
                <w:szCs w:val="20"/>
              </w:rPr>
              <w:t>4 и более</w:t>
            </w:r>
          </w:p>
        </w:tc>
        <w:tc>
          <w:tcPr>
            <w:tcW w:w="756" w:type="dxa"/>
            <w:shd w:val="clear" w:color="auto" w:fill="auto"/>
            <w:vAlign w:val="center"/>
          </w:tcPr>
          <w:p w:rsidR="00BA4B3F" w:rsidRPr="00B21E04" w:rsidRDefault="00F20BF7" w:rsidP="00B21E04">
            <w:pPr>
              <w:autoSpaceDE w:val="0"/>
              <w:jc w:val="center"/>
              <w:rPr>
                <w:rFonts w:eastAsia="TimesNewRomanPSMT"/>
                <w:sz w:val="20"/>
                <w:szCs w:val="20"/>
              </w:rPr>
            </w:pPr>
            <w:r w:rsidRPr="00B21E04">
              <w:rPr>
                <w:rFonts w:eastAsia="Calibri"/>
                <w:sz w:val="20"/>
                <w:szCs w:val="20"/>
                <w:lang w:eastAsia="en-US"/>
              </w:rPr>
              <w:t>7090</w:t>
            </w:r>
          </w:p>
        </w:tc>
        <w:tc>
          <w:tcPr>
            <w:tcW w:w="756" w:type="dxa"/>
            <w:shd w:val="clear" w:color="auto" w:fill="auto"/>
            <w:vAlign w:val="center"/>
          </w:tcPr>
          <w:p w:rsidR="00BA4B3F" w:rsidRPr="00B21E04" w:rsidRDefault="00F20BF7" w:rsidP="00B21E04">
            <w:pPr>
              <w:autoSpaceDE w:val="0"/>
              <w:jc w:val="center"/>
              <w:rPr>
                <w:rFonts w:eastAsia="TimesNewRomanPSMT"/>
                <w:sz w:val="20"/>
                <w:szCs w:val="20"/>
              </w:rPr>
            </w:pPr>
            <w:r w:rsidRPr="00B21E04">
              <w:rPr>
                <w:rFonts w:eastAsia="Calibri"/>
                <w:sz w:val="20"/>
                <w:szCs w:val="20"/>
                <w:lang w:eastAsia="en-US"/>
              </w:rPr>
              <w:t>4396</w:t>
            </w:r>
          </w:p>
        </w:tc>
        <w:tc>
          <w:tcPr>
            <w:tcW w:w="756" w:type="dxa"/>
            <w:shd w:val="clear" w:color="auto" w:fill="auto"/>
            <w:vAlign w:val="center"/>
          </w:tcPr>
          <w:p w:rsidR="00BA4B3F" w:rsidRPr="00B21E04" w:rsidRDefault="00F20BF7" w:rsidP="00B21E04">
            <w:pPr>
              <w:autoSpaceDE w:val="0"/>
              <w:jc w:val="center"/>
              <w:rPr>
                <w:rFonts w:eastAsia="TimesNewRomanPSMT"/>
                <w:sz w:val="20"/>
                <w:szCs w:val="20"/>
              </w:rPr>
            </w:pPr>
            <w:r w:rsidRPr="00B21E04">
              <w:rPr>
                <w:rFonts w:eastAsia="Calibri"/>
                <w:sz w:val="20"/>
                <w:szCs w:val="20"/>
                <w:lang w:eastAsia="en-US"/>
              </w:rPr>
              <w:t>3403</w:t>
            </w:r>
          </w:p>
        </w:tc>
        <w:tc>
          <w:tcPr>
            <w:tcW w:w="756" w:type="dxa"/>
            <w:shd w:val="clear" w:color="auto" w:fill="auto"/>
            <w:vAlign w:val="center"/>
          </w:tcPr>
          <w:p w:rsidR="00BA4B3F" w:rsidRPr="00B21E04" w:rsidRDefault="00F20BF7" w:rsidP="00B21E04">
            <w:pPr>
              <w:autoSpaceDE w:val="0"/>
              <w:jc w:val="center"/>
              <w:rPr>
                <w:rFonts w:eastAsia="TimesNewRomanPSMT"/>
                <w:sz w:val="20"/>
                <w:szCs w:val="20"/>
              </w:rPr>
            </w:pPr>
            <w:r w:rsidRPr="00B21E04">
              <w:rPr>
                <w:rFonts w:eastAsia="Calibri"/>
                <w:sz w:val="20"/>
                <w:szCs w:val="20"/>
                <w:lang w:eastAsia="en-US"/>
              </w:rPr>
              <w:t>2765</w:t>
            </w:r>
          </w:p>
        </w:tc>
        <w:tc>
          <w:tcPr>
            <w:tcW w:w="756" w:type="dxa"/>
            <w:shd w:val="clear" w:color="auto" w:fill="auto"/>
            <w:vAlign w:val="center"/>
          </w:tcPr>
          <w:p w:rsidR="00BA4B3F" w:rsidRPr="00B21E04" w:rsidRDefault="00F20BF7" w:rsidP="00B21E04">
            <w:pPr>
              <w:autoSpaceDE w:val="0"/>
              <w:jc w:val="center"/>
              <w:rPr>
                <w:rFonts w:eastAsia="TimesNewRomanPSMT"/>
                <w:sz w:val="20"/>
                <w:szCs w:val="20"/>
              </w:rPr>
            </w:pPr>
            <w:r w:rsidRPr="00B21E04">
              <w:rPr>
                <w:rFonts w:eastAsia="Calibri"/>
                <w:sz w:val="20"/>
                <w:szCs w:val="20"/>
                <w:lang w:eastAsia="en-US"/>
              </w:rPr>
              <w:t>2411</w:t>
            </w:r>
          </w:p>
        </w:tc>
      </w:tr>
      <w:tr w:rsidR="00BA4B3F" w:rsidRPr="003055B9" w:rsidTr="00454664">
        <w:trPr>
          <w:trHeight w:val="392"/>
        </w:trPr>
        <w:tc>
          <w:tcPr>
            <w:tcW w:w="517" w:type="dxa"/>
            <w:vMerge w:val="restart"/>
            <w:shd w:val="clear" w:color="auto" w:fill="auto"/>
            <w:vAlign w:val="center"/>
          </w:tcPr>
          <w:p w:rsidR="00BA4B3F" w:rsidRPr="00B21E04" w:rsidRDefault="00BA4B3F" w:rsidP="00B21E04">
            <w:pPr>
              <w:autoSpaceDE w:val="0"/>
              <w:jc w:val="center"/>
              <w:rPr>
                <w:rFonts w:eastAsia="TimesNewRomanPSMT"/>
                <w:sz w:val="20"/>
                <w:szCs w:val="20"/>
              </w:rPr>
            </w:pPr>
            <w:r w:rsidRPr="00B21E04">
              <w:rPr>
                <w:rFonts w:eastAsia="TimesNewRomanPSMT"/>
                <w:sz w:val="20"/>
                <w:szCs w:val="20"/>
              </w:rPr>
              <w:t>13</w:t>
            </w:r>
          </w:p>
        </w:tc>
        <w:tc>
          <w:tcPr>
            <w:tcW w:w="2460" w:type="dxa"/>
            <w:vMerge w:val="restart"/>
            <w:shd w:val="clear" w:color="auto" w:fill="auto"/>
          </w:tcPr>
          <w:p w:rsidR="008665B4" w:rsidRPr="00B21E04" w:rsidRDefault="008665B4" w:rsidP="00B21E04">
            <w:pPr>
              <w:autoSpaceDE w:val="0"/>
              <w:rPr>
                <w:rFonts w:eastAsia="TimesNewRomanPSMT"/>
                <w:sz w:val="20"/>
                <w:szCs w:val="20"/>
              </w:rPr>
            </w:pPr>
            <w:r w:rsidRPr="00B21E04">
              <w:rPr>
                <w:rFonts w:eastAsia="TimesNewRomanPSMT"/>
                <w:sz w:val="20"/>
                <w:szCs w:val="20"/>
              </w:rPr>
              <w:t>Жилые помещения площадью свыше 100 м</w:t>
            </w:r>
            <w:r w:rsidRPr="00B21E04">
              <w:rPr>
                <w:rFonts w:eastAsia="TimesNewRomanPSMT"/>
                <w:sz w:val="20"/>
                <w:szCs w:val="20"/>
                <w:vertAlign w:val="superscript"/>
              </w:rPr>
              <w:t>2</w:t>
            </w:r>
            <w:r w:rsidRPr="00B21E04">
              <w:rPr>
                <w:rFonts w:eastAsia="TimesNewRomanPSMT"/>
                <w:sz w:val="20"/>
                <w:szCs w:val="20"/>
              </w:rPr>
              <w:t>, оборудованные электрическими плитами</w:t>
            </w:r>
          </w:p>
          <w:p w:rsidR="00BA4B3F" w:rsidRPr="00B21E04" w:rsidRDefault="008665B4" w:rsidP="00B21E04">
            <w:pPr>
              <w:autoSpaceDE w:val="0"/>
              <w:rPr>
                <w:rFonts w:eastAsia="TimesNewRomanPSMT"/>
                <w:sz w:val="20"/>
                <w:szCs w:val="20"/>
              </w:rPr>
            </w:pPr>
            <w:r w:rsidRPr="00B21E04">
              <w:rPr>
                <w:rFonts w:eastAsia="TimesNewRomanPSMT"/>
                <w:sz w:val="20"/>
                <w:szCs w:val="20"/>
              </w:rPr>
              <w:t>для пищеприготовления, без централизованного отопления и электроотопительных установок</w:t>
            </w:r>
          </w:p>
        </w:tc>
        <w:tc>
          <w:tcPr>
            <w:tcW w:w="1276" w:type="dxa"/>
            <w:vMerge w:val="restart"/>
            <w:shd w:val="clear" w:color="auto" w:fill="auto"/>
            <w:vAlign w:val="center"/>
          </w:tcPr>
          <w:p w:rsidR="00BA4B3F" w:rsidRPr="00B21E04" w:rsidRDefault="00BA4B3F" w:rsidP="00B21E04">
            <w:pPr>
              <w:autoSpaceDE w:val="0"/>
              <w:jc w:val="center"/>
              <w:rPr>
                <w:rFonts w:eastAsia="TimesNewRomanPSMT"/>
                <w:sz w:val="20"/>
                <w:szCs w:val="20"/>
              </w:rPr>
            </w:pPr>
            <w:r w:rsidRPr="00B21E04">
              <w:rPr>
                <w:rFonts w:eastAsia="TimesNewRomanPSMT"/>
                <w:sz w:val="20"/>
                <w:szCs w:val="20"/>
              </w:rPr>
              <w:t xml:space="preserve">кВт.ч в </w:t>
            </w:r>
          </w:p>
          <w:p w:rsidR="00BA4B3F" w:rsidRPr="00B21E04" w:rsidRDefault="00BA4B3F" w:rsidP="00B21E04">
            <w:pPr>
              <w:autoSpaceDE w:val="0"/>
              <w:jc w:val="center"/>
              <w:rPr>
                <w:rFonts w:eastAsia="TimesNewRomanPSMT"/>
                <w:sz w:val="20"/>
                <w:szCs w:val="20"/>
              </w:rPr>
            </w:pPr>
            <w:r w:rsidRPr="00B21E04">
              <w:rPr>
                <w:rFonts w:eastAsia="TimesNewRomanPSMT"/>
                <w:sz w:val="20"/>
                <w:szCs w:val="20"/>
              </w:rPr>
              <w:t>месяц на 1 человека</w:t>
            </w:r>
          </w:p>
        </w:tc>
        <w:tc>
          <w:tcPr>
            <w:tcW w:w="1327" w:type="dxa"/>
            <w:shd w:val="clear" w:color="auto" w:fill="auto"/>
            <w:vAlign w:val="center"/>
          </w:tcPr>
          <w:p w:rsidR="00BA4B3F" w:rsidRPr="00B21E04" w:rsidRDefault="00BA4B3F" w:rsidP="00B21E04">
            <w:pPr>
              <w:autoSpaceDE w:val="0"/>
              <w:jc w:val="center"/>
              <w:rPr>
                <w:rFonts w:eastAsia="TimesNewRomanPSMT"/>
                <w:sz w:val="20"/>
                <w:szCs w:val="20"/>
              </w:rPr>
            </w:pPr>
            <w:r w:rsidRPr="00B21E04">
              <w:rPr>
                <w:rFonts w:eastAsia="TimesNewRomanPSMT"/>
                <w:sz w:val="20"/>
                <w:szCs w:val="20"/>
              </w:rPr>
              <w:t>1</w:t>
            </w:r>
          </w:p>
        </w:tc>
        <w:tc>
          <w:tcPr>
            <w:tcW w:w="756" w:type="dxa"/>
            <w:shd w:val="clear" w:color="auto" w:fill="auto"/>
            <w:vAlign w:val="center"/>
          </w:tcPr>
          <w:p w:rsidR="00BA4B3F" w:rsidRPr="00B21E04" w:rsidRDefault="008665B4" w:rsidP="00B21E04">
            <w:pPr>
              <w:autoSpaceDE w:val="0"/>
              <w:jc w:val="center"/>
              <w:rPr>
                <w:rFonts w:eastAsia="TimesNewRomanPSMT"/>
                <w:sz w:val="20"/>
                <w:szCs w:val="20"/>
              </w:rPr>
            </w:pPr>
            <w:r w:rsidRPr="00B21E04">
              <w:rPr>
                <w:rFonts w:eastAsia="Calibri"/>
                <w:sz w:val="20"/>
                <w:szCs w:val="20"/>
                <w:lang w:eastAsia="en-US"/>
              </w:rPr>
              <w:t>974</w:t>
            </w:r>
          </w:p>
        </w:tc>
        <w:tc>
          <w:tcPr>
            <w:tcW w:w="756" w:type="dxa"/>
            <w:shd w:val="clear" w:color="auto" w:fill="auto"/>
            <w:vAlign w:val="center"/>
          </w:tcPr>
          <w:p w:rsidR="00BA4B3F" w:rsidRPr="00B21E04" w:rsidRDefault="008665B4" w:rsidP="00B21E04">
            <w:pPr>
              <w:autoSpaceDE w:val="0"/>
              <w:jc w:val="center"/>
              <w:rPr>
                <w:rFonts w:eastAsia="TimesNewRomanPSMT"/>
                <w:sz w:val="20"/>
                <w:szCs w:val="20"/>
              </w:rPr>
            </w:pPr>
            <w:r w:rsidRPr="00B21E04">
              <w:rPr>
                <w:rFonts w:eastAsia="Calibri"/>
                <w:sz w:val="20"/>
                <w:szCs w:val="20"/>
                <w:lang w:eastAsia="en-US"/>
              </w:rPr>
              <w:t>604</w:t>
            </w:r>
          </w:p>
        </w:tc>
        <w:tc>
          <w:tcPr>
            <w:tcW w:w="756" w:type="dxa"/>
            <w:shd w:val="clear" w:color="auto" w:fill="auto"/>
            <w:vAlign w:val="center"/>
          </w:tcPr>
          <w:p w:rsidR="00BA4B3F" w:rsidRPr="00B21E04" w:rsidRDefault="008665B4" w:rsidP="00B21E04">
            <w:pPr>
              <w:autoSpaceDE w:val="0"/>
              <w:jc w:val="center"/>
              <w:rPr>
                <w:rFonts w:eastAsia="TimesNewRomanPSMT"/>
                <w:b/>
                <w:sz w:val="20"/>
                <w:szCs w:val="20"/>
              </w:rPr>
            </w:pPr>
            <w:r w:rsidRPr="00B21E04">
              <w:rPr>
                <w:rFonts w:eastAsia="Calibri"/>
                <w:sz w:val="20"/>
                <w:szCs w:val="20"/>
                <w:lang w:eastAsia="en-US"/>
              </w:rPr>
              <w:t>468</w:t>
            </w:r>
          </w:p>
        </w:tc>
        <w:tc>
          <w:tcPr>
            <w:tcW w:w="756" w:type="dxa"/>
            <w:shd w:val="clear" w:color="auto" w:fill="auto"/>
            <w:vAlign w:val="center"/>
          </w:tcPr>
          <w:p w:rsidR="00BA4B3F" w:rsidRPr="00B21E04" w:rsidRDefault="008665B4" w:rsidP="00B21E04">
            <w:pPr>
              <w:autoSpaceDE w:val="0"/>
              <w:jc w:val="center"/>
              <w:rPr>
                <w:rFonts w:eastAsia="TimesNewRomanPSMT"/>
                <w:sz w:val="20"/>
                <w:szCs w:val="20"/>
              </w:rPr>
            </w:pPr>
            <w:r w:rsidRPr="00B21E04">
              <w:rPr>
                <w:rFonts w:eastAsia="Calibri"/>
                <w:sz w:val="20"/>
                <w:szCs w:val="20"/>
                <w:lang w:eastAsia="en-US"/>
              </w:rPr>
              <w:t>380</w:t>
            </w:r>
          </w:p>
        </w:tc>
        <w:tc>
          <w:tcPr>
            <w:tcW w:w="756" w:type="dxa"/>
            <w:shd w:val="clear" w:color="auto" w:fill="auto"/>
            <w:vAlign w:val="center"/>
          </w:tcPr>
          <w:p w:rsidR="00BA4B3F" w:rsidRPr="00B21E04" w:rsidRDefault="008665B4" w:rsidP="00B21E04">
            <w:pPr>
              <w:autoSpaceDE w:val="0"/>
              <w:jc w:val="center"/>
              <w:rPr>
                <w:rFonts w:eastAsia="TimesNewRomanPSMT"/>
                <w:sz w:val="20"/>
                <w:szCs w:val="20"/>
              </w:rPr>
            </w:pPr>
            <w:r w:rsidRPr="00B21E04">
              <w:rPr>
                <w:rFonts w:eastAsia="Calibri"/>
                <w:sz w:val="20"/>
                <w:szCs w:val="20"/>
                <w:lang w:eastAsia="en-US"/>
              </w:rPr>
              <w:t>331</w:t>
            </w:r>
          </w:p>
        </w:tc>
      </w:tr>
      <w:tr w:rsidR="00BA4B3F" w:rsidRPr="003055B9" w:rsidTr="00454664">
        <w:trPr>
          <w:trHeight w:val="392"/>
        </w:trPr>
        <w:tc>
          <w:tcPr>
            <w:tcW w:w="517" w:type="dxa"/>
            <w:vMerge/>
            <w:shd w:val="clear" w:color="auto" w:fill="auto"/>
            <w:vAlign w:val="center"/>
          </w:tcPr>
          <w:p w:rsidR="00BA4B3F" w:rsidRPr="00B21E04" w:rsidRDefault="00BA4B3F" w:rsidP="00B21E04">
            <w:pPr>
              <w:autoSpaceDE w:val="0"/>
              <w:jc w:val="center"/>
              <w:rPr>
                <w:rFonts w:eastAsia="TimesNewRomanPSMT"/>
                <w:sz w:val="20"/>
                <w:szCs w:val="20"/>
              </w:rPr>
            </w:pPr>
          </w:p>
        </w:tc>
        <w:tc>
          <w:tcPr>
            <w:tcW w:w="2460" w:type="dxa"/>
            <w:vMerge/>
            <w:shd w:val="clear" w:color="auto" w:fill="auto"/>
          </w:tcPr>
          <w:p w:rsidR="00BA4B3F" w:rsidRPr="00B21E04" w:rsidRDefault="00BA4B3F" w:rsidP="00B21E04">
            <w:pPr>
              <w:autoSpaceDE w:val="0"/>
              <w:rPr>
                <w:rFonts w:eastAsia="TimesNewRomanPSMT"/>
                <w:sz w:val="20"/>
                <w:szCs w:val="20"/>
              </w:rPr>
            </w:pPr>
          </w:p>
        </w:tc>
        <w:tc>
          <w:tcPr>
            <w:tcW w:w="1276" w:type="dxa"/>
            <w:vMerge/>
            <w:shd w:val="clear" w:color="auto" w:fill="auto"/>
            <w:vAlign w:val="center"/>
          </w:tcPr>
          <w:p w:rsidR="00BA4B3F" w:rsidRPr="00B21E04" w:rsidRDefault="00BA4B3F" w:rsidP="00B21E04">
            <w:pPr>
              <w:autoSpaceDE w:val="0"/>
              <w:jc w:val="center"/>
              <w:rPr>
                <w:rFonts w:eastAsia="TimesNewRomanPSMT"/>
                <w:sz w:val="20"/>
                <w:szCs w:val="20"/>
              </w:rPr>
            </w:pPr>
          </w:p>
        </w:tc>
        <w:tc>
          <w:tcPr>
            <w:tcW w:w="1327" w:type="dxa"/>
            <w:shd w:val="clear" w:color="auto" w:fill="auto"/>
            <w:vAlign w:val="center"/>
          </w:tcPr>
          <w:p w:rsidR="00BA4B3F" w:rsidRPr="00B21E04" w:rsidRDefault="00BA4B3F" w:rsidP="00B21E04">
            <w:pPr>
              <w:autoSpaceDE w:val="0"/>
              <w:jc w:val="center"/>
              <w:rPr>
                <w:rFonts w:eastAsia="TimesNewRomanPSMT"/>
                <w:sz w:val="20"/>
                <w:szCs w:val="20"/>
              </w:rPr>
            </w:pPr>
            <w:r w:rsidRPr="00B21E04">
              <w:rPr>
                <w:rFonts w:eastAsia="TimesNewRomanPSMT"/>
                <w:sz w:val="20"/>
                <w:szCs w:val="20"/>
              </w:rPr>
              <w:t>2</w:t>
            </w:r>
          </w:p>
        </w:tc>
        <w:tc>
          <w:tcPr>
            <w:tcW w:w="756" w:type="dxa"/>
            <w:shd w:val="clear" w:color="auto" w:fill="auto"/>
            <w:vAlign w:val="center"/>
          </w:tcPr>
          <w:p w:rsidR="00BA4B3F" w:rsidRPr="00B21E04" w:rsidRDefault="008665B4" w:rsidP="00B21E04">
            <w:pPr>
              <w:autoSpaceDE w:val="0"/>
              <w:jc w:val="center"/>
              <w:rPr>
                <w:rFonts w:eastAsia="TimesNewRomanPSMT"/>
                <w:sz w:val="20"/>
                <w:szCs w:val="20"/>
              </w:rPr>
            </w:pPr>
            <w:r w:rsidRPr="00B21E04">
              <w:rPr>
                <w:rFonts w:eastAsia="Calibri"/>
                <w:sz w:val="20"/>
                <w:szCs w:val="20"/>
                <w:lang w:eastAsia="en-US"/>
              </w:rPr>
              <w:t>1150</w:t>
            </w:r>
          </w:p>
        </w:tc>
        <w:tc>
          <w:tcPr>
            <w:tcW w:w="756" w:type="dxa"/>
            <w:shd w:val="clear" w:color="auto" w:fill="auto"/>
            <w:vAlign w:val="center"/>
          </w:tcPr>
          <w:p w:rsidR="00BA4B3F" w:rsidRPr="00B21E04" w:rsidRDefault="008665B4" w:rsidP="00B21E04">
            <w:pPr>
              <w:autoSpaceDE w:val="0"/>
              <w:jc w:val="center"/>
              <w:rPr>
                <w:rFonts w:eastAsia="TimesNewRomanPSMT"/>
                <w:sz w:val="20"/>
                <w:szCs w:val="20"/>
              </w:rPr>
            </w:pPr>
            <w:r w:rsidRPr="00B21E04">
              <w:rPr>
                <w:rFonts w:eastAsia="Calibri"/>
                <w:sz w:val="20"/>
                <w:szCs w:val="20"/>
                <w:lang w:eastAsia="en-US"/>
              </w:rPr>
              <w:t>713</w:t>
            </w:r>
          </w:p>
        </w:tc>
        <w:tc>
          <w:tcPr>
            <w:tcW w:w="756" w:type="dxa"/>
            <w:shd w:val="clear" w:color="auto" w:fill="auto"/>
            <w:vAlign w:val="center"/>
          </w:tcPr>
          <w:p w:rsidR="00BA4B3F" w:rsidRPr="00B21E04" w:rsidRDefault="008665B4" w:rsidP="00B21E04">
            <w:pPr>
              <w:autoSpaceDE w:val="0"/>
              <w:jc w:val="center"/>
              <w:rPr>
                <w:rFonts w:eastAsia="TimesNewRomanPSMT"/>
                <w:sz w:val="20"/>
                <w:szCs w:val="20"/>
              </w:rPr>
            </w:pPr>
            <w:r w:rsidRPr="00B21E04">
              <w:rPr>
                <w:rFonts w:eastAsia="Calibri"/>
                <w:sz w:val="20"/>
                <w:szCs w:val="20"/>
                <w:lang w:eastAsia="en-US"/>
              </w:rPr>
              <w:t>552</w:t>
            </w:r>
          </w:p>
        </w:tc>
        <w:tc>
          <w:tcPr>
            <w:tcW w:w="756" w:type="dxa"/>
            <w:shd w:val="clear" w:color="auto" w:fill="auto"/>
            <w:vAlign w:val="center"/>
          </w:tcPr>
          <w:p w:rsidR="00BA4B3F" w:rsidRPr="00B21E04" w:rsidRDefault="008665B4" w:rsidP="00B21E04">
            <w:pPr>
              <w:autoSpaceDE w:val="0"/>
              <w:jc w:val="center"/>
              <w:rPr>
                <w:rFonts w:eastAsia="TimesNewRomanPSMT"/>
                <w:sz w:val="20"/>
                <w:szCs w:val="20"/>
              </w:rPr>
            </w:pPr>
            <w:r w:rsidRPr="00B21E04">
              <w:rPr>
                <w:rFonts w:eastAsia="Calibri"/>
                <w:sz w:val="20"/>
                <w:szCs w:val="20"/>
                <w:lang w:eastAsia="en-US"/>
              </w:rPr>
              <w:t>448</w:t>
            </w:r>
          </w:p>
        </w:tc>
        <w:tc>
          <w:tcPr>
            <w:tcW w:w="756" w:type="dxa"/>
            <w:shd w:val="clear" w:color="auto" w:fill="auto"/>
            <w:vAlign w:val="center"/>
          </w:tcPr>
          <w:p w:rsidR="00BA4B3F" w:rsidRPr="00B21E04" w:rsidRDefault="008665B4" w:rsidP="00B21E04">
            <w:pPr>
              <w:autoSpaceDE w:val="0"/>
              <w:jc w:val="center"/>
              <w:rPr>
                <w:rFonts w:eastAsia="TimesNewRomanPSMT"/>
                <w:sz w:val="20"/>
                <w:szCs w:val="20"/>
              </w:rPr>
            </w:pPr>
            <w:r w:rsidRPr="00B21E04">
              <w:rPr>
                <w:rFonts w:eastAsia="Calibri"/>
                <w:sz w:val="20"/>
                <w:szCs w:val="20"/>
                <w:lang w:eastAsia="en-US"/>
              </w:rPr>
              <w:t>391</w:t>
            </w:r>
          </w:p>
        </w:tc>
      </w:tr>
      <w:tr w:rsidR="00BA4B3F" w:rsidRPr="003055B9" w:rsidTr="00454664">
        <w:trPr>
          <w:trHeight w:val="392"/>
        </w:trPr>
        <w:tc>
          <w:tcPr>
            <w:tcW w:w="517" w:type="dxa"/>
            <w:vMerge/>
            <w:shd w:val="clear" w:color="auto" w:fill="auto"/>
            <w:vAlign w:val="center"/>
          </w:tcPr>
          <w:p w:rsidR="00BA4B3F" w:rsidRPr="00B21E04" w:rsidRDefault="00BA4B3F" w:rsidP="00B21E04">
            <w:pPr>
              <w:autoSpaceDE w:val="0"/>
              <w:jc w:val="center"/>
              <w:rPr>
                <w:rFonts w:eastAsia="TimesNewRomanPSMT"/>
                <w:sz w:val="20"/>
                <w:szCs w:val="20"/>
              </w:rPr>
            </w:pPr>
          </w:p>
        </w:tc>
        <w:tc>
          <w:tcPr>
            <w:tcW w:w="2460" w:type="dxa"/>
            <w:vMerge/>
            <w:shd w:val="clear" w:color="auto" w:fill="auto"/>
          </w:tcPr>
          <w:p w:rsidR="00BA4B3F" w:rsidRPr="00B21E04" w:rsidRDefault="00BA4B3F" w:rsidP="00B21E04">
            <w:pPr>
              <w:autoSpaceDE w:val="0"/>
              <w:rPr>
                <w:rFonts w:eastAsia="TimesNewRomanPSMT"/>
                <w:sz w:val="20"/>
                <w:szCs w:val="20"/>
              </w:rPr>
            </w:pPr>
          </w:p>
        </w:tc>
        <w:tc>
          <w:tcPr>
            <w:tcW w:w="1276" w:type="dxa"/>
            <w:vMerge/>
            <w:shd w:val="clear" w:color="auto" w:fill="auto"/>
            <w:vAlign w:val="center"/>
          </w:tcPr>
          <w:p w:rsidR="00BA4B3F" w:rsidRPr="00B21E04" w:rsidRDefault="00BA4B3F" w:rsidP="00B21E04">
            <w:pPr>
              <w:autoSpaceDE w:val="0"/>
              <w:jc w:val="center"/>
              <w:rPr>
                <w:rFonts w:eastAsia="TimesNewRomanPSMT"/>
                <w:sz w:val="20"/>
                <w:szCs w:val="20"/>
              </w:rPr>
            </w:pPr>
          </w:p>
        </w:tc>
        <w:tc>
          <w:tcPr>
            <w:tcW w:w="1327" w:type="dxa"/>
            <w:shd w:val="clear" w:color="auto" w:fill="auto"/>
            <w:vAlign w:val="center"/>
          </w:tcPr>
          <w:p w:rsidR="00BA4B3F" w:rsidRPr="00B21E04" w:rsidRDefault="00BA4B3F" w:rsidP="00B21E04">
            <w:pPr>
              <w:autoSpaceDE w:val="0"/>
              <w:jc w:val="center"/>
              <w:rPr>
                <w:rFonts w:eastAsia="TimesNewRomanPSMT"/>
                <w:sz w:val="20"/>
                <w:szCs w:val="20"/>
              </w:rPr>
            </w:pPr>
            <w:r w:rsidRPr="00B21E04">
              <w:rPr>
                <w:rFonts w:eastAsia="TimesNewRomanPSMT"/>
                <w:sz w:val="20"/>
                <w:szCs w:val="20"/>
              </w:rPr>
              <w:t>3</w:t>
            </w:r>
          </w:p>
        </w:tc>
        <w:tc>
          <w:tcPr>
            <w:tcW w:w="756" w:type="dxa"/>
            <w:shd w:val="clear" w:color="auto" w:fill="auto"/>
            <w:vAlign w:val="center"/>
          </w:tcPr>
          <w:p w:rsidR="00BA4B3F" w:rsidRPr="00B21E04" w:rsidRDefault="008665B4" w:rsidP="00B21E04">
            <w:pPr>
              <w:autoSpaceDE w:val="0"/>
              <w:jc w:val="center"/>
              <w:rPr>
                <w:rFonts w:eastAsia="TimesNewRomanPSMT"/>
                <w:sz w:val="20"/>
                <w:szCs w:val="20"/>
              </w:rPr>
            </w:pPr>
            <w:r w:rsidRPr="00B21E04">
              <w:rPr>
                <w:rFonts w:eastAsia="Calibri"/>
                <w:sz w:val="20"/>
                <w:szCs w:val="20"/>
                <w:lang w:eastAsia="en-US"/>
              </w:rPr>
              <w:t>1257</w:t>
            </w:r>
          </w:p>
        </w:tc>
        <w:tc>
          <w:tcPr>
            <w:tcW w:w="756" w:type="dxa"/>
            <w:shd w:val="clear" w:color="auto" w:fill="auto"/>
            <w:vAlign w:val="center"/>
          </w:tcPr>
          <w:p w:rsidR="00BA4B3F" w:rsidRPr="00B21E04" w:rsidRDefault="008665B4" w:rsidP="00B21E04">
            <w:pPr>
              <w:autoSpaceDE w:val="0"/>
              <w:jc w:val="center"/>
              <w:rPr>
                <w:rFonts w:eastAsia="TimesNewRomanPSMT"/>
                <w:sz w:val="20"/>
                <w:szCs w:val="20"/>
              </w:rPr>
            </w:pPr>
            <w:r w:rsidRPr="00B21E04">
              <w:rPr>
                <w:rFonts w:eastAsia="Calibri"/>
                <w:sz w:val="20"/>
                <w:szCs w:val="20"/>
                <w:lang w:eastAsia="en-US"/>
              </w:rPr>
              <w:t>779</w:t>
            </w:r>
          </w:p>
        </w:tc>
        <w:tc>
          <w:tcPr>
            <w:tcW w:w="756" w:type="dxa"/>
            <w:shd w:val="clear" w:color="auto" w:fill="auto"/>
            <w:vAlign w:val="center"/>
          </w:tcPr>
          <w:p w:rsidR="00BA4B3F" w:rsidRPr="00B21E04" w:rsidRDefault="008665B4" w:rsidP="00B21E04">
            <w:pPr>
              <w:autoSpaceDE w:val="0"/>
              <w:jc w:val="center"/>
              <w:rPr>
                <w:rFonts w:eastAsia="TimesNewRomanPSMT"/>
                <w:sz w:val="20"/>
                <w:szCs w:val="20"/>
              </w:rPr>
            </w:pPr>
            <w:r w:rsidRPr="00B21E04">
              <w:rPr>
                <w:rFonts w:eastAsia="Calibri"/>
                <w:sz w:val="20"/>
                <w:szCs w:val="20"/>
                <w:lang w:eastAsia="en-US"/>
              </w:rPr>
              <w:t>603</w:t>
            </w:r>
          </w:p>
        </w:tc>
        <w:tc>
          <w:tcPr>
            <w:tcW w:w="756" w:type="dxa"/>
            <w:shd w:val="clear" w:color="auto" w:fill="auto"/>
            <w:vAlign w:val="center"/>
          </w:tcPr>
          <w:p w:rsidR="00BA4B3F" w:rsidRPr="00B21E04" w:rsidRDefault="008665B4" w:rsidP="00B21E04">
            <w:pPr>
              <w:autoSpaceDE w:val="0"/>
              <w:jc w:val="center"/>
              <w:rPr>
                <w:rFonts w:eastAsia="TimesNewRomanPSMT"/>
                <w:sz w:val="20"/>
                <w:szCs w:val="20"/>
              </w:rPr>
            </w:pPr>
            <w:r w:rsidRPr="00B21E04">
              <w:rPr>
                <w:rFonts w:eastAsia="Calibri"/>
                <w:sz w:val="20"/>
                <w:szCs w:val="20"/>
                <w:lang w:eastAsia="en-US"/>
              </w:rPr>
              <w:t>490</w:t>
            </w:r>
          </w:p>
        </w:tc>
        <w:tc>
          <w:tcPr>
            <w:tcW w:w="756" w:type="dxa"/>
            <w:shd w:val="clear" w:color="auto" w:fill="auto"/>
            <w:vAlign w:val="center"/>
          </w:tcPr>
          <w:p w:rsidR="00BA4B3F" w:rsidRPr="00B21E04" w:rsidRDefault="008665B4" w:rsidP="00B21E04">
            <w:pPr>
              <w:autoSpaceDE w:val="0"/>
              <w:jc w:val="center"/>
              <w:rPr>
                <w:rFonts w:eastAsia="TimesNewRomanPSMT"/>
                <w:sz w:val="20"/>
                <w:szCs w:val="20"/>
              </w:rPr>
            </w:pPr>
            <w:r w:rsidRPr="00B21E04">
              <w:rPr>
                <w:rFonts w:eastAsia="Calibri"/>
                <w:sz w:val="20"/>
                <w:szCs w:val="20"/>
                <w:lang w:eastAsia="en-US"/>
              </w:rPr>
              <w:t>427</w:t>
            </w:r>
          </w:p>
        </w:tc>
      </w:tr>
      <w:tr w:rsidR="00BA4B3F" w:rsidRPr="003055B9" w:rsidTr="00454664">
        <w:trPr>
          <w:trHeight w:val="392"/>
        </w:trPr>
        <w:tc>
          <w:tcPr>
            <w:tcW w:w="517" w:type="dxa"/>
            <w:vMerge/>
            <w:shd w:val="clear" w:color="auto" w:fill="auto"/>
            <w:vAlign w:val="center"/>
          </w:tcPr>
          <w:p w:rsidR="00BA4B3F" w:rsidRPr="00B21E04" w:rsidRDefault="00BA4B3F" w:rsidP="00B21E04">
            <w:pPr>
              <w:autoSpaceDE w:val="0"/>
              <w:jc w:val="center"/>
              <w:rPr>
                <w:rFonts w:eastAsia="TimesNewRomanPSMT"/>
                <w:sz w:val="20"/>
                <w:szCs w:val="20"/>
              </w:rPr>
            </w:pPr>
          </w:p>
        </w:tc>
        <w:tc>
          <w:tcPr>
            <w:tcW w:w="2460" w:type="dxa"/>
            <w:vMerge/>
            <w:shd w:val="clear" w:color="auto" w:fill="auto"/>
          </w:tcPr>
          <w:p w:rsidR="00BA4B3F" w:rsidRPr="00B21E04" w:rsidRDefault="00BA4B3F" w:rsidP="00B21E04">
            <w:pPr>
              <w:autoSpaceDE w:val="0"/>
              <w:rPr>
                <w:rFonts w:eastAsia="TimesNewRomanPSMT"/>
                <w:sz w:val="20"/>
                <w:szCs w:val="20"/>
              </w:rPr>
            </w:pPr>
          </w:p>
        </w:tc>
        <w:tc>
          <w:tcPr>
            <w:tcW w:w="1276" w:type="dxa"/>
            <w:vMerge/>
            <w:shd w:val="clear" w:color="auto" w:fill="auto"/>
            <w:vAlign w:val="center"/>
          </w:tcPr>
          <w:p w:rsidR="00BA4B3F" w:rsidRPr="00B21E04" w:rsidRDefault="00BA4B3F" w:rsidP="00B21E04">
            <w:pPr>
              <w:autoSpaceDE w:val="0"/>
              <w:jc w:val="center"/>
              <w:rPr>
                <w:rFonts w:eastAsia="TimesNewRomanPSMT"/>
                <w:sz w:val="20"/>
                <w:szCs w:val="20"/>
              </w:rPr>
            </w:pPr>
          </w:p>
        </w:tc>
        <w:tc>
          <w:tcPr>
            <w:tcW w:w="1327" w:type="dxa"/>
            <w:shd w:val="clear" w:color="auto" w:fill="auto"/>
            <w:vAlign w:val="center"/>
          </w:tcPr>
          <w:p w:rsidR="00BA4B3F" w:rsidRPr="00B21E04" w:rsidRDefault="00BA4B3F" w:rsidP="00B21E04">
            <w:pPr>
              <w:autoSpaceDE w:val="0"/>
              <w:jc w:val="center"/>
              <w:rPr>
                <w:rFonts w:eastAsia="TimesNewRomanPSMT"/>
                <w:sz w:val="20"/>
                <w:szCs w:val="20"/>
              </w:rPr>
            </w:pPr>
            <w:r w:rsidRPr="00B21E04">
              <w:rPr>
                <w:rFonts w:eastAsia="TimesNewRomanPSMT"/>
                <w:sz w:val="20"/>
                <w:szCs w:val="20"/>
              </w:rPr>
              <w:t>4 и более</w:t>
            </w:r>
          </w:p>
        </w:tc>
        <w:tc>
          <w:tcPr>
            <w:tcW w:w="756" w:type="dxa"/>
            <w:shd w:val="clear" w:color="auto" w:fill="auto"/>
            <w:vAlign w:val="center"/>
          </w:tcPr>
          <w:p w:rsidR="00BA4B3F" w:rsidRPr="00B21E04" w:rsidRDefault="008665B4" w:rsidP="00B21E04">
            <w:pPr>
              <w:autoSpaceDE w:val="0"/>
              <w:jc w:val="center"/>
              <w:rPr>
                <w:rFonts w:eastAsia="TimesNewRomanPSMT"/>
                <w:sz w:val="20"/>
                <w:szCs w:val="20"/>
              </w:rPr>
            </w:pPr>
            <w:r w:rsidRPr="00B21E04">
              <w:rPr>
                <w:rFonts w:eastAsia="Calibri"/>
                <w:sz w:val="20"/>
                <w:szCs w:val="20"/>
                <w:lang w:eastAsia="en-US"/>
              </w:rPr>
              <w:t>1335</w:t>
            </w:r>
          </w:p>
        </w:tc>
        <w:tc>
          <w:tcPr>
            <w:tcW w:w="756" w:type="dxa"/>
            <w:shd w:val="clear" w:color="auto" w:fill="auto"/>
            <w:vAlign w:val="center"/>
          </w:tcPr>
          <w:p w:rsidR="00BA4B3F" w:rsidRPr="00B21E04" w:rsidRDefault="008665B4" w:rsidP="00B21E04">
            <w:pPr>
              <w:autoSpaceDE w:val="0"/>
              <w:jc w:val="center"/>
              <w:rPr>
                <w:rFonts w:eastAsia="TimesNewRomanPSMT"/>
                <w:sz w:val="20"/>
                <w:szCs w:val="20"/>
              </w:rPr>
            </w:pPr>
            <w:r w:rsidRPr="00B21E04">
              <w:rPr>
                <w:rFonts w:eastAsia="Calibri"/>
                <w:sz w:val="20"/>
                <w:szCs w:val="20"/>
                <w:lang w:eastAsia="en-US"/>
              </w:rPr>
              <w:t>827</w:t>
            </w:r>
          </w:p>
        </w:tc>
        <w:tc>
          <w:tcPr>
            <w:tcW w:w="756" w:type="dxa"/>
            <w:shd w:val="clear" w:color="auto" w:fill="auto"/>
            <w:vAlign w:val="center"/>
          </w:tcPr>
          <w:p w:rsidR="00BA4B3F" w:rsidRPr="00B21E04" w:rsidRDefault="008665B4" w:rsidP="00B21E04">
            <w:pPr>
              <w:autoSpaceDE w:val="0"/>
              <w:jc w:val="center"/>
              <w:rPr>
                <w:rFonts w:eastAsia="TimesNewRomanPSMT"/>
                <w:sz w:val="20"/>
                <w:szCs w:val="20"/>
              </w:rPr>
            </w:pPr>
            <w:r w:rsidRPr="00B21E04">
              <w:rPr>
                <w:rFonts w:eastAsia="Calibri"/>
                <w:sz w:val="20"/>
                <w:szCs w:val="20"/>
                <w:lang w:eastAsia="en-US"/>
              </w:rPr>
              <w:t>641</w:t>
            </w:r>
          </w:p>
        </w:tc>
        <w:tc>
          <w:tcPr>
            <w:tcW w:w="756" w:type="dxa"/>
            <w:shd w:val="clear" w:color="auto" w:fill="auto"/>
            <w:vAlign w:val="center"/>
          </w:tcPr>
          <w:p w:rsidR="00BA4B3F" w:rsidRPr="00B21E04" w:rsidRDefault="008665B4" w:rsidP="00B21E04">
            <w:pPr>
              <w:autoSpaceDE w:val="0"/>
              <w:jc w:val="center"/>
              <w:rPr>
                <w:rFonts w:eastAsia="TimesNewRomanPSMT"/>
                <w:sz w:val="20"/>
                <w:szCs w:val="20"/>
              </w:rPr>
            </w:pPr>
            <w:r w:rsidRPr="00B21E04">
              <w:rPr>
                <w:rFonts w:eastAsia="Calibri"/>
                <w:sz w:val="20"/>
                <w:szCs w:val="20"/>
                <w:lang w:eastAsia="en-US"/>
              </w:rPr>
              <w:t>521</w:t>
            </w:r>
          </w:p>
        </w:tc>
        <w:tc>
          <w:tcPr>
            <w:tcW w:w="756" w:type="dxa"/>
            <w:shd w:val="clear" w:color="auto" w:fill="auto"/>
            <w:vAlign w:val="center"/>
          </w:tcPr>
          <w:p w:rsidR="00BA4B3F" w:rsidRPr="00B21E04" w:rsidRDefault="008665B4" w:rsidP="00B21E04">
            <w:pPr>
              <w:autoSpaceDE w:val="0"/>
              <w:jc w:val="center"/>
              <w:rPr>
                <w:rFonts w:eastAsia="TimesNewRomanPSMT"/>
                <w:sz w:val="20"/>
                <w:szCs w:val="20"/>
              </w:rPr>
            </w:pPr>
            <w:r w:rsidRPr="00B21E04">
              <w:rPr>
                <w:rFonts w:eastAsia="Calibri"/>
                <w:sz w:val="20"/>
                <w:szCs w:val="20"/>
                <w:lang w:eastAsia="en-US"/>
              </w:rPr>
              <w:t>454</w:t>
            </w:r>
          </w:p>
        </w:tc>
      </w:tr>
      <w:tr w:rsidR="00BA4B3F" w:rsidRPr="003055B9" w:rsidTr="00454664">
        <w:trPr>
          <w:trHeight w:val="392"/>
        </w:trPr>
        <w:tc>
          <w:tcPr>
            <w:tcW w:w="517" w:type="dxa"/>
            <w:vMerge w:val="restart"/>
            <w:shd w:val="clear" w:color="auto" w:fill="auto"/>
            <w:vAlign w:val="center"/>
          </w:tcPr>
          <w:p w:rsidR="00BA4B3F" w:rsidRPr="00B21E04" w:rsidRDefault="00BA4B3F" w:rsidP="00B21E04">
            <w:pPr>
              <w:autoSpaceDE w:val="0"/>
              <w:jc w:val="center"/>
              <w:rPr>
                <w:rFonts w:eastAsia="TimesNewRomanPSMT"/>
                <w:sz w:val="20"/>
                <w:szCs w:val="20"/>
              </w:rPr>
            </w:pPr>
            <w:r w:rsidRPr="00B21E04">
              <w:rPr>
                <w:rFonts w:eastAsia="TimesNewRomanPSMT"/>
                <w:sz w:val="20"/>
                <w:szCs w:val="20"/>
              </w:rPr>
              <w:t>14</w:t>
            </w:r>
          </w:p>
        </w:tc>
        <w:tc>
          <w:tcPr>
            <w:tcW w:w="2460" w:type="dxa"/>
            <w:vMerge w:val="restart"/>
            <w:shd w:val="clear" w:color="auto" w:fill="auto"/>
          </w:tcPr>
          <w:p w:rsidR="008665B4" w:rsidRPr="00B21E04" w:rsidRDefault="008665B4" w:rsidP="00B21E04">
            <w:pPr>
              <w:autoSpaceDE w:val="0"/>
              <w:rPr>
                <w:rFonts w:eastAsia="TimesNewRomanPSMT"/>
                <w:sz w:val="20"/>
                <w:szCs w:val="20"/>
              </w:rPr>
            </w:pPr>
            <w:r w:rsidRPr="00B21E04">
              <w:rPr>
                <w:rFonts w:eastAsia="TimesNewRomanPSMT"/>
                <w:sz w:val="20"/>
                <w:szCs w:val="20"/>
              </w:rPr>
              <w:t xml:space="preserve">Жилые помещения площадью свыше 100 </w:t>
            </w:r>
            <w:r w:rsidR="005B7897" w:rsidRPr="00B21E04">
              <w:rPr>
                <w:rFonts w:eastAsia="TimesNewRomanPSMT"/>
                <w:sz w:val="20"/>
                <w:szCs w:val="20"/>
              </w:rPr>
              <w:t>м</w:t>
            </w:r>
            <w:r w:rsidR="005B7897" w:rsidRPr="00B21E04">
              <w:rPr>
                <w:rFonts w:eastAsia="TimesNewRomanPSMT"/>
                <w:sz w:val="20"/>
                <w:szCs w:val="20"/>
                <w:vertAlign w:val="superscript"/>
              </w:rPr>
              <w:t>2</w:t>
            </w:r>
            <w:r w:rsidRPr="00B21E04">
              <w:rPr>
                <w:rFonts w:eastAsia="TimesNewRomanPSMT"/>
                <w:sz w:val="20"/>
                <w:szCs w:val="20"/>
              </w:rPr>
              <w:t xml:space="preserve"> без централизованного отопления, оборудованные электрическими плитами для пищеприготовления, и</w:t>
            </w:r>
          </w:p>
          <w:p w:rsidR="00BA4B3F" w:rsidRPr="00B21E04" w:rsidRDefault="008665B4" w:rsidP="00B21E04">
            <w:pPr>
              <w:autoSpaceDE w:val="0"/>
              <w:rPr>
                <w:rFonts w:eastAsia="TimesNewRomanPSMT"/>
                <w:sz w:val="20"/>
                <w:szCs w:val="20"/>
              </w:rPr>
            </w:pPr>
            <w:r w:rsidRPr="00B21E04">
              <w:rPr>
                <w:rFonts w:eastAsia="TimesNewRomanPSMT"/>
                <w:sz w:val="20"/>
                <w:szCs w:val="20"/>
              </w:rPr>
              <w:t>электроотопительными установками</w:t>
            </w:r>
          </w:p>
        </w:tc>
        <w:tc>
          <w:tcPr>
            <w:tcW w:w="1276" w:type="dxa"/>
            <w:vMerge w:val="restart"/>
            <w:shd w:val="clear" w:color="auto" w:fill="auto"/>
            <w:vAlign w:val="center"/>
          </w:tcPr>
          <w:p w:rsidR="00BA4B3F" w:rsidRPr="00B21E04" w:rsidRDefault="00BA4B3F" w:rsidP="00B21E04">
            <w:pPr>
              <w:autoSpaceDE w:val="0"/>
              <w:jc w:val="center"/>
              <w:rPr>
                <w:rFonts w:eastAsia="TimesNewRomanPSMT"/>
                <w:sz w:val="20"/>
                <w:szCs w:val="20"/>
              </w:rPr>
            </w:pPr>
            <w:r w:rsidRPr="00B21E04">
              <w:rPr>
                <w:rFonts w:eastAsia="TimesNewRomanPSMT"/>
                <w:sz w:val="20"/>
                <w:szCs w:val="20"/>
              </w:rPr>
              <w:t xml:space="preserve">кВт.ч в </w:t>
            </w:r>
          </w:p>
          <w:p w:rsidR="00BA4B3F" w:rsidRPr="00B21E04" w:rsidRDefault="00BA4B3F" w:rsidP="00B21E04">
            <w:pPr>
              <w:autoSpaceDE w:val="0"/>
              <w:jc w:val="center"/>
              <w:rPr>
                <w:rFonts w:eastAsia="TimesNewRomanPSMT"/>
                <w:sz w:val="20"/>
                <w:szCs w:val="20"/>
              </w:rPr>
            </w:pPr>
            <w:r w:rsidRPr="00B21E04">
              <w:rPr>
                <w:rFonts w:eastAsia="TimesNewRomanPSMT"/>
                <w:sz w:val="20"/>
                <w:szCs w:val="20"/>
              </w:rPr>
              <w:t>месяц на 1 человека</w:t>
            </w:r>
          </w:p>
        </w:tc>
        <w:tc>
          <w:tcPr>
            <w:tcW w:w="1327" w:type="dxa"/>
            <w:shd w:val="clear" w:color="auto" w:fill="auto"/>
            <w:vAlign w:val="center"/>
          </w:tcPr>
          <w:p w:rsidR="00BA4B3F" w:rsidRPr="00B21E04" w:rsidRDefault="00BA4B3F" w:rsidP="00B21E04">
            <w:pPr>
              <w:autoSpaceDE w:val="0"/>
              <w:jc w:val="center"/>
              <w:rPr>
                <w:rFonts w:eastAsia="TimesNewRomanPSMT"/>
                <w:sz w:val="20"/>
                <w:szCs w:val="20"/>
              </w:rPr>
            </w:pPr>
            <w:r w:rsidRPr="00B21E04">
              <w:rPr>
                <w:rFonts w:eastAsia="TimesNewRomanPSMT"/>
                <w:sz w:val="20"/>
                <w:szCs w:val="20"/>
              </w:rPr>
              <w:t>1</w:t>
            </w:r>
          </w:p>
        </w:tc>
        <w:tc>
          <w:tcPr>
            <w:tcW w:w="756" w:type="dxa"/>
            <w:shd w:val="clear" w:color="auto" w:fill="auto"/>
            <w:vAlign w:val="center"/>
          </w:tcPr>
          <w:p w:rsidR="00BA4B3F" w:rsidRPr="00B21E04" w:rsidRDefault="005B7897" w:rsidP="00B21E04">
            <w:pPr>
              <w:autoSpaceDE w:val="0"/>
              <w:jc w:val="center"/>
              <w:rPr>
                <w:rFonts w:eastAsia="TimesNewRomanPSMT"/>
                <w:b/>
                <w:sz w:val="20"/>
                <w:szCs w:val="20"/>
              </w:rPr>
            </w:pPr>
            <w:r w:rsidRPr="00B21E04">
              <w:rPr>
                <w:rFonts w:eastAsia="Calibri"/>
                <w:sz w:val="20"/>
                <w:szCs w:val="20"/>
                <w:lang w:eastAsia="en-US"/>
              </w:rPr>
              <w:t>4538</w:t>
            </w:r>
          </w:p>
        </w:tc>
        <w:tc>
          <w:tcPr>
            <w:tcW w:w="756" w:type="dxa"/>
            <w:shd w:val="clear" w:color="auto" w:fill="auto"/>
            <w:vAlign w:val="center"/>
          </w:tcPr>
          <w:p w:rsidR="00BA4B3F" w:rsidRPr="00B21E04" w:rsidRDefault="005B7897" w:rsidP="00B21E04">
            <w:pPr>
              <w:autoSpaceDE w:val="0"/>
              <w:jc w:val="center"/>
              <w:rPr>
                <w:rFonts w:eastAsia="TimesNewRomanPSMT"/>
                <w:b/>
                <w:sz w:val="20"/>
                <w:szCs w:val="20"/>
              </w:rPr>
            </w:pPr>
            <w:r w:rsidRPr="00B21E04">
              <w:rPr>
                <w:rFonts w:eastAsia="Calibri"/>
                <w:sz w:val="20"/>
                <w:szCs w:val="20"/>
                <w:lang w:eastAsia="en-US"/>
              </w:rPr>
              <w:t>2813</w:t>
            </w:r>
          </w:p>
        </w:tc>
        <w:tc>
          <w:tcPr>
            <w:tcW w:w="756" w:type="dxa"/>
            <w:shd w:val="clear" w:color="auto" w:fill="auto"/>
            <w:vAlign w:val="center"/>
          </w:tcPr>
          <w:p w:rsidR="00BA4B3F" w:rsidRPr="00B21E04" w:rsidRDefault="005B7897" w:rsidP="00B21E04">
            <w:pPr>
              <w:autoSpaceDE w:val="0"/>
              <w:jc w:val="center"/>
              <w:rPr>
                <w:rFonts w:eastAsia="TimesNewRomanPSMT"/>
                <w:b/>
                <w:sz w:val="20"/>
                <w:szCs w:val="20"/>
              </w:rPr>
            </w:pPr>
            <w:r w:rsidRPr="00B21E04">
              <w:rPr>
                <w:rFonts w:eastAsia="Calibri"/>
                <w:sz w:val="20"/>
                <w:szCs w:val="20"/>
                <w:lang w:eastAsia="en-US"/>
              </w:rPr>
              <w:t>2178</w:t>
            </w:r>
          </w:p>
        </w:tc>
        <w:tc>
          <w:tcPr>
            <w:tcW w:w="756" w:type="dxa"/>
            <w:shd w:val="clear" w:color="auto" w:fill="auto"/>
            <w:vAlign w:val="center"/>
          </w:tcPr>
          <w:p w:rsidR="00BA4B3F" w:rsidRPr="00B21E04" w:rsidRDefault="005B7897" w:rsidP="00B21E04">
            <w:pPr>
              <w:autoSpaceDE w:val="0"/>
              <w:jc w:val="center"/>
              <w:rPr>
                <w:rFonts w:eastAsia="TimesNewRomanPSMT"/>
                <w:sz w:val="20"/>
                <w:szCs w:val="20"/>
              </w:rPr>
            </w:pPr>
            <w:r w:rsidRPr="00B21E04">
              <w:rPr>
                <w:rFonts w:eastAsia="Calibri"/>
                <w:sz w:val="20"/>
                <w:szCs w:val="20"/>
                <w:lang w:eastAsia="en-US"/>
              </w:rPr>
              <w:t>1770</w:t>
            </w:r>
          </w:p>
        </w:tc>
        <w:tc>
          <w:tcPr>
            <w:tcW w:w="756" w:type="dxa"/>
            <w:shd w:val="clear" w:color="auto" w:fill="auto"/>
            <w:vAlign w:val="center"/>
          </w:tcPr>
          <w:p w:rsidR="00BA4B3F" w:rsidRPr="00B21E04" w:rsidRDefault="005B7897" w:rsidP="00B21E04">
            <w:pPr>
              <w:autoSpaceDE w:val="0"/>
              <w:jc w:val="center"/>
              <w:rPr>
                <w:rFonts w:eastAsia="TimesNewRomanPSMT"/>
                <w:sz w:val="20"/>
                <w:szCs w:val="20"/>
              </w:rPr>
            </w:pPr>
            <w:r w:rsidRPr="00B21E04">
              <w:rPr>
                <w:rFonts w:eastAsia="Calibri"/>
                <w:sz w:val="20"/>
                <w:szCs w:val="20"/>
                <w:lang w:eastAsia="en-US"/>
              </w:rPr>
              <w:t>1543</w:t>
            </w:r>
          </w:p>
        </w:tc>
      </w:tr>
      <w:tr w:rsidR="00BA4B3F" w:rsidRPr="003055B9" w:rsidTr="00454664">
        <w:trPr>
          <w:trHeight w:val="392"/>
        </w:trPr>
        <w:tc>
          <w:tcPr>
            <w:tcW w:w="517" w:type="dxa"/>
            <w:vMerge/>
            <w:shd w:val="clear" w:color="auto" w:fill="auto"/>
            <w:vAlign w:val="center"/>
          </w:tcPr>
          <w:p w:rsidR="00BA4B3F" w:rsidRPr="00B21E04" w:rsidRDefault="00BA4B3F" w:rsidP="00B21E04">
            <w:pPr>
              <w:autoSpaceDE w:val="0"/>
              <w:jc w:val="center"/>
              <w:rPr>
                <w:rFonts w:eastAsia="TimesNewRomanPSMT"/>
                <w:sz w:val="20"/>
                <w:szCs w:val="20"/>
              </w:rPr>
            </w:pPr>
          </w:p>
        </w:tc>
        <w:tc>
          <w:tcPr>
            <w:tcW w:w="2460" w:type="dxa"/>
            <w:vMerge/>
            <w:shd w:val="clear" w:color="auto" w:fill="auto"/>
          </w:tcPr>
          <w:p w:rsidR="00BA4B3F" w:rsidRPr="00B21E04" w:rsidRDefault="00BA4B3F" w:rsidP="00B21E04">
            <w:pPr>
              <w:autoSpaceDE w:val="0"/>
              <w:rPr>
                <w:rFonts w:eastAsia="TimesNewRomanPSMT"/>
                <w:sz w:val="20"/>
                <w:szCs w:val="20"/>
              </w:rPr>
            </w:pPr>
          </w:p>
        </w:tc>
        <w:tc>
          <w:tcPr>
            <w:tcW w:w="1276" w:type="dxa"/>
            <w:vMerge/>
            <w:shd w:val="clear" w:color="auto" w:fill="auto"/>
            <w:vAlign w:val="center"/>
          </w:tcPr>
          <w:p w:rsidR="00BA4B3F" w:rsidRPr="00B21E04" w:rsidRDefault="00BA4B3F" w:rsidP="00B21E04">
            <w:pPr>
              <w:autoSpaceDE w:val="0"/>
              <w:jc w:val="center"/>
              <w:rPr>
                <w:rFonts w:eastAsia="TimesNewRomanPSMT"/>
                <w:sz w:val="20"/>
                <w:szCs w:val="20"/>
              </w:rPr>
            </w:pPr>
          </w:p>
        </w:tc>
        <w:tc>
          <w:tcPr>
            <w:tcW w:w="1327" w:type="dxa"/>
            <w:shd w:val="clear" w:color="auto" w:fill="auto"/>
            <w:vAlign w:val="center"/>
          </w:tcPr>
          <w:p w:rsidR="00BA4B3F" w:rsidRPr="00B21E04" w:rsidRDefault="00BA4B3F" w:rsidP="00B21E04">
            <w:pPr>
              <w:autoSpaceDE w:val="0"/>
              <w:jc w:val="center"/>
              <w:rPr>
                <w:rFonts w:eastAsia="TimesNewRomanPSMT"/>
                <w:sz w:val="20"/>
                <w:szCs w:val="20"/>
              </w:rPr>
            </w:pPr>
            <w:r w:rsidRPr="00B21E04">
              <w:rPr>
                <w:rFonts w:eastAsia="TimesNewRomanPSMT"/>
                <w:sz w:val="20"/>
                <w:szCs w:val="20"/>
              </w:rPr>
              <w:t>2</w:t>
            </w:r>
          </w:p>
        </w:tc>
        <w:tc>
          <w:tcPr>
            <w:tcW w:w="756" w:type="dxa"/>
            <w:shd w:val="clear" w:color="auto" w:fill="auto"/>
            <w:vAlign w:val="center"/>
          </w:tcPr>
          <w:p w:rsidR="00BA4B3F" w:rsidRPr="00B21E04" w:rsidRDefault="005B7897" w:rsidP="00B21E04">
            <w:pPr>
              <w:autoSpaceDE w:val="0"/>
              <w:jc w:val="center"/>
              <w:rPr>
                <w:rFonts w:eastAsia="TimesNewRomanPSMT"/>
                <w:sz w:val="20"/>
                <w:szCs w:val="20"/>
              </w:rPr>
            </w:pPr>
            <w:r w:rsidRPr="00B21E04">
              <w:rPr>
                <w:rFonts w:eastAsia="Calibri"/>
                <w:sz w:val="20"/>
                <w:szCs w:val="20"/>
                <w:lang w:eastAsia="en-US"/>
              </w:rPr>
              <w:t>5354</w:t>
            </w:r>
          </w:p>
        </w:tc>
        <w:tc>
          <w:tcPr>
            <w:tcW w:w="756" w:type="dxa"/>
            <w:shd w:val="clear" w:color="auto" w:fill="auto"/>
            <w:vAlign w:val="center"/>
          </w:tcPr>
          <w:p w:rsidR="00BA4B3F" w:rsidRPr="00B21E04" w:rsidRDefault="005B7897" w:rsidP="00B21E04">
            <w:pPr>
              <w:autoSpaceDE w:val="0"/>
              <w:jc w:val="center"/>
              <w:rPr>
                <w:rFonts w:eastAsia="TimesNewRomanPSMT"/>
                <w:sz w:val="20"/>
                <w:szCs w:val="20"/>
              </w:rPr>
            </w:pPr>
            <w:r w:rsidRPr="00B21E04">
              <w:rPr>
                <w:rFonts w:eastAsia="Calibri"/>
                <w:sz w:val="20"/>
                <w:szCs w:val="20"/>
                <w:lang w:eastAsia="en-US"/>
              </w:rPr>
              <w:t>3320</w:t>
            </w:r>
          </w:p>
        </w:tc>
        <w:tc>
          <w:tcPr>
            <w:tcW w:w="756" w:type="dxa"/>
            <w:shd w:val="clear" w:color="auto" w:fill="auto"/>
            <w:vAlign w:val="center"/>
          </w:tcPr>
          <w:p w:rsidR="00BA4B3F" w:rsidRPr="00B21E04" w:rsidRDefault="005B7897" w:rsidP="00B21E04">
            <w:pPr>
              <w:autoSpaceDE w:val="0"/>
              <w:jc w:val="center"/>
              <w:rPr>
                <w:rFonts w:eastAsia="TimesNewRomanPSMT"/>
                <w:sz w:val="20"/>
                <w:szCs w:val="20"/>
              </w:rPr>
            </w:pPr>
            <w:r w:rsidRPr="00B21E04">
              <w:rPr>
                <w:rFonts w:eastAsia="Calibri"/>
                <w:sz w:val="20"/>
                <w:szCs w:val="20"/>
                <w:lang w:eastAsia="en-US"/>
              </w:rPr>
              <w:t>2570</w:t>
            </w:r>
          </w:p>
        </w:tc>
        <w:tc>
          <w:tcPr>
            <w:tcW w:w="756" w:type="dxa"/>
            <w:shd w:val="clear" w:color="auto" w:fill="auto"/>
            <w:vAlign w:val="center"/>
          </w:tcPr>
          <w:p w:rsidR="00BA4B3F" w:rsidRPr="00B21E04" w:rsidRDefault="005B7897" w:rsidP="00B21E04">
            <w:pPr>
              <w:autoSpaceDE w:val="0"/>
              <w:jc w:val="center"/>
              <w:rPr>
                <w:rFonts w:eastAsia="TimesNewRomanPSMT"/>
                <w:sz w:val="20"/>
                <w:szCs w:val="20"/>
              </w:rPr>
            </w:pPr>
            <w:r w:rsidRPr="00B21E04">
              <w:rPr>
                <w:rFonts w:eastAsia="Calibri"/>
                <w:sz w:val="20"/>
                <w:szCs w:val="20"/>
                <w:lang w:eastAsia="en-US"/>
              </w:rPr>
              <w:t>2088</w:t>
            </w:r>
          </w:p>
        </w:tc>
        <w:tc>
          <w:tcPr>
            <w:tcW w:w="756" w:type="dxa"/>
            <w:shd w:val="clear" w:color="auto" w:fill="auto"/>
            <w:vAlign w:val="center"/>
          </w:tcPr>
          <w:p w:rsidR="00BA4B3F" w:rsidRPr="00B21E04" w:rsidRDefault="005B7897" w:rsidP="00B21E04">
            <w:pPr>
              <w:autoSpaceDE w:val="0"/>
              <w:jc w:val="center"/>
              <w:rPr>
                <w:rFonts w:eastAsia="TimesNewRomanPSMT"/>
                <w:sz w:val="20"/>
                <w:szCs w:val="20"/>
              </w:rPr>
            </w:pPr>
            <w:r w:rsidRPr="00B21E04">
              <w:rPr>
                <w:rFonts w:eastAsia="Calibri"/>
                <w:sz w:val="20"/>
                <w:szCs w:val="20"/>
                <w:lang w:eastAsia="en-US"/>
              </w:rPr>
              <w:t>1821</w:t>
            </w:r>
          </w:p>
        </w:tc>
      </w:tr>
      <w:tr w:rsidR="00BA4B3F" w:rsidRPr="003055B9" w:rsidTr="00454664">
        <w:trPr>
          <w:trHeight w:val="391"/>
        </w:trPr>
        <w:tc>
          <w:tcPr>
            <w:tcW w:w="517" w:type="dxa"/>
            <w:vMerge/>
            <w:shd w:val="clear" w:color="auto" w:fill="auto"/>
            <w:vAlign w:val="center"/>
          </w:tcPr>
          <w:p w:rsidR="00BA4B3F" w:rsidRPr="00B21E04" w:rsidRDefault="00BA4B3F" w:rsidP="00B21E04">
            <w:pPr>
              <w:autoSpaceDE w:val="0"/>
              <w:jc w:val="center"/>
              <w:rPr>
                <w:rFonts w:eastAsia="TimesNewRomanPSMT"/>
                <w:sz w:val="20"/>
                <w:szCs w:val="20"/>
              </w:rPr>
            </w:pPr>
          </w:p>
        </w:tc>
        <w:tc>
          <w:tcPr>
            <w:tcW w:w="2460" w:type="dxa"/>
            <w:vMerge/>
            <w:shd w:val="clear" w:color="auto" w:fill="auto"/>
          </w:tcPr>
          <w:p w:rsidR="00BA4B3F" w:rsidRPr="00B21E04" w:rsidRDefault="00BA4B3F" w:rsidP="00B21E04">
            <w:pPr>
              <w:autoSpaceDE w:val="0"/>
              <w:rPr>
                <w:rFonts w:eastAsia="TimesNewRomanPSMT"/>
                <w:sz w:val="20"/>
                <w:szCs w:val="20"/>
              </w:rPr>
            </w:pPr>
          </w:p>
        </w:tc>
        <w:tc>
          <w:tcPr>
            <w:tcW w:w="1276" w:type="dxa"/>
            <w:vMerge/>
            <w:shd w:val="clear" w:color="auto" w:fill="auto"/>
            <w:vAlign w:val="center"/>
          </w:tcPr>
          <w:p w:rsidR="00BA4B3F" w:rsidRPr="00B21E04" w:rsidRDefault="00BA4B3F" w:rsidP="00B21E04">
            <w:pPr>
              <w:autoSpaceDE w:val="0"/>
              <w:jc w:val="center"/>
              <w:rPr>
                <w:rFonts w:eastAsia="TimesNewRomanPSMT"/>
                <w:sz w:val="20"/>
                <w:szCs w:val="20"/>
              </w:rPr>
            </w:pPr>
          </w:p>
        </w:tc>
        <w:tc>
          <w:tcPr>
            <w:tcW w:w="1327" w:type="dxa"/>
            <w:shd w:val="clear" w:color="auto" w:fill="auto"/>
            <w:vAlign w:val="center"/>
          </w:tcPr>
          <w:p w:rsidR="00BA4B3F" w:rsidRPr="00B21E04" w:rsidRDefault="00BA4B3F" w:rsidP="00B21E04">
            <w:pPr>
              <w:autoSpaceDE w:val="0"/>
              <w:jc w:val="center"/>
              <w:rPr>
                <w:rFonts w:eastAsia="TimesNewRomanPSMT"/>
                <w:sz w:val="20"/>
                <w:szCs w:val="20"/>
              </w:rPr>
            </w:pPr>
            <w:r w:rsidRPr="00B21E04">
              <w:rPr>
                <w:rFonts w:eastAsia="TimesNewRomanPSMT"/>
                <w:sz w:val="20"/>
                <w:szCs w:val="20"/>
              </w:rPr>
              <w:t>3</w:t>
            </w:r>
          </w:p>
        </w:tc>
        <w:tc>
          <w:tcPr>
            <w:tcW w:w="756" w:type="dxa"/>
            <w:shd w:val="clear" w:color="auto" w:fill="auto"/>
            <w:vAlign w:val="center"/>
          </w:tcPr>
          <w:p w:rsidR="00BA4B3F" w:rsidRPr="00B21E04" w:rsidRDefault="005B7897" w:rsidP="00B21E04">
            <w:pPr>
              <w:autoSpaceDE w:val="0"/>
              <w:jc w:val="center"/>
              <w:rPr>
                <w:rFonts w:eastAsia="TimesNewRomanPSMT"/>
                <w:sz w:val="20"/>
                <w:szCs w:val="20"/>
              </w:rPr>
            </w:pPr>
            <w:r w:rsidRPr="00B21E04">
              <w:rPr>
                <w:rFonts w:eastAsia="Calibri"/>
                <w:sz w:val="20"/>
                <w:szCs w:val="20"/>
                <w:lang w:eastAsia="en-US"/>
              </w:rPr>
              <w:t>5854</w:t>
            </w:r>
          </w:p>
        </w:tc>
        <w:tc>
          <w:tcPr>
            <w:tcW w:w="756" w:type="dxa"/>
            <w:shd w:val="clear" w:color="auto" w:fill="auto"/>
            <w:vAlign w:val="center"/>
          </w:tcPr>
          <w:p w:rsidR="00BA4B3F" w:rsidRPr="00B21E04" w:rsidRDefault="005B7897" w:rsidP="00B21E04">
            <w:pPr>
              <w:autoSpaceDE w:val="0"/>
              <w:jc w:val="center"/>
              <w:rPr>
                <w:rFonts w:eastAsia="TimesNewRomanPSMT"/>
                <w:sz w:val="20"/>
                <w:szCs w:val="20"/>
              </w:rPr>
            </w:pPr>
            <w:r w:rsidRPr="00B21E04">
              <w:rPr>
                <w:rFonts w:eastAsia="Calibri"/>
                <w:sz w:val="20"/>
                <w:szCs w:val="20"/>
                <w:lang w:eastAsia="en-US"/>
              </w:rPr>
              <w:t>3629</w:t>
            </w:r>
          </w:p>
        </w:tc>
        <w:tc>
          <w:tcPr>
            <w:tcW w:w="756" w:type="dxa"/>
            <w:shd w:val="clear" w:color="auto" w:fill="auto"/>
            <w:vAlign w:val="center"/>
          </w:tcPr>
          <w:p w:rsidR="00BA4B3F" w:rsidRPr="00B21E04" w:rsidRDefault="005B7897" w:rsidP="00B21E04">
            <w:pPr>
              <w:autoSpaceDE w:val="0"/>
              <w:jc w:val="center"/>
              <w:rPr>
                <w:rFonts w:eastAsia="TimesNewRomanPSMT"/>
                <w:sz w:val="20"/>
                <w:szCs w:val="20"/>
              </w:rPr>
            </w:pPr>
            <w:r w:rsidRPr="00B21E04">
              <w:rPr>
                <w:rFonts w:eastAsia="Calibri"/>
                <w:sz w:val="20"/>
                <w:szCs w:val="20"/>
                <w:lang w:eastAsia="en-US"/>
              </w:rPr>
              <w:t>2810</w:t>
            </w:r>
          </w:p>
        </w:tc>
        <w:tc>
          <w:tcPr>
            <w:tcW w:w="756" w:type="dxa"/>
            <w:shd w:val="clear" w:color="auto" w:fill="auto"/>
            <w:vAlign w:val="center"/>
          </w:tcPr>
          <w:p w:rsidR="00BA4B3F" w:rsidRPr="00B21E04" w:rsidRDefault="005B7897" w:rsidP="00B21E04">
            <w:pPr>
              <w:autoSpaceDE w:val="0"/>
              <w:jc w:val="center"/>
              <w:rPr>
                <w:rFonts w:eastAsia="TimesNewRomanPSMT"/>
                <w:sz w:val="20"/>
                <w:szCs w:val="20"/>
              </w:rPr>
            </w:pPr>
            <w:r w:rsidRPr="00B21E04">
              <w:rPr>
                <w:rFonts w:eastAsia="Calibri"/>
                <w:sz w:val="20"/>
                <w:szCs w:val="20"/>
                <w:lang w:eastAsia="en-US"/>
              </w:rPr>
              <w:t>2283</w:t>
            </w:r>
          </w:p>
        </w:tc>
        <w:tc>
          <w:tcPr>
            <w:tcW w:w="756" w:type="dxa"/>
            <w:shd w:val="clear" w:color="auto" w:fill="auto"/>
            <w:vAlign w:val="center"/>
          </w:tcPr>
          <w:p w:rsidR="00BA4B3F" w:rsidRPr="00B21E04" w:rsidRDefault="005B7897" w:rsidP="00B21E04">
            <w:pPr>
              <w:autoSpaceDE w:val="0"/>
              <w:jc w:val="center"/>
              <w:rPr>
                <w:rFonts w:eastAsia="TimesNewRomanPSMT"/>
                <w:sz w:val="20"/>
                <w:szCs w:val="20"/>
              </w:rPr>
            </w:pPr>
            <w:r w:rsidRPr="00B21E04">
              <w:rPr>
                <w:rFonts w:eastAsia="Calibri"/>
                <w:sz w:val="20"/>
                <w:szCs w:val="20"/>
                <w:lang w:eastAsia="en-US"/>
              </w:rPr>
              <w:t>1990</w:t>
            </w:r>
          </w:p>
        </w:tc>
      </w:tr>
      <w:tr w:rsidR="00BA4B3F" w:rsidRPr="003055B9" w:rsidTr="00454664">
        <w:trPr>
          <w:trHeight w:val="392"/>
        </w:trPr>
        <w:tc>
          <w:tcPr>
            <w:tcW w:w="517" w:type="dxa"/>
            <w:vMerge/>
            <w:shd w:val="clear" w:color="auto" w:fill="auto"/>
            <w:vAlign w:val="center"/>
          </w:tcPr>
          <w:p w:rsidR="00BA4B3F" w:rsidRPr="00B21E04" w:rsidRDefault="00BA4B3F" w:rsidP="00B21E04">
            <w:pPr>
              <w:autoSpaceDE w:val="0"/>
              <w:jc w:val="center"/>
              <w:rPr>
                <w:rFonts w:eastAsia="TimesNewRomanPSMT"/>
                <w:sz w:val="20"/>
                <w:szCs w:val="20"/>
              </w:rPr>
            </w:pPr>
          </w:p>
        </w:tc>
        <w:tc>
          <w:tcPr>
            <w:tcW w:w="2460" w:type="dxa"/>
            <w:vMerge/>
            <w:shd w:val="clear" w:color="auto" w:fill="auto"/>
          </w:tcPr>
          <w:p w:rsidR="00BA4B3F" w:rsidRPr="00B21E04" w:rsidRDefault="00BA4B3F" w:rsidP="00B21E04">
            <w:pPr>
              <w:autoSpaceDE w:val="0"/>
              <w:rPr>
                <w:rFonts w:eastAsia="TimesNewRomanPSMT"/>
                <w:sz w:val="20"/>
                <w:szCs w:val="20"/>
              </w:rPr>
            </w:pPr>
          </w:p>
        </w:tc>
        <w:tc>
          <w:tcPr>
            <w:tcW w:w="1276" w:type="dxa"/>
            <w:vMerge/>
            <w:shd w:val="clear" w:color="auto" w:fill="auto"/>
            <w:vAlign w:val="center"/>
          </w:tcPr>
          <w:p w:rsidR="00BA4B3F" w:rsidRPr="00B21E04" w:rsidRDefault="00BA4B3F" w:rsidP="00B21E04">
            <w:pPr>
              <w:autoSpaceDE w:val="0"/>
              <w:jc w:val="center"/>
              <w:rPr>
                <w:rFonts w:eastAsia="TimesNewRomanPSMT"/>
                <w:sz w:val="20"/>
                <w:szCs w:val="20"/>
              </w:rPr>
            </w:pPr>
          </w:p>
        </w:tc>
        <w:tc>
          <w:tcPr>
            <w:tcW w:w="1327" w:type="dxa"/>
            <w:shd w:val="clear" w:color="auto" w:fill="auto"/>
            <w:vAlign w:val="center"/>
          </w:tcPr>
          <w:p w:rsidR="00BA4B3F" w:rsidRPr="00B21E04" w:rsidRDefault="00BA4B3F" w:rsidP="00B21E04">
            <w:pPr>
              <w:autoSpaceDE w:val="0"/>
              <w:jc w:val="center"/>
              <w:rPr>
                <w:rFonts w:eastAsia="TimesNewRomanPSMT"/>
                <w:sz w:val="20"/>
                <w:szCs w:val="20"/>
              </w:rPr>
            </w:pPr>
            <w:r w:rsidRPr="00B21E04">
              <w:rPr>
                <w:rFonts w:eastAsia="TimesNewRomanPSMT"/>
                <w:sz w:val="20"/>
                <w:szCs w:val="20"/>
              </w:rPr>
              <w:t>4 и более</w:t>
            </w:r>
          </w:p>
        </w:tc>
        <w:tc>
          <w:tcPr>
            <w:tcW w:w="756" w:type="dxa"/>
            <w:shd w:val="clear" w:color="auto" w:fill="auto"/>
            <w:vAlign w:val="center"/>
          </w:tcPr>
          <w:p w:rsidR="00BA4B3F" w:rsidRPr="00B21E04" w:rsidRDefault="005B7897" w:rsidP="00B21E04">
            <w:pPr>
              <w:autoSpaceDE w:val="0"/>
              <w:jc w:val="center"/>
              <w:rPr>
                <w:rFonts w:eastAsia="TimesNewRomanPSMT"/>
                <w:sz w:val="20"/>
                <w:szCs w:val="20"/>
              </w:rPr>
            </w:pPr>
            <w:r w:rsidRPr="00B21E04">
              <w:rPr>
                <w:rFonts w:eastAsia="Calibri"/>
                <w:sz w:val="20"/>
                <w:szCs w:val="20"/>
                <w:lang w:eastAsia="en-US"/>
              </w:rPr>
              <w:t>6217</w:t>
            </w:r>
          </w:p>
        </w:tc>
        <w:tc>
          <w:tcPr>
            <w:tcW w:w="756" w:type="dxa"/>
            <w:shd w:val="clear" w:color="auto" w:fill="auto"/>
            <w:vAlign w:val="center"/>
          </w:tcPr>
          <w:p w:rsidR="00BA4B3F" w:rsidRPr="00B21E04" w:rsidRDefault="005B7897" w:rsidP="00B21E04">
            <w:pPr>
              <w:autoSpaceDE w:val="0"/>
              <w:jc w:val="center"/>
              <w:rPr>
                <w:rFonts w:eastAsia="TimesNewRomanPSMT"/>
                <w:sz w:val="20"/>
                <w:szCs w:val="20"/>
              </w:rPr>
            </w:pPr>
            <w:r w:rsidRPr="00B21E04">
              <w:rPr>
                <w:rFonts w:eastAsia="Calibri"/>
                <w:sz w:val="20"/>
                <w:szCs w:val="20"/>
                <w:lang w:eastAsia="en-US"/>
              </w:rPr>
              <w:t>3854</w:t>
            </w:r>
          </w:p>
        </w:tc>
        <w:tc>
          <w:tcPr>
            <w:tcW w:w="756" w:type="dxa"/>
            <w:shd w:val="clear" w:color="auto" w:fill="auto"/>
            <w:vAlign w:val="center"/>
          </w:tcPr>
          <w:p w:rsidR="00BA4B3F" w:rsidRPr="00B21E04" w:rsidRDefault="005B7897" w:rsidP="00B21E04">
            <w:pPr>
              <w:autoSpaceDE w:val="0"/>
              <w:jc w:val="center"/>
              <w:rPr>
                <w:rFonts w:eastAsia="TimesNewRomanPSMT"/>
                <w:sz w:val="20"/>
                <w:szCs w:val="20"/>
              </w:rPr>
            </w:pPr>
            <w:r w:rsidRPr="00B21E04">
              <w:rPr>
                <w:rFonts w:eastAsia="Calibri"/>
                <w:sz w:val="20"/>
                <w:szCs w:val="20"/>
                <w:lang w:eastAsia="en-US"/>
              </w:rPr>
              <w:t>2984</w:t>
            </w:r>
          </w:p>
        </w:tc>
        <w:tc>
          <w:tcPr>
            <w:tcW w:w="756" w:type="dxa"/>
            <w:shd w:val="clear" w:color="auto" w:fill="auto"/>
            <w:vAlign w:val="center"/>
          </w:tcPr>
          <w:p w:rsidR="00BA4B3F" w:rsidRPr="00B21E04" w:rsidRDefault="005B7897" w:rsidP="00B21E04">
            <w:pPr>
              <w:autoSpaceDE w:val="0"/>
              <w:jc w:val="center"/>
              <w:rPr>
                <w:rFonts w:eastAsia="TimesNewRomanPSMT"/>
                <w:sz w:val="20"/>
                <w:szCs w:val="20"/>
              </w:rPr>
            </w:pPr>
            <w:r w:rsidRPr="00B21E04">
              <w:rPr>
                <w:rFonts w:eastAsia="Calibri"/>
                <w:sz w:val="20"/>
                <w:szCs w:val="20"/>
                <w:lang w:eastAsia="en-US"/>
              </w:rPr>
              <w:t>2424</w:t>
            </w:r>
          </w:p>
        </w:tc>
        <w:tc>
          <w:tcPr>
            <w:tcW w:w="756" w:type="dxa"/>
            <w:shd w:val="clear" w:color="auto" w:fill="auto"/>
            <w:vAlign w:val="center"/>
          </w:tcPr>
          <w:p w:rsidR="00BA4B3F" w:rsidRPr="00B21E04" w:rsidRDefault="005B7897" w:rsidP="00B21E04">
            <w:pPr>
              <w:autoSpaceDE w:val="0"/>
              <w:jc w:val="center"/>
              <w:rPr>
                <w:rFonts w:eastAsia="TimesNewRomanPSMT"/>
                <w:sz w:val="20"/>
                <w:szCs w:val="20"/>
              </w:rPr>
            </w:pPr>
            <w:r w:rsidRPr="00B21E04">
              <w:rPr>
                <w:rFonts w:eastAsia="Calibri"/>
                <w:sz w:val="20"/>
                <w:szCs w:val="20"/>
                <w:lang w:eastAsia="en-US"/>
              </w:rPr>
              <w:t>2114</w:t>
            </w:r>
          </w:p>
        </w:tc>
      </w:tr>
      <w:tr w:rsidR="00BA4B3F" w:rsidRPr="003055B9" w:rsidTr="00454664">
        <w:trPr>
          <w:trHeight w:val="392"/>
        </w:trPr>
        <w:tc>
          <w:tcPr>
            <w:tcW w:w="517" w:type="dxa"/>
            <w:vMerge w:val="restart"/>
            <w:shd w:val="clear" w:color="auto" w:fill="auto"/>
            <w:vAlign w:val="center"/>
          </w:tcPr>
          <w:p w:rsidR="00BA4B3F" w:rsidRPr="00B21E04" w:rsidRDefault="00BA4B3F" w:rsidP="00B21E04">
            <w:pPr>
              <w:autoSpaceDE w:val="0"/>
              <w:jc w:val="center"/>
              <w:rPr>
                <w:rFonts w:eastAsia="TimesNewRomanPSMT"/>
                <w:sz w:val="20"/>
                <w:szCs w:val="20"/>
              </w:rPr>
            </w:pPr>
            <w:r w:rsidRPr="00B21E04">
              <w:rPr>
                <w:rFonts w:eastAsia="TimesNewRomanPSMT"/>
                <w:sz w:val="20"/>
                <w:szCs w:val="20"/>
              </w:rPr>
              <w:t>15</w:t>
            </w:r>
          </w:p>
        </w:tc>
        <w:tc>
          <w:tcPr>
            <w:tcW w:w="2460" w:type="dxa"/>
            <w:vMerge w:val="restart"/>
            <w:shd w:val="clear" w:color="auto" w:fill="auto"/>
          </w:tcPr>
          <w:p w:rsidR="005B7897" w:rsidRPr="00B21E04" w:rsidRDefault="005B7897" w:rsidP="00B21E04">
            <w:pPr>
              <w:autoSpaceDE w:val="0"/>
              <w:rPr>
                <w:rFonts w:eastAsia="TimesNewRomanPSMT"/>
                <w:sz w:val="20"/>
                <w:szCs w:val="20"/>
              </w:rPr>
            </w:pPr>
            <w:r w:rsidRPr="00B21E04">
              <w:rPr>
                <w:rFonts w:eastAsia="TimesNewRomanPSMT"/>
                <w:sz w:val="20"/>
                <w:szCs w:val="20"/>
              </w:rPr>
              <w:t>Жилые помещения площадью свыше 100 м</w:t>
            </w:r>
            <w:r w:rsidRPr="00B21E04">
              <w:rPr>
                <w:rFonts w:eastAsia="TimesNewRomanPSMT"/>
                <w:sz w:val="20"/>
                <w:szCs w:val="20"/>
                <w:vertAlign w:val="superscript"/>
              </w:rPr>
              <w:t>2</w:t>
            </w:r>
            <w:r w:rsidRPr="00B21E04">
              <w:rPr>
                <w:rFonts w:eastAsia="TimesNewRomanPSMT"/>
                <w:sz w:val="20"/>
                <w:szCs w:val="20"/>
              </w:rPr>
              <w:t>, оборудованные электрическими плитами</w:t>
            </w:r>
          </w:p>
          <w:p w:rsidR="00BA4B3F" w:rsidRPr="00B21E04" w:rsidRDefault="005B7897" w:rsidP="00B21E04">
            <w:pPr>
              <w:autoSpaceDE w:val="0"/>
              <w:rPr>
                <w:rFonts w:eastAsia="TimesNewRomanPSMT"/>
                <w:sz w:val="20"/>
                <w:szCs w:val="20"/>
              </w:rPr>
            </w:pPr>
            <w:r w:rsidRPr="00B21E04">
              <w:rPr>
                <w:rFonts w:eastAsia="TimesNewRomanPSMT"/>
                <w:sz w:val="20"/>
                <w:szCs w:val="20"/>
              </w:rPr>
              <w:t>для пищеприготовления, с централизованным отоплением</w:t>
            </w:r>
          </w:p>
        </w:tc>
        <w:tc>
          <w:tcPr>
            <w:tcW w:w="1276" w:type="dxa"/>
            <w:vMerge w:val="restart"/>
            <w:shd w:val="clear" w:color="auto" w:fill="auto"/>
            <w:vAlign w:val="center"/>
          </w:tcPr>
          <w:p w:rsidR="00BA4B3F" w:rsidRPr="00B21E04" w:rsidRDefault="00BA4B3F" w:rsidP="00B21E04">
            <w:pPr>
              <w:autoSpaceDE w:val="0"/>
              <w:jc w:val="center"/>
              <w:rPr>
                <w:rFonts w:eastAsia="TimesNewRomanPSMT"/>
                <w:sz w:val="20"/>
                <w:szCs w:val="20"/>
              </w:rPr>
            </w:pPr>
            <w:r w:rsidRPr="00B21E04">
              <w:rPr>
                <w:rFonts w:eastAsia="TimesNewRomanPSMT"/>
                <w:sz w:val="20"/>
                <w:szCs w:val="20"/>
              </w:rPr>
              <w:t xml:space="preserve">кВт.ч в </w:t>
            </w:r>
          </w:p>
          <w:p w:rsidR="00BA4B3F" w:rsidRPr="00B21E04" w:rsidRDefault="00BA4B3F" w:rsidP="00B21E04">
            <w:pPr>
              <w:autoSpaceDE w:val="0"/>
              <w:jc w:val="center"/>
              <w:rPr>
                <w:rFonts w:eastAsia="TimesNewRomanPSMT"/>
                <w:sz w:val="20"/>
                <w:szCs w:val="20"/>
              </w:rPr>
            </w:pPr>
            <w:r w:rsidRPr="00B21E04">
              <w:rPr>
                <w:rFonts w:eastAsia="TimesNewRomanPSMT"/>
                <w:sz w:val="20"/>
                <w:szCs w:val="20"/>
              </w:rPr>
              <w:t>месяц на 1 человека</w:t>
            </w:r>
          </w:p>
        </w:tc>
        <w:tc>
          <w:tcPr>
            <w:tcW w:w="1327" w:type="dxa"/>
            <w:shd w:val="clear" w:color="auto" w:fill="auto"/>
            <w:vAlign w:val="center"/>
          </w:tcPr>
          <w:p w:rsidR="00BA4B3F" w:rsidRPr="00B21E04" w:rsidRDefault="00BA4B3F" w:rsidP="00B21E04">
            <w:pPr>
              <w:autoSpaceDE w:val="0"/>
              <w:jc w:val="center"/>
              <w:rPr>
                <w:rFonts w:eastAsia="TimesNewRomanPSMT"/>
                <w:sz w:val="20"/>
                <w:szCs w:val="20"/>
              </w:rPr>
            </w:pPr>
            <w:r w:rsidRPr="00B21E04">
              <w:rPr>
                <w:rFonts w:eastAsia="TimesNewRomanPSMT"/>
                <w:sz w:val="20"/>
                <w:szCs w:val="20"/>
              </w:rPr>
              <w:t>1</w:t>
            </w:r>
          </w:p>
        </w:tc>
        <w:tc>
          <w:tcPr>
            <w:tcW w:w="756" w:type="dxa"/>
            <w:shd w:val="clear" w:color="auto" w:fill="auto"/>
            <w:vAlign w:val="center"/>
          </w:tcPr>
          <w:p w:rsidR="00BA4B3F" w:rsidRPr="00B21E04" w:rsidRDefault="005B7897" w:rsidP="00B21E04">
            <w:pPr>
              <w:autoSpaceDE w:val="0"/>
              <w:jc w:val="center"/>
              <w:rPr>
                <w:rFonts w:eastAsia="TimesNewRomanPSMT"/>
                <w:sz w:val="20"/>
                <w:szCs w:val="20"/>
              </w:rPr>
            </w:pPr>
            <w:r w:rsidRPr="00B21E04">
              <w:rPr>
                <w:rFonts w:eastAsia="TimesNewRomanPSMT"/>
                <w:sz w:val="20"/>
                <w:szCs w:val="20"/>
              </w:rPr>
              <w:t>440</w:t>
            </w:r>
          </w:p>
        </w:tc>
        <w:tc>
          <w:tcPr>
            <w:tcW w:w="756" w:type="dxa"/>
            <w:shd w:val="clear" w:color="auto" w:fill="auto"/>
            <w:vAlign w:val="center"/>
          </w:tcPr>
          <w:p w:rsidR="00BA4B3F" w:rsidRPr="00B21E04" w:rsidRDefault="005B7897" w:rsidP="00B21E04">
            <w:pPr>
              <w:autoSpaceDE w:val="0"/>
              <w:jc w:val="center"/>
              <w:rPr>
                <w:rFonts w:eastAsia="TimesNewRomanPSMT"/>
                <w:sz w:val="20"/>
                <w:szCs w:val="20"/>
              </w:rPr>
            </w:pPr>
            <w:r w:rsidRPr="00B21E04">
              <w:rPr>
                <w:rFonts w:eastAsia="TimesNewRomanPSMT"/>
                <w:sz w:val="20"/>
                <w:szCs w:val="20"/>
              </w:rPr>
              <w:t>273</w:t>
            </w:r>
          </w:p>
        </w:tc>
        <w:tc>
          <w:tcPr>
            <w:tcW w:w="756" w:type="dxa"/>
            <w:shd w:val="clear" w:color="auto" w:fill="auto"/>
            <w:vAlign w:val="center"/>
          </w:tcPr>
          <w:p w:rsidR="00BA4B3F" w:rsidRPr="00B21E04" w:rsidRDefault="005B7897" w:rsidP="00B21E04">
            <w:pPr>
              <w:autoSpaceDE w:val="0"/>
              <w:jc w:val="center"/>
              <w:rPr>
                <w:rFonts w:eastAsia="TimesNewRomanPSMT"/>
                <w:sz w:val="20"/>
                <w:szCs w:val="20"/>
              </w:rPr>
            </w:pPr>
            <w:r w:rsidRPr="00B21E04">
              <w:rPr>
                <w:rFonts w:eastAsia="TimesNewRomanPSMT"/>
                <w:sz w:val="20"/>
                <w:szCs w:val="20"/>
              </w:rPr>
              <w:t>211</w:t>
            </w:r>
          </w:p>
        </w:tc>
        <w:tc>
          <w:tcPr>
            <w:tcW w:w="756" w:type="dxa"/>
            <w:shd w:val="clear" w:color="auto" w:fill="auto"/>
            <w:vAlign w:val="center"/>
          </w:tcPr>
          <w:p w:rsidR="00BA4B3F" w:rsidRPr="00B21E04" w:rsidRDefault="005B7897" w:rsidP="00B21E04">
            <w:pPr>
              <w:autoSpaceDE w:val="0"/>
              <w:jc w:val="center"/>
              <w:rPr>
                <w:rFonts w:eastAsia="TimesNewRomanPSMT"/>
                <w:sz w:val="20"/>
                <w:szCs w:val="20"/>
              </w:rPr>
            </w:pPr>
            <w:r w:rsidRPr="00B21E04">
              <w:rPr>
                <w:rFonts w:eastAsia="TimesNewRomanPSMT"/>
                <w:sz w:val="20"/>
                <w:szCs w:val="20"/>
              </w:rPr>
              <w:t>172</w:t>
            </w:r>
          </w:p>
        </w:tc>
        <w:tc>
          <w:tcPr>
            <w:tcW w:w="756" w:type="dxa"/>
            <w:shd w:val="clear" w:color="auto" w:fill="auto"/>
            <w:vAlign w:val="center"/>
          </w:tcPr>
          <w:p w:rsidR="00BA4B3F" w:rsidRPr="00B21E04" w:rsidRDefault="005B7897" w:rsidP="00B21E04">
            <w:pPr>
              <w:autoSpaceDE w:val="0"/>
              <w:jc w:val="center"/>
              <w:rPr>
                <w:rFonts w:eastAsia="TimesNewRomanPSMT"/>
                <w:sz w:val="20"/>
                <w:szCs w:val="20"/>
              </w:rPr>
            </w:pPr>
            <w:r w:rsidRPr="00B21E04">
              <w:rPr>
                <w:rFonts w:eastAsia="TimesNewRomanPSMT"/>
                <w:sz w:val="20"/>
                <w:szCs w:val="20"/>
              </w:rPr>
              <w:t>150</w:t>
            </w:r>
          </w:p>
        </w:tc>
      </w:tr>
      <w:tr w:rsidR="00BA4B3F" w:rsidRPr="003055B9" w:rsidTr="00454664">
        <w:trPr>
          <w:trHeight w:val="392"/>
        </w:trPr>
        <w:tc>
          <w:tcPr>
            <w:tcW w:w="517" w:type="dxa"/>
            <w:vMerge/>
            <w:shd w:val="clear" w:color="auto" w:fill="auto"/>
            <w:vAlign w:val="center"/>
          </w:tcPr>
          <w:p w:rsidR="00BA4B3F" w:rsidRPr="00B21E04" w:rsidRDefault="00BA4B3F" w:rsidP="00B21E04">
            <w:pPr>
              <w:autoSpaceDE w:val="0"/>
              <w:jc w:val="center"/>
              <w:rPr>
                <w:rFonts w:eastAsia="TimesNewRomanPSMT"/>
                <w:sz w:val="20"/>
                <w:szCs w:val="20"/>
              </w:rPr>
            </w:pPr>
          </w:p>
        </w:tc>
        <w:tc>
          <w:tcPr>
            <w:tcW w:w="2460" w:type="dxa"/>
            <w:vMerge/>
            <w:shd w:val="clear" w:color="auto" w:fill="auto"/>
          </w:tcPr>
          <w:p w:rsidR="00BA4B3F" w:rsidRPr="00B21E04" w:rsidRDefault="00BA4B3F" w:rsidP="00B21E04">
            <w:pPr>
              <w:autoSpaceDE w:val="0"/>
              <w:rPr>
                <w:rFonts w:eastAsia="TimesNewRomanPSMT"/>
                <w:sz w:val="20"/>
                <w:szCs w:val="20"/>
              </w:rPr>
            </w:pPr>
          </w:p>
        </w:tc>
        <w:tc>
          <w:tcPr>
            <w:tcW w:w="1276" w:type="dxa"/>
            <w:vMerge/>
            <w:shd w:val="clear" w:color="auto" w:fill="auto"/>
            <w:vAlign w:val="center"/>
          </w:tcPr>
          <w:p w:rsidR="00BA4B3F" w:rsidRPr="00B21E04" w:rsidRDefault="00BA4B3F" w:rsidP="00B21E04">
            <w:pPr>
              <w:autoSpaceDE w:val="0"/>
              <w:jc w:val="center"/>
              <w:rPr>
                <w:rFonts w:eastAsia="TimesNewRomanPSMT"/>
                <w:sz w:val="20"/>
                <w:szCs w:val="20"/>
              </w:rPr>
            </w:pPr>
          </w:p>
        </w:tc>
        <w:tc>
          <w:tcPr>
            <w:tcW w:w="1327" w:type="dxa"/>
            <w:shd w:val="clear" w:color="auto" w:fill="auto"/>
            <w:vAlign w:val="center"/>
          </w:tcPr>
          <w:p w:rsidR="00BA4B3F" w:rsidRPr="00B21E04" w:rsidRDefault="00BA4B3F" w:rsidP="00B21E04">
            <w:pPr>
              <w:autoSpaceDE w:val="0"/>
              <w:jc w:val="center"/>
              <w:rPr>
                <w:rFonts w:eastAsia="TimesNewRomanPSMT"/>
                <w:sz w:val="20"/>
                <w:szCs w:val="20"/>
              </w:rPr>
            </w:pPr>
            <w:r w:rsidRPr="00B21E04">
              <w:rPr>
                <w:rFonts w:eastAsia="TimesNewRomanPSMT"/>
                <w:sz w:val="20"/>
                <w:szCs w:val="20"/>
              </w:rPr>
              <w:t>2</w:t>
            </w:r>
          </w:p>
        </w:tc>
        <w:tc>
          <w:tcPr>
            <w:tcW w:w="756" w:type="dxa"/>
            <w:shd w:val="clear" w:color="auto" w:fill="auto"/>
            <w:vAlign w:val="center"/>
          </w:tcPr>
          <w:p w:rsidR="00BA4B3F" w:rsidRPr="00B21E04" w:rsidRDefault="005B7897" w:rsidP="00B21E04">
            <w:pPr>
              <w:autoSpaceDE w:val="0"/>
              <w:jc w:val="center"/>
              <w:rPr>
                <w:rFonts w:eastAsia="TimesNewRomanPSMT"/>
                <w:sz w:val="20"/>
                <w:szCs w:val="20"/>
              </w:rPr>
            </w:pPr>
            <w:r w:rsidRPr="00B21E04">
              <w:rPr>
                <w:rFonts w:eastAsia="TimesNewRomanPSMT"/>
                <w:sz w:val="20"/>
                <w:szCs w:val="20"/>
              </w:rPr>
              <w:t>519</w:t>
            </w:r>
          </w:p>
        </w:tc>
        <w:tc>
          <w:tcPr>
            <w:tcW w:w="756" w:type="dxa"/>
            <w:shd w:val="clear" w:color="auto" w:fill="auto"/>
            <w:vAlign w:val="center"/>
          </w:tcPr>
          <w:p w:rsidR="00BA4B3F" w:rsidRPr="00B21E04" w:rsidRDefault="005B7897" w:rsidP="00B21E04">
            <w:pPr>
              <w:autoSpaceDE w:val="0"/>
              <w:jc w:val="center"/>
              <w:rPr>
                <w:rFonts w:eastAsia="TimesNewRomanPSMT"/>
                <w:sz w:val="20"/>
                <w:szCs w:val="20"/>
              </w:rPr>
            </w:pPr>
            <w:r w:rsidRPr="00B21E04">
              <w:rPr>
                <w:rFonts w:eastAsia="TimesNewRomanPSMT"/>
                <w:sz w:val="20"/>
                <w:szCs w:val="20"/>
              </w:rPr>
              <w:t>322</w:t>
            </w:r>
          </w:p>
        </w:tc>
        <w:tc>
          <w:tcPr>
            <w:tcW w:w="756" w:type="dxa"/>
            <w:shd w:val="clear" w:color="auto" w:fill="auto"/>
            <w:vAlign w:val="center"/>
          </w:tcPr>
          <w:p w:rsidR="00BA4B3F" w:rsidRPr="00B21E04" w:rsidRDefault="005B7897" w:rsidP="00B21E04">
            <w:pPr>
              <w:autoSpaceDE w:val="0"/>
              <w:jc w:val="center"/>
              <w:rPr>
                <w:rFonts w:eastAsia="TimesNewRomanPSMT"/>
                <w:sz w:val="20"/>
                <w:szCs w:val="20"/>
              </w:rPr>
            </w:pPr>
            <w:r w:rsidRPr="00B21E04">
              <w:rPr>
                <w:rFonts w:eastAsia="TimesNewRomanPSMT"/>
                <w:sz w:val="20"/>
                <w:szCs w:val="20"/>
              </w:rPr>
              <w:t>249</w:t>
            </w:r>
          </w:p>
        </w:tc>
        <w:tc>
          <w:tcPr>
            <w:tcW w:w="756" w:type="dxa"/>
            <w:shd w:val="clear" w:color="auto" w:fill="auto"/>
            <w:vAlign w:val="center"/>
          </w:tcPr>
          <w:p w:rsidR="00BA4B3F" w:rsidRPr="00B21E04" w:rsidRDefault="00B750A1" w:rsidP="00B21E04">
            <w:pPr>
              <w:autoSpaceDE w:val="0"/>
              <w:jc w:val="center"/>
              <w:rPr>
                <w:rFonts w:eastAsia="TimesNewRomanPSMT"/>
                <w:sz w:val="20"/>
                <w:szCs w:val="20"/>
              </w:rPr>
            </w:pPr>
            <w:r w:rsidRPr="00B21E04">
              <w:rPr>
                <w:rFonts w:eastAsia="TimesNewRomanPSMT"/>
                <w:sz w:val="20"/>
                <w:szCs w:val="20"/>
              </w:rPr>
              <w:t>203</w:t>
            </w:r>
          </w:p>
        </w:tc>
        <w:tc>
          <w:tcPr>
            <w:tcW w:w="756" w:type="dxa"/>
            <w:shd w:val="clear" w:color="auto" w:fill="auto"/>
            <w:vAlign w:val="center"/>
          </w:tcPr>
          <w:p w:rsidR="00BA4B3F" w:rsidRPr="00B21E04" w:rsidRDefault="00B750A1" w:rsidP="00B21E04">
            <w:pPr>
              <w:autoSpaceDE w:val="0"/>
              <w:jc w:val="center"/>
              <w:rPr>
                <w:rFonts w:eastAsia="TimesNewRomanPSMT"/>
                <w:sz w:val="20"/>
                <w:szCs w:val="20"/>
              </w:rPr>
            </w:pPr>
            <w:r w:rsidRPr="00B21E04">
              <w:rPr>
                <w:rFonts w:eastAsia="TimesNewRomanPSMT"/>
                <w:sz w:val="20"/>
                <w:szCs w:val="20"/>
              </w:rPr>
              <w:t>177</w:t>
            </w:r>
          </w:p>
        </w:tc>
      </w:tr>
      <w:tr w:rsidR="00BA4B3F" w:rsidRPr="003055B9" w:rsidTr="00454664">
        <w:trPr>
          <w:trHeight w:val="392"/>
        </w:trPr>
        <w:tc>
          <w:tcPr>
            <w:tcW w:w="517" w:type="dxa"/>
            <w:vMerge/>
            <w:shd w:val="clear" w:color="auto" w:fill="auto"/>
            <w:vAlign w:val="center"/>
          </w:tcPr>
          <w:p w:rsidR="00BA4B3F" w:rsidRPr="00B21E04" w:rsidRDefault="00BA4B3F" w:rsidP="00B21E04">
            <w:pPr>
              <w:autoSpaceDE w:val="0"/>
              <w:jc w:val="center"/>
              <w:rPr>
                <w:rFonts w:eastAsia="TimesNewRomanPSMT"/>
                <w:sz w:val="20"/>
                <w:szCs w:val="20"/>
              </w:rPr>
            </w:pPr>
          </w:p>
        </w:tc>
        <w:tc>
          <w:tcPr>
            <w:tcW w:w="2460" w:type="dxa"/>
            <w:vMerge/>
            <w:shd w:val="clear" w:color="auto" w:fill="auto"/>
          </w:tcPr>
          <w:p w:rsidR="00BA4B3F" w:rsidRPr="00B21E04" w:rsidRDefault="00BA4B3F" w:rsidP="00B21E04">
            <w:pPr>
              <w:autoSpaceDE w:val="0"/>
              <w:rPr>
                <w:rFonts w:eastAsia="TimesNewRomanPSMT"/>
                <w:sz w:val="20"/>
                <w:szCs w:val="20"/>
              </w:rPr>
            </w:pPr>
          </w:p>
        </w:tc>
        <w:tc>
          <w:tcPr>
            <w:tcW w:w="1276" w:type="dxa"/>
            <w:vMerge/>
            <w:shd w:val="clear" w:color="auto" w:fill="auto"/>
            <w:vAlign w:val="center"/>
          </w:tcPr>
          <w:p w:rsidR="00BA4B3F" w:rsidRPr="00B21E04" w:rsidRDefault="00BA4B3F" w:rsidP="00B21E04">
            <w:pPr>
              <w:autoSpaceDE w:val="0"/>
              <w:jc w:val="center"/>
              <w:rPr>
                <w:rFonts w:eastAsia="TimesNewRomanPSMT"/>
                <w:sz w:val="20"/>
                <w:szCs w:val="20"/>
              </w:rPr>
            </w:pPr>
          </w:p>
        </w:tc>
        <w:tc>
          <w:tcPr>
            <w:tcW w:w="1327" w:type="dxa"/>
            <w:shd w:val="clear" w:color="auto" w:fill="auto"/>
            <w:vAlign w:val="center"/>
          </w:tcPr>
          <w:p w:rsidR="00BA4B3F" w:rsidRPr="00B21E04" w:rsidRDefault="00BA4B3F" w:rsidP="00B21E04">
            <w:pPr>
              <w:autoSpaceDE w:val="0"/>
              <w:jc w:val="center"/>
              <w:rPr>
                <w:rFonts w:eastAsia="TimesNewRomanPSMT"/>
                <w:sz w:val="20"/>
                <w:szCs w:val="20"/>
              </w:rPr>
            </w:pPr>
            <w:r w:rsidRPr="00B21E04">
              <w:rPr>
                <w:rFonts w:eastAsia="TimesNewRomanPSMT"/>
                <w:sz w:val="20"/>
                <w:szCs w:val="20"/>
              </w:rPr>
              <w:t>3</w:t>
            </w:r>
          </w:p>
        </w:tc>
        <w:tc>
          <w:tcPr>
            <w:tcW w:w="756" w:type="dxa"/>
            <w:shd w:val="clear" w:color="auto" w:fill="auto"/>
            <w:vAlign w:val="center"/>
          </w:tcPr>
          <w:p w:rsidR="00BA4B3F" w:rsidRPr="00B21E04" w:rsidRDefault="00B750A1" w:rsidP="00B21E04">
            <w:pPr>
              <w:autoSpaceDE w:val="0"/>
              <w:jc w:val="center"/>
              <w:rPr>
                <w:rFonts w:eastAsia="TimesNewRomanPSMT"/>
                <w:sz w:val="20"/>
                <w:szCs w:val="20"/>
              </w:rPr>
            </w:pPr>
            <w:r w:rsidRPr="00B21E04">
              <w:rPr>
                <w:rFonts w:eastAsia="TimesNewRomanPSMT"/>
                <w:sz w:val="20"/>
                <w:szCs w:val="20"/>
              </w:rPr>
              <w:t>568</w:t>
            </w:r>
          </w:p>
        </w:tc>
        <w:tc>
          <w:tcPr>
            <w:tcW w:w="756" w:type="dxa"/>
            <w:shd w:val="clear" w:color="auto" w:fill="auto"/>
            <w:vAlign w:val="center"/>
          </w:tcPr>
          <w:p w:rsidR="00BA4B3F" w:rsidRPr="00B21E04" w:rsidRDefault="00B750A1" w:rsidP="00B21E04">
            <w:pPr>
              <w:autoSpaceDE w:val="0"/>
              <w:jc w:val="center"/>
              <w:rPr>
                <w:rFonts w:eastAsia="TimesNewRomanPSMT"/>
                <w:sz w:val="20"/>
                <w:szCs w:val="20"/>
              </w:rPr>
            </w:pPr>
            <w:r w:rsidRPr="00B21E04">
              <w:rPr>
                <w:rFonts w:eastAsia="TimesNewRomanPSMT"/>
                <w:sz w:val="20"/>
                <w:szCs w:val="20"/>
              </w:rPr>
              <w:t>352</w:t>
            </w:r>
          </w:p>
        </w:tc>
        <w:tc>
          <w:tcPr>
            <w:tcW w:w="756" w:type="dxa"/>
            <w:shd w:val="clear" w:color="auto" w:fill="auto"/>
            <w:vAlign w:val="center"/>
          </w:tcPr>
          <w:p w:rsidR="00BA4B3F" w:rsidRPr="00B21E04" w:rsidRDefault="00B750A1" w:rsidP="00B21E04">
            <w:pPr>
              <w:autoSpaceDE w:val="0"/>
              <w:jc w:val="center"/>
              <w:rPr>
                <w:rFonts w:eastAsia="TimesNewRomanPSMT"/>
                <w:sz w:val="20"/>
                <w:szCs w:val="20"/>
              </w:rPr>
            </w:pPr>
            <w:r w:rsidRPr="00B21E04">
              <w:rPr>
                <w:rFonts w:eastAsia="TimesNewRomanPSMT"/>
                <w:sz w:val="20"/>
                <w:szCs w:val="20"/>
              </w:rPr>
              <w:t>273</w:t>
            </w:r>
          </w:p>
        </w:tc>
        <w:tc>
          <w:tcPr>
            <w:tcW w:w="756" w:type="dxa"/>
            <w:shd w:val="clear" w:color="auto" w:fill="auto"/>
            <w:vAlign w:val="center"/>
          </w:tcPr>
          <w:p w:rsidR="00BA4B3F" w:rsidRPr="00B21E04" w:rsidRDefault="00B750A1" w:rsidP="00B21E04">
            <w:pPr>
              <w:autoSpaceDE w:val="0"/>
              <w:jc w:val="center"/>
              <w:rPr>
                <w:rFonts w:eastAsia="TimesNewRomanPSMT"/>
                <w:sz w:val="20"/>
                <w:szCs w:val="20"/>
              </w:rPr>
            </w:pPr>
            <w:r w:rsidRPr="00B21E04">
              <w:rPr>
                <w:rFonts w:eastAsia="TimesNewRomanPSMT"/>
                <w:sz w:val="20"/>
                <w:szCs w:val="20"/>
              </w:rPr>
              <w:t>221</w:t>
            </w:r>
          </w:p>
        </w:tc>
        <w:tc>
          <w:tcPr>
            <w:tcW w:w="756" w:type="dxa"/>
            <w:shd w:val="clear" w:color="auto" w:fill="auto"/>
            <w:vAlign w:val="center"/>
          </w:tcPr>
          <w:p w:rsidR="00BA4B3F" w:rsidRPr="00B21E04" w:rsidRDefault="00B750A1" w:rsidP="00B21E04">
            <w:pPr>
              <w:autoSpaceDE w:val="0"/>
              <w:jc w:val="center"/>
              <w:rPr>
                <w:rFonts w:eastAsia="TimesNewRomanPSMT"/>
                <w:sz w:val="20"/>
                <w:szCs w:val="20"/>
              </w:rPr>
            </w:pPr>
            <w:r w:rsidRPr="00B21E04">
              <w:rPr>
                <w:rFonts w:eastAsia="TimesNewRomanPSMT"/>
                <w:sz w:val="20"/>
                <w:szCs w:val="20"/>
              </w:rPr>
              <w:t>193</w:t>
            </w:r>
          </w:p>
        </w:tc>
      </w:tr>
      <w:tr w:rsidR="00BA4B3F" w:rsidRPr="003055B9" w:rsidTr="00454664">
        <w:trPr>
          <w:trHeight w:val="392"/>
        </w:trPr>
        <w:tc>
          <w:tcPr>
            <w:tcW w:w="517" w:type="dxa"/>
            <w:vMerge/>
            <w:shd w:val="clear" w:color="auto" w:fill="auto"/>
            <w:vAlign w:val="center"/>
          </w:tcPr>
          <w:p w:rsidR="00BA4B3F" w:rsidRPr="00B21E04" w:rsidRDefault="00BA4B3F" w:rsidP="00B21E04">
            <w:pPr>
              <w:autoSpaceDE w:val="0"/>
              <w:jc w:val="center"/>
              <w:rPr>
                <w:rFonts w:eastAsia="TimesNewRomanPSMT"/>
                <w:sz w:val="20"/>
                <w:szCs w:val="20"/>
              </w:rPr>
            </w:pPr>
          </w:p>
        </w:tc>
        <w:tc>
          <w:tcPr>
            <w:tcW w:w="2460" w:type="dxa"/>
            <w:vMerge/>
            <w:shd w:val="clear" w:color="auto" w:fill="auto"/>
          </w:tcPr>
          <w:p w:rsidR="00BA4B3F" w:rsidRPr="00B21E04" w:rsidRDefault="00BA4B3F" w:rsidP="00B21E04">
            <w:pPr>
              <w:autoSpaceDE w:val="0"/>
              <w:rPr>
                <w:rFonts w:eastAsia="TimesNewRomanPSMT"/>
                <w:sz w:val="20"/>
                <w:szCs w:val="20"/>
              </w:rPr>
            </w:pPr>
          </w:p>
        </w:tc>
        <w:tc>
          <w:tcPr>
            <w:tcW w:w="1276" w:type="dxa"/>
            <w:vMerge/>
            <w:shd w:val="clear" w:color="auto" w:fill="auto"/>
            <w:vAlign w:val="center"/>
          </w:tcPr>
          <w:p w:rsidR="00BA4B3F" w:rsidRPr="00B21E04" w:rsidRDefault="00BA4B3F" w:rsidP="00B21E04">
            <w:pPr>
              <w:autoSpaceDE w:val="0"/>
              <w:jc w:val="center"/>
              <w:rPr>
                <w:rFonts w:eastAsia="TimesNewRomanPSMT"/>
                <w:sz w:val="20"/>
                <w:szCs w:val="20"/>
              </w:rPr>
            </w:pPr>
          </w:p>
        </w:tc>
        <w:tc>
          <w:tcPr>
            <w:tcW w:w="1327" w:type="dxa"/>
            <w:shd w:val="clear" w:color="auto" w:fill="auto"/>
            <w:vAlign w:val="center"/>
          </w:tcPr>
          <w:p w:rsidR="00BA4B3F" w:rsidRPr="00B21E04" w:rsidRDefault="00BA4B3F" w:rsidP="00B21E04">
            <w:pPr>
              <w:autoSpaceDE w:val="0"/>
              <w:jc w:val="center"/>
              <w:rPr>
                <w:rFonts w:eastAsia="TimesNewRomanPSMT"/>
                <w:sz w:val="20"/>
                <w:szCs w:val="20"/>
              </w:rPr>
            </w:pPr>
            <w:r w:rsidRPr="00B21E04">
              <w:rPr>
                <w:rFonts w:eastAsia="TimesNewRomanPSMT"/>
                <w:sz w:val="20"/>
                <w:szCs w:val="20"/>
              </w:rPr>
              <w:t>4 и более</w:t>
            </w:r>
          </w:p>
        </w:tc>
        <w:tc>
          <w:tcPr>
            <w:tcW w:w="756" w:type="dxa"/>
            <w:shd w:val="clear" w:color="auto" w:fill="auto"/>
            <w:vAlign w:val="center"/>
          </w:tcPr>
          <w:p w:rsidR="00BA4B3F" w:rsidRPr="00B21E04" w:rsidRDefault="00B750A1" w:rsidP="00B21E04">
            <w:pPr>
              <w:autoSpaceDE w:val="0"/>
              <w:jc w:val="center"/>
              <w:rPr>
                <w:rFonts w:eastAsia="TimesNewRomanPSMT"/>
                <w:sz w:val="20"/>
                <w:szCs w:val="20"/>
              </w:rPr>
            </w:pPr>
            <w:r w:rsidRPr="00B21E04">
              <w:rPr>
                <w:rFonts w:eastAsia="TimesNewRomanPSMT"/>
                <w:sz w:val="20"/>
                <w:szCs w:val="20"/>
              </w:rPr>
              <w:t>603</w:t>
            </w:r>
          </w:p>
        </w:tc>
        <w:tc>
          <w:tcPr>
            <w:tcW w:w="756" w:type="dxa"/>
            <w:shd w:val="clear" w:color="auto" w:fill="auto"/>
            <w:vAlign w:val="center"/>
          </w:tcPr>
          <w:p w:rsidR="00BA4B3F" w:rsidRPr="00B21E04" w:rsidRDefault="00B750A1" w:rsidP="00B21E04">
            <w:pPr>
              <w:autoSpaceDE w:val="0"/>
              <w:jc w:val="center"/>
              <w:rPr>
                <w:rFonts w:eastAsia="TimesNewRomanPSMT"/>
                <w:sz w:val="20"/>
                <w:szCs w:val="20"/>
              </w:rPr>
            </w:pPr>
            <w:r w:rsidRPr="00B21E04">
              <w:rPr>
                <w:rFonts w:eastAsia="TimesNewRomanPSMT"/>
                <w:sz w:val="20"/>
                <w:szCs w:val="20"/>
              </w:rPr>
              <w:t>374</w:t>
            </w:r>
          </w:p>
        </w:tc>
        <w:tc>
          <w:tcPr>
            <w:tcW w:w="756" w:type="dxa"/>
            <w:shd w:val="clear" w:color="auto" w:fill="auto"/>
            <w:vAlign w:val="center"/>
          </w:tcPr>
          <w:p w:rsidR="00BA4B3F" w:rsidRPr="00B21E04" w:rsidRDefault="00B750A1" w:rsidP="00B21E04">
            <w:pPr>
              <w:autoSpaceDE w:val="0"/>
              <w:jc w:val="center"/>
              <w:rPr>
                <w:rFonts w:eastAsia="TimesNewRomanPSMT"/>
                <w:sz w:val="20"/>
                <w:szCs w:val="20"/>
              </w:rPr>
            </w:pPr>
            <w:r w:rsidRPr="00B21E04">
              <w:rPr>
                <w:rFonts w:eastAsia="TimesNewRomanPSMT"/>
                <w:sz w:val="20"/>
                <w:szCs w:val="20"/>
              </w:rPr>
              <w:t>289</w:t>
            </w:r>
          </w:p>
        </w:tc>
        <w:tc>
          <w:tcPr>
            <w:tcW w:w="756" w:type="dxa"/>
            <w:shd w:val="clear" w:color="auto" w:fill="auto"/>
            <w:vAlign w:val="center"/>
          </w:tcPr>
          <w:p w:rsidR="00BA4B3F" w:rsidRPr="00B21E04" w:rsidRDefault="00B750A1" w:rsidP="00B21E04">
            <w:pPr>
              <w:autoSpaceDE w:val="0"/>
              <w:jc w:val="center"/>
              <w:rPr>
                <w:rFonts w:eastAsia="TimesNewRomanPSMT"/>
                <w:sz w:val="20"/>
                <w:szCs w:val="20"/>
              </w:rPr>
            </w:pPr>
            <w:r w:rsidRPr="00B21E04">
              <w:rPr>
                <w:rFonts w:eastAsia="TimesNewRomanPSMT"/>
                <w:sz w:val="20"/>
                <w:szCs w:val="20"/>
              </w:rPr>
              <w:t>235</w:t>
            </w:r>
          </w:p>
        </w:tc>
        <w:tc>
          <w:tcPr>
            <w:tcW w:w="756" w:type="dxa"/>
            <w:shd w:val="clear" w:color="auto" w:fill="auto"/>
            <w:vAlign w:val="center"/>
          </w:tcPr>
          <w:p w:rsidR="00BA4B3F" w:rsidRPr="00B21E04" w:rsidRDefault="00B750A1" w:rsidP="00B21E04">
            <w:pPr>
              <w:autoSpaceDE w:val="0"/>
              <w:jc w:val="center"/>
              <w:rPr>
                <w:rFonts w:eastAsia="TimesNewRomanPSMT"/>
                <w:sz w:val="20"/>
                <w:szCs w:val="20"/>
              </w:rPr>
            </w:pPr>
            <w:r w:rsidRPr="00B21E04">
              <w:rPr>
                <w:rFonts w:eastAsia="TimesNewRomanPSMT"/>
                <w:sz w:val="20"/>
                <w:szCs w:val="20"/>
              </w:rPr>
              <w:t>205</w:t>
            </w:r>
          </w:p>
        </w:tc>
      </w:tr>
      <w:tr w:rsidR="00BA4B3F" w:rsidRPr="003055B9" w:rsidTr="00454664">
        <w:trPr>
          <w:trHeight w:val="392"/>
        </w:trPr>
        <w:tc>
          <w:tcPr>
            <w:tcW w:w="517" w:type="dxa"/>
            <w:vMerge w:val="restart"/>
            <w:shd w:val="clear" w:color="auto" w:fill="auto"/>
            <w:vAlign w:val="center"/>
          </w:tcPr>
          <w:p w:rsidR="00BA4B3F" w:rsidRPr="00B21E04" w:rsidRDefault="00BA4B3F" w:rsidP="00B21E04">
            <w:pPr>
              <w:autoSpaceDE w:val="0"/>
              <w:jc w:val="center"/>
              <w:rPr>
                <w:rFonts w:eastAsia="TimesNewRomanPSMT"/>
                <w:sz w:val="20"/>
                <w:szCs w:val="20"/>
              </w:rPr>
            </w:pPr>
            <w:r w:rsidRPr="00B21E04">
              <w:rPr>
                <w:rFonts w:eastAsia="TimesNewRomanPSMT"/>
                <w:sz w:val="20"/>
                <w:szCs w:val="20"/>
              </w:rPr>
              <w:t>16</w:t>
            </w:r>
          </w:p>
        </w:tc>
        <w:tc>
          <w:tcPr>
            <w:tcW w:w="2460" w:type="dxa"/>
            <w:vMerge w:val="restart"/>
            <w:shd w:val="clear" w:color="auto" w:fill="auto"/>
          </w:tcPr>
          <w:p w:rsidR="00BA4B3F" w:rsidRPr="00B21E04" w:rsidRDefault="00B750A1" w:rsidP="00B21E04">
            <w:pPr>
              <w:autoSpaceDE w:val="0"/>
              <w:rPr>
                <w:rFonts w:eastAsia="TimesNewRomanPSMT"/>
                <w:sz w:val="20"/>
                <w:szCs w:val="20"/>
              </w:rPr>
            </w:pPr>
            <w:r w:rsidRPr="00B21E04">
              <w:rPr>
                <w:rFonts w:eastAsia="TimesNewRomanPSMT"/>
                <w:sz w:val="20"/>
                <w:szCs w:val="20"/>
              </w:rPr>
              <w:t>Жилые помещения площадью свыше 100 м</w:t>
            </w:r>
            <w:r w:rsidRPr="00B21E04">
              <w:rPr>
                <w:rFonts w:eastAsia="TimesNewRomanPSMT"/>
                <w:sz w:val="20"/>
                <w:szCs w:val="20"/>
                <w:vertAlign w:val="superscript"/>
              </w:rPr>
              <w:t>2</w:t>
            </w:r>
            <w:r w:rsidRPr="00B21E04">
              <w:rPr>
                <w:rFonts w:eastAsia="TimesNewRomanPSMT"/>
                <w:sz w:val="20"/>
                <w:szCs w:val="20"/>
              </w:rPr>
              <w:t>, оборудованные иными видами плит для пищеприготовления, кроме электрических, с централизованным отоплением</w:t>
            </w:r>
          </w:p>
        </w:tc>
        <w:tc>
          <w:tcPr>
            <w:tcW w:w="1276" w:type="dxa"/>
            <w:vMerge w:val="restart"/>
            <w:shd w:val="clear" w:color="auto" w:fill="auto"/>
            <w:vAlign w:val="center"/>
          </w:tcPr>
          <w:p w:rsidR="00BA4B3F" w:rsidRPr="00B21E04" w:rsidRDefault="00BA4B3F" w:rsidP="00B21E04">
            <w:pPr>
              <w:autoSpaceDE w:val="0"/>
              <w:jc w:val="center"/>
              <w:rPr>
                <w:rFonts w:eastAsia="TimesNewRomanPSMT"/>
                <w:sz w:val="20"/>
                <w:szCs w:val="20"/>
              </w:rPr>
            </w:pPr>
            <w:r w:rsidRPr="00B21E04">
              <w:rPr>
                <w:rFonts w:eastAsia="TimesNewRomanPSMT"/>
                <w:sz w:val="20"/>
                <w:szCs w:val="20"/>
              </w:rPr>
              <w:t xml:space="preserve">кВт.ч в </w:t>
            </w:r>
          </w:p>
          <w:p w:rsidR="00BA4B3F" w:rsidRPr="00B21E04" w:rsidRDefault="00BA4B3F" w:rsidP="00B21E04">
            <w:pPr>
              <w:autoSpaceDE w:val="0"/>
              <w:jc w:val="center"/>
              <w:rPr>
                <w:rFonts w:eastAsia="TimesNewRomanPSMT"/>
                <w:sz w:val="20"/>
                <w:szCs w:val="20"/>
              </w:rPr>
            </w:pPr>
            <w:r w:rsidRPr="00B21E04">
              <w:rPr>
                <w:rFonts w:eastAsia="TimesNewRomanPSMT"/>
                <w:sz w:val="20"/>
                <w:szCs w:val="20"/>
              </w:rPr>
              <w:t>месяц на 1 человека</w:t>
            </w:r>
          </w:p>
        </w:tc>
        <w:tc>
          <w:tcPr>
            <w:tcW w:w="1327" w:type="dxa"/>
            <w:shd w:val="clear" w:color="auto" w:fill="auto"/>
            <w:vAlign w:val="center"/>
          </w:tcPr>
          <w:p w:rsidR="00BA4B3F" w:rsidRPr="00B21E04" w:rsidRDefault="00BA4B3F" w:rsidP="00B21E04">
            <w:pPr>
              <w:autoSpaceDE w:val="0"/>
              <w:jc w:val="center"/>
              <w:rPr>
                <w:rFonts w:eastAsia="TimesNewRomanPSMT"/>
                <w:sz w:val="20"/>
                <w:szCs w:val="20"/>
              </w:rPr>
            </w:pPr>
            <w:r w:rsidRPr="00B21E04">
              <w:rPr>
                <w:rFonts w:eastAsia="TimesNewRomanPSMT"/>
                <w:sz w:val="20"/>
                <w:szCs w:val="20"/>
              </w:rPr>
              <w:t>1</w:t>
            </w:r>
          </w:p>
        </w:tc>
        <w:tc>
          <w:tcPr>
            <w:tcW w:w="756" w:type="dxa"/>
            <w:shd w:val="clear" w:color="auto" w:fill="auto"/>
            <w:vAlign w:val="center"/>
          </w:tcPr>
          <w:p w:rsidR="00BA4B3F" w:rsidRPr="00B21E04" w:rsidRDefault="00B750A1" w:rsidP="00B21E04">
            <w:pPr>
              <w:autoSpaceDE w:val="0"/>
              <w:jc w:val="center"/>
              <w:rPr>
                <w:rFonts w:eastAsia="TimesNewRomanPSMT"/>
                <w:sz w:val="20"/>
                <w:szCs w:val="20"/>
              </w:rPr>
            </w:pPr>
            <w:r w:rsidRPr="00B21E04">
              <w:rPr>
                <w:rFonts w:eastAsia="TimesNewRomanPSMT"/>
                <w:sz w:val="20"/>
                <w:szCs w:val="20"/>
              </w:rPr>
              <w:t>284</w:t>
            </w:r>
          </w:p>
        </w:tc>
        <w:tc>
          <w:tcPr>
            <w:tcW w:w="756" w:type="dxa"/>
            <w:shd w:val="clear" w:color="auto" w:fill="auto"/>
            <w:vAlign w:val="center"/>
          </w:tcPr>
          <w:p w:rsidR="00BA4B3F" w:rsidRPr="00B21E04" w:rsidRDefault="00B750A1" w:rsidP="00B21E04">
            <w:pPr>
              <w:autoSpaceDE w:val="0"/>
              <w:jc w:val="center"/>
              <w:rPr>
                <w:rFonts w:eastAsia="TimesNewRomanPSMT"/>
                <w:sz w:val="20"/>
                <w:szCs w:val="20"/>
              </w:rPr>
            </w:pPr>
            <w:r w:rsidRPr="00B21E04">
              <w:rPr>
                <w:rFonts w:eastAsia="TimesNewRomanPSMT"/>
                <w:sz w:val="20"/>
                <w:szCs w:val="20"/>
              </w:rPr>
              <w:t>176</w:t>
            </w:r>
          </w:p>
        </w:tc>
        <w:tc>
          <w:tcPr>
            <w:tcW w:w="756" w:type="dxa"/>
            <w:shd w:val="clear" w:color="auto" w:fill="auto"/>
            <w:vAlign w:val="center"/>
          </w:tcPr>
          <w:p w:rsidR="00BA4B3F" w:rsidRPr="00B21E04" w:rsidRDefault="00B750A1" w:rsidP="00B21E04">
            <w:pPr>
              <w:autoSpaceDE w:val="0"/>
              <w:jc w:val="center"/>
              <w:rPr>
                <w:rFonts w:eastAsia="TimesNewRomanPSMT"/>
                <w:sz w:val="20"/>
                <w:szCs w:val="20"/>
              </w:rPr>
            </w:pPr>
            <w:r w:rsidRPr="00B21E04">
              <w:rPr>
                <w:rFonts w:eastAsia="TimesNewRomanPSMT"/>
                <w:sz w:val="20"/>
                <w:szCs w:val="20"/>
              </w:rPr>
              <w:t>136</w:t>
            </w:r>
          </w:p>
        </w:tc>
        <w:tc>
          <w:tcPr>
            <w:tcW w:w="756" w:type="dxa"/>
            <w:shd w:val="clear" w:color="auto" w:fill="auto"/>
            <w:vAlign w:val="center"/>
          </w:tcPr>
          <w:p w:rsidR="00BA4B3F" w:rsidRPr="00B21E04" w:rsidRDefault="00B750A1" w:rsidP="00B21E04">
            <w:pPr>
              <w:autoSpaceDE w:val="0"/>
              <w:jc w:val="center"/>
              <w:rPr>
                <w:rFonts w:eastAsia="TimesNewRomanPSMT"/>
                <w:sz w:val="20"/>
                <w:szCs w:val="20"/>
              </w:rPr>
            </w:pPr>
            <w:r w:rsidRPr="00B21E04">
              <w:rPr>
                <w:rFonts w:eastAsia="TimesNewRomanPSMT"/>
                <w:sz w:val="20"/>
                <w:szCs w:val="20"/>
              </w:rPr>
              <w:t>111</w:t>
            </w:r>
          </w:p>
        </w:tc>
        <w:tc>
          <w:tcPr>
            <w:tcW w:w="756" w:type="dxa"/>
            <w:shd w:val="clear" w:color="auto" w:fill="auto"/>
            <w:vAlign w:val="center"/>
          </w:tcPr>
          <w:p w:rsidR="00BA4B3F" w:rsidRPr="00B21E04" w:rsidRDefault="00B750A1" w:rsidP="00B21E04">
            <w:pPr>
              <w:autoSpaceDE w:val="0"/>
              <w:jc w:val="center"/>
              <w:rPr>
                <w:rFonts w:eastAsia="TimesNewRomanPSMT"/>
                <w:sz w:val="20"/>
                <w:szCs w:val="20"/>
              </w:rPr>
            </w:pPr>
            <w:r w:rsidRPr="00B21E04">
              <w:rPr>
                <w:rFonts w:eastAsia="TimesNewRomanPSMT"/>
                <w:sz w:val="20"/>
                <w:szCs w:val="20"/>
              </w:rPr>
              <w:t>97</w:t>
            </w:r>
          </w:p>
        </w:tc>
      </w:tr>
      <w:tr w:rsidR="00BA4B3F" w:rsidRPr="003055B9" w:rsidTr="00454664">
        <w:trPr>
          <w:trHeight w:val="392"/>
        </w:trPr>
        <w:tc>
          <w:tcPr>
            <w:tcW w:w="517" w:type="dxa"/>
            <w:vMerge/>
            <w:shd w:val="clear" w:color="auto" w:fill="auto"/>
            <w:vAlign w:val="center"/>
          </w:tcPr>
          <w:p w:rsidR="00BA4B3F" w:rsidRPr="00B21E04" w:rsidRDefault="00BA4B3F" w:rsidP="00B21E04">
            <w:pPr>
              <w:autoSpaceDE w:val="0"/>
              <w:jc w:val="center"/>
              <w:rPr>
                <w:rFonts w:eastAsia="TimesNewRomanPSMT"/>
                <w:sz w:val="20"/>
                <w:szCs w:val="20"/>
              </w:rPr>
            </w:pPr>
          </w:p>
        </w:tc>
        <w:tc>
          <w:tcPr>
            <w:tcW w:w="2460" w:type="dxa"/>
            <w:vMerge/>
            <w:shd w:val="clear" w:color="auto" w:fill="auto"/>
          </w:tcPr>
          <w:p w:rsidR="00BA4B3F" w:rsidRPr="00B21E04" w:rsidRDefault="00BA4B3F" w:rsidP="00B21E04">
            <w:pPr>
              <w:autoSpaceDE w:val="0"/>
              <w:rPr>
                <w:rFonts w:eastAsia="TimesNewRomanPSMT"/>
                <w:sz w:val="20"/>
                <w:szCs w:val="20"/>
              </w:rPr>
            </w:pPr>
          </w:p>
        </w:tc>
        <w:tc>
          <w:tcPr>
            <w:tcW w:w="1276" w:type="dxa"/>
            <w:vMerge/>
            <w:shd w:val="clear" w:color="auto" w:fill="auto"/>
            <w:vAlign w:val="center"/>
          </w:tcPr>
          <w:p w:rsidR="00BA4B3F" w:rsidRPr="00B21E04" w:rsidRDefault="00BA4B3F" w:rsidP="00B21E04">
            <w:pPr>
              <w:autoSpaceDE w:val="0"/>
              <w:jc w:val="center"/>
              <w:rPr>
                <w:rFonts w:eastAsia="TimesNewRomanPSMT"/>
                <w:sz w:val="20"/>
                <w:szCs w:val="20"/>
              </w:rPr>
            </w:pPr>
          </w:p>
        </w:tc>
        <w:tc>
          <w:tcPr>
            <w:tcW w:w="1327" w:type="dxa"/>
            <w:shd w:val="clear" w:color="auto" w:fill="auto"/>
            <w:vAlign w:val="center"/>
          </w:tcPr>
          <w:p w:rsidR="00BA4B3F" w:rsidRPr="00B21E04" w:rsidRDefault="00BA4B3F" w:rsidP="00B21E04">
            <w:pPr>
              <w:autoSpaceDE w:val="0"/>
              <w:jc w:val="center"/>
              <w:rPr>
                <w:rFonts w:eastAsia="TimesNewRomanPSMT"/>
                <w:sz w:val="20"/>
                <w:szCs w:val="20"/>
              </w:rPr>
            </w:pPr>
            <w:r w:rsidRPr="00B21E04">
              <w:rPr>
                <w:rFonts w:eastAsia="TimesNewRomanPSMT"/>
                <w:sz w:val="20"/>
                <w:szCs w:val="20"/>
              </w:rPr>
              <w:t>2</w:t>
            </w:r>
          </w:p>
        </w:tc>
        <w:tc>
          <w:tcPr>
            <w:tcW w:w="756" w:type="dxa"/>
            <w:shd w:val="clear" w:color="auto" w:fill="auto"/>
            <w:vAlign w:val="center"/>
          </w:tcPr>
          <w:p w:rsidR="00BA4B3F" w:rsidRPr="00B21E04" w:rsidRDefault="00B750A1" w:rsidP="00B21E04">
            <w:pPr>
              <w:autoSpaceDE w:val="0"/>
              <w:jc w:val="center"/>
              <w:rPr>
                <w:rFonts w:eastAsia="TimesNewRomanPSMT"/>
                <w:sz w:val="20"/>
                <w:szCs w:val="20"/>
              </w:rPr>
            </w:pPr>
            <w:r w:rsidRPr="00B21E04">
              <w:rPr>
                <w:rFonts w:eastAsia="TimesNewRomanPSMT"/>
                <w:sz w:val="20"/>
                <w:szCs w:val="20"/>
              </w:rPr>
              <w:t>366</w:t>
            </w:r>
          </w:p>
        </w:tc>
        <w:tc>
          <w:tcPr>
            <w:tcW w:w="756" w:type="dxa"/>
            <w:shd w:val="clear" w:color="auto" w:fill="auto"/>
            <w:vAlign w:val="center"/>
          </w:tcPr>
          <w:p w:rsidR="00BA4B3F" w:rsidRPr="00B21E04" w:rsidRDefault="00B750A1" w:rsidP="00B21E04">
            <w:pPr>
              <w:autoSpaceDE w:val="0"/>
              <w:jc w:val="center"/>
              <w:rPr>
                <w:rFonts w:eastAsia="TimesNewRomanPSMT"/>
                <w:sz w:val="20"/>
                <w:szCs w:val="20"/>
              </w:rPr>
            </w:pPr>
            <w:r w:rsidRPr="00B21E04">
              <w:rPr>
                <w:rFonts w:eastAsia="TimesNewRomanPSMT"/>
                <w:sz w:val="20"/>
                <w:szCs w:val="20"/>
              </w:rPr>
              <w:t>227</w:t>
            </w:r>
          </w:p>
        </w:tc>
        <w:tc>
          <w:tcPr>
            <w:tcW w:w="756" w:type="dxa"/>
            <w:shd w:val="clear" w:color="auto" w:fill="auto"/>
            <w:vAlign w:val="center"/>
          </w:tcPr>
          <w:p w:rsidR="00BA4B3F" w:rsidRPr="00B21E04" w:rsidRDefault="00B750A1" w:rsidP="00B21E04">
            <w:pPr>
              <w:autoSpaceDE w:val="0"/>
              <w:jc w:val="center"/>
              <w:rPr>
                <w:rFonts w:eastAsia="TimesNewRomanPSMT"/>
                <w:sz w:val="20"/>
                <w:szCs w:val="20"/>
              </w:rPr>
            </w:pPr>
            <w:r w:rsidRPr="00B21E04">
              <w:rPr>
                <w:rFonts w:eastAsia="TimesNewRomanPSMT"/>
                <w:sz w:val="20"/>
                <w:szCs w:val="20"/>
              </w:rPr>
              <w:t>176</w:t>
            </w:r>
          </w:p>
        </w:tc>
        <w:tc>
          <w:tcPr>
            <w:tcW w:w="756" w:type="dxa"/>
            <w:shd w:val="clear" w:color="auto" w:fill="auto"/>
            <w:vAlign w:val="center"/>
          </w:tcPr>
          <w:p w:rsidR="00BA4B3F" w:rsidRPr="00B21E04" w:rsidRDefault="00B750A1" w:rsidP="00B21E04">
            <w:pPr>
              <w:autoSpaceDE w:val="0"/>
              <w:jc w:val="center"/>
              <w:rPr>
                <w:rFonts w:eastAsia="TimesNewRomanPSMT"/>
                <w:sz w:val="20"/>
                <w:szCs w:val="20"/>
              </w:rPr>
            </w:pPr>
            <w:r w:rsidRPr="00B21E04">
              <w:rPr>
                <w:rFonts w:eastAsia="TimesNewRomanPSMT"/>
                <w:sz w:val="20"/>
                <w:szCs w:val="20"/>
              </w:rPr>
              <w:t>143</w:t>
            </w:r>
          </w:p>
        </w:tc>
        <w:tc>
          <w:tcPr>
            <w:tcW w:w="756" w:type="dxa"/>
            <w:shd w:val="clear" w:color="auto" w:fill="auto"/>
            <w:vAlign w:val="center"/>
          </w:tcPr>
          <w:p w:rsidR="00BA4B3F" w:rsidRPr="00B21E04" w:rsidRDefault="00B750A1" w:rsidP="00B21E04">
            <w:pPr>
              <w:autoSpaceDE w:val="0"/>
              <w:jc w:val="center"/>
              <w:rPr>
                <w:rFonts w:eastAsia="TimesNewRomanPSMT"/>
                <w:sz w:val="20"/>
                <w:szCs w:val="20"/>
              </w:rPr>
            </w:pPr>
            <w:r w:rsidRPr="00B21E04">
              <w:rPr>
                <w:rFonts w:eastAsia="TimesNewRomanPSMT"/>
                <w:sz w:val="20"/>
                <w:szCs w:val="20"/>
              </w:rPr>
              <w:t>125</w:t>
            </w:r>
          </w:p>
        </w:tc>
      </w:tr>
      <w:tr w:rsidR="00BA4B3F" w:rsidRPr="003055B9" w:rsidTr="00454664">
        <w:trPr>
          <w:trHeight w:val="392"/>
        </w:trPr>
        <w:tc>
          <w:tcPr>
            <w:tcW w:w="517" w:type="dxa"/>
            <w:vMerge/>
            <w:shd w:val="clear" w:color="auto" w:fill="auto"/>
            <w:vAlign w:val="center"/>
          </w:tcPr>
          <w:p w:rsidR="00BA4B3F" w:rsidRPr="00B21E04" w:rsidRDefault="00BA4B3F" w:rsidP="00B21E04">
            <w:pPr>
              <w:autoSpaceDE w:val="0"/>
              <w:jc w:val="center"/>
              <w:rPr>
                <w:rFonts w:eastAsia="TimesNewRomanPSMT"/>
                <w:sz w:val="20"/>
                <w:szCs w:val="20"/>
              </w:rPr>
            </w:pPr>
          </w:p>
        </w:tc>
        <w:tc>
          <w:tcPr>
            <w:tcW w:w="2460" w:type="dxa"/>
            <w:vMerge/>
            <w:shd w:val="clear" w:color="auto" w:fill="auto"/>
          </w:tcPr>
          <w:p w:rsidR="00BA4B3F" w:rsidRPr="00B21E04" w:rsidRDefault="00BA4B3F" w:rsidP="00B21E04">
            <w:pPr>
              <w:autoSpaceDE w:val="0"/>
              <w:rPr>
                <w:rFonts w:eastAsia="TimesNewRomanPSMT"/>
                <w:sz w:val="20"/>
                <w:szCs w:val="20"/>
              </w:rPr>
            </w:pPr>
          </w:p>
        </w:tc>
        <w:tc>
          <w:tcPr>
            <w:tcW w:w="1276" w:type="dxa"/>
            <w:vMerge/>
            <w:shd w:val="clear" w:color="auto" w:fill="auto"/>
            <w:vAlign w:val="center"/>
          </w:tcPr>
          <w:p w:rsidR="00BA4B3F" w:rsidRPr="00B21E04" w:rsidRDefault="00BA4B3F" w:rsidP="00B21E04">
            <w:pPr>
              <w:autoSpaceDE w:val="0"/>
              <w:jc w:val="center"/>
              <w:rPr>
                <w:rFonts w:eastAsia="TimesNewRomanPSMT"/>
                <w:sz w:val="20"/>
                <w:szCs w:val="20"/>
              </w:rPr>
            </w:pPr>
          </w:p>
        </w:tc>
        <w:tc>
          <w:tcPr>
            <w:tcW w:w="1327" w:type="dxa"/>
            <w:shd w:val="clear" w:color="auto" w:fill="auto"/>
            <w:vAlign w:val="center"/>
          </w:tcPr>
          <w:p w:rsidR="00BA4B3F" w:rsidRPr="00B21E04" w:rsidRDefault="00BA4B3F" w:rsidP="00B21E04">
            <w:pPr>
              <w:autoSpaceDE w:val="0"/>
              <w:jc w:val="center"/>
              <w:rPr>
                <w:rFonts w:eastAsia="TimesNewRomanPSMT"/>
                <w:sz w:val="20"/>
                <w:szCs w:val="20"/>
              </w:rPr>
            </w:pPr>
            <w:r w:rsidRPr="00B21E04">
              <w:rPr>
                <w:rFonts w:eastAsia="TimesNewRomanPSMT"/>
                <w:sz w:val="20"/>
                <w:szCs w:val="20"/>
              </w:rPr>
              <w:t>3</w:t>
            </w:r>
          </w:p>
        </w:tc>
        <w:tc>
          <w:tcPr>
            <w:tcW w:w="756" w:type="dxa"/>
            <w:shd w:val="clear" w:color="auto" w:fill="auto"/>
            <w:vAlign w:val="center"/>
          </w:tcPr>
          <w:p w:rsidR="00BA4B3F" w:rsidRPr="00B21E04" w:rsidRDefault="00B750A1" w:rsidP="00B21E04">
            <w:pPr>
              <w:autoSpaceDE w:val="0"/>
              <w:jc w:val="center"/>
              <w:rPr>
                <w:rFonts w:eastAsia="TimesNewRomanPSMT"/>
                <w:sz w:val="20"/>
                <w:szCs w:val="20"/>
              </w:rPr>
            </w:pPr>
            <w:r w:rsidRPr="00B21E04">
              <w:rPr>
                <w:rFonts w:eastAsia="TimesNewRomanPSMT"/>
                <w:sz w:val="20"/>
                <w:szCs w:val="20"/>
              </w:rPr>
              <w:t>414</w:t>
            </w:r>
          </w:p>
        </w:tc>
        <w:tc>
          <w:tcPr>
            <w:tcW w:w="756" w:type="dxa"/>
            <w:shd w:val="clear" w:color="auto" w:fill="auto"/>
            <w:vAlign w:val="center"/>
          </w:tcPr>
          <w:p w:rsidR="00BA4B3F" w:rsidRPr="00B21E04" w:rsidRDefault="00B750A1" w:rsidP="00B21E04">
            <w:pPr>
              <w:autoSpaceDE w:val="0"/>
              <w:jc w:val="center"/>
              <w:rPr>
                <w:rFonts w:eastAsia="TimesNewRomanPSMT"/>
                <w:sz w:val="20"/>
                <w:szCs w:val="20"/>
              </w:rPr>
            </w:pPr>
            <w:r w:rsidRPr="00B21E04">
              <w:rPr>
                <w:rFonts w:eastAsia="TimesNewRomanPSMT"/>
                <w:sz w:val="20"/>
                <w:szCs w:val="20"/>
              </w:rPr>
              <w:t>257</w:t>
            </w:r>
          </w:p>
        </w:tc>
        <w:tc>
          <w:tcPr>
            <w:tcW w:w="756" w:type="dxa"/>
            <w:shd w:val="clear" w:color="auto" w:fill="auto"/>
            <w:vAlign w:val="center"/>
          </w:tcPr>
          <w:p w:rsidR="00BA4B3F" w:rsidRPr="00B21E04" w:rsidRDefault="00B750A1" w:rsidP="00B21E04">
            <w:pPr>
              <w:autoSpaceDE w:val="0"/>
              <w:jc w:val="center"/>
              <w:rPr>
                <w:rFonts w:eastAsia="TimesNewRomanPSMT"/>
                <w:sz w:val="20"/>
                <w:szCs w:val="20"/>
              </w:rPr>
            </w:pPr>
            <w:r w:rsidRPr="00B21E04">
              <w:rPr>
                <w:rFonts w:eastAsia="TimesNewRomanPSMT"/>
                <w:sz w:val="20"/>
                <w:szCs w:val="20"/>
              </w:rPr>
              <w:t>199</w:t>
            </w:r>
          </w:p>
        </w:tc>
        <w:tc>
          <w:tcPr>
            <w:tcW w:w="756" w:type="dxa"/>
            <w:shd w:val="clear" w:color="auto" w:fill="auto"/>
            <w:vAlign w:val="center"/>
          </w:tcPr>
          <w:p w:rsidR="00BA4B3F" w:rsidRPr="00B21E04" w:rsidRDefault="00B750A1" w:rsidP="00B21E04">
            <w:pPr>
              <w:autoSpaceDE w:val="0"/>
              <w:jc w:val="center"/>
              <w:rPr>
                <w:rFonts w:eastAsia="TimesNewRomanPSMT"/>
                <w:sz w:val="20"/>
                <w:szCs w:val="20"/>
              </w:rPr>
            </w:pPr>
            <w:r w:rsidRPr="00B21E04">
              <w:rPr>
                <w:rFonts w:eastAsia="TimesNewRomanPSMT"/>
                <w:sz w:val="20"/>
                <w:szCs w:val="20"/>
              </w:rPr>
              <w:t>162</w:t>
            </w:r>
          </w:p>
        </w:tc>
        <w:tc>
          <w:tcPr>
            <w:tcW w:w="756" w:type="dxa"/>
            <w:shd w:val="clear" w:color="auto" w:fill="auto"/>
            <w:vAlign w:val="center"/>
          </w:tcPr>
          <w:p w:rsidR="00BA4B3F" w:rsidRPr="00B21E04" w:rsidRDefault="00B750A1" w:rsidP="00B21E04">
            <w:pPr>
              <w:autoSpaceDE w:val="0"/>
              <w:jc w:val="center"/>
              <w:rPr>
                <w:rFonts w:eastAsia="TimesNewRomanPSMT"/>
                <w:sz w:val="20"/>
                <w:szCs w:val="20"/>
              </w:rPr>
            </w:pPr>
            <w:r w:rsidRPr="00B21E04">
              <w:rPr>
                <w:rFonts w:eastAsia="TimesNewRomanPSMT"/>
                <w:sz w:val="20"/>
                <w:szCs w:val="20"/>
              </w:rPr>
              <w:t>141</w:t>
            </w:r>
          </w:p>
        </w:tc>
      </w:tr>
      <w:tr w:rsidR="00BA4B3F" w:rsidRPr="003055B9" w:rsidTr="00454664">
        <w:trPr>
          <w:trHeight w:val="391"/>
        </w:trPr>
        <w:tc>
          <w:tcPr>
            <w:tcW w:w="517" w:type="dxa"/>
            <w:vMerge/>
            <w:shd w:val="clear" w:color="auto" w:fill="auto"/>
            <w:vAlign w:val="center"/>
          </w:tcPr>
          <w:p w:rsidR="00BA4B3F" w:rsidRPr="00B21E04" w:rsidRDefault="00BA4B3F" w:rsidP="00B21E04">
            <w:pPr>
              <w:autoSpaceDE w:val="0"/>
              <w:jc w:val="center"/>
              <w:rPr>
                <w:rFonts w:eastAsia="TimesNewRomanPSMT"/>
                <w:sz w:val="20"/>
                <w:szCs w:val="20"/>
              </w:rPr>
            </w:pPr>
          </w:p>
        </w:tc>
        <w:tc>
          <w:tcPr>
            <w:tcW w:w="2460" w:type="dxa"/>
            <w:vMerge/>
            <w:shd w:val="clear" w:color="auto" w:fill="auto"/>
          </w:tcPr>
          <w:p w:rsidR="00BA4B3F" w:rsidRPr="00B21E04" w:rsidRDefault="00BA4B3F" w:rsidP="00B21E04">
            <w:pPr>
              <w:autoSpaceDE w:val="0"/>
              <w:rPr>
                <w:rFonts w:eastAsia="TimesNewRomanPSMT"/>
                <w:sz w:val="20"/>
                <w:szCs w:val="20"/>
              </w:rPr>
            </w:pPr>
          </w:p>
        </w:tc>
        <w:tc>
          <w:tcPr>
            <w:tcW w:w="1276" w:type="dxa"/>
            <w:vMerge/>
            <w:shd w:val="clear" w:color="auto" w:fill="auto"/>
            <w:vAlign w:val="center"/>
          </w:tcPr>
          <w:p w:rsidR="00BA4B3F" w:rsidRPr="00B21E04" w:rsidRDefault="00BA4B3F" w:rsidP="00B21E04">
            <w:pPr>
              <w:autoSpaceDE w:val="0"/>
              <w:jc w:val="center"/>
              <w:rPr>
                <w:rFonts w:eastAsia="TimesNewRomanPSMT"/>
                <w:sz w:val="20"/>
                <w:szCs w:val="20"/>
              </w:rPr>
            </w:pPr>
          </w:p>
        </w:tc>
        <w:tc>
          <w:tcPr>
            <w:tcW w:w="1327" w:type="dxa"/>
            <w:shd w:val="clear" w:color="auto" w:fill="auto"/>
            <w:vAlign w:val="center"/>
          </w:tcPr>
          <w:p w:rsidR="00BA4B3F" w:rsidRPr="00B21E04" w:rsidRDefault="00BA4B3F" w:rsidP="00B21E04">
            <w:pPr>
              <w:autoSpaceDE w:val="0"/>
              <w:jc w:val="center"/>
              <w:rPr>
                <w:rFonts w:eastAsia="TimesNewRomanPSMT"/>
                <w:sz w:val="20"/>
                <w:szCs w:val="20"/>
              </w:rPr>
            </w:pPr>
            <w:r w:rsidRPr="00B21E04">
              <w:rPr>
                <w:rFonts w:eastAsia="TimesNewRomanPSMT"/>
                <w:sz w:val="20"/>
                <w:szCs w:val="20"/>
              </w:rPr>
              <w:t>4 и более</w:t>
            </w:r>
          </w:p>
        </w:tc>
        <w:tc>
          <w:tcPr>
            <w:tcW w:w="756" w:type="dxa"/>
            <w:shd w:val="clear" w:color="auto" w:fill="auto"/>
            <w:vAlign w:val="center"/>
          </w:tcPr>
          <w:p w:rsidR="00BA4B3F" w:rsidRPr="00B21E04" w:rsidRDefault="00B750A1" w:rsidP="00B21E04">
            <w:pPr>
              <w:autoSpaceDE w:val="0"/>
              <w:jc w:val="center"/>
              <w:rPr>
                <w:rFonts w:eastAsia="TimesNewRomanPSMT"/>
                <w:sz w:val="20"/>
                <w:szCs w:val="20"/>
              </w:rPr>
            </w:pPr>
            <w:r w:rsidRPr="00B21E04">
              <w:rPr>
                <w:rFonts w:eastAsia="TimesNewRomanPSMT"/>
                <w:sz w:val="20"/>
                <w:szCs w:val="20"/>
              </w:rPr>
              <w:t>449</w:t>
            </w:r>
          </w:p>
        </w:tc>
        <w:tc>
          <w:tcPr>
            <w:tcW w:w="756" w:type="dxa"/>
            <w:shd w:val="clear" w:color="auto" w:fill="auto"/>
            <w:vAlign w:val="center"/>
          </w:tcPr>
          <w:p w:rsidR="00BA4B3F" w:rsidRPr="00B21E04" w:rsidRDefault="00B750A1" w:rsidP="00B21E04">
            <w:pPr>
              <w:autoSpaceDE w:val="0"/>
              <w:jc w:val="center"/>
              <w:rPr>
                <w:rFonts w:eastAsia="TimesNewRomanPSMT"/>
                <w:sz w:val="20"/>
                <w:szCs w:val="20"/>
              </w:rPr>
            </w:pPr>
            <w:r w:rsidRPr="00B21E04">
              <w:rPr>
                <w:rFonts w:eastAsia="TimesNewRomanPSMT"/>
                <w:sz w:val="20"/>
                <w:szCs w:val="20"/>
              </w:rPr>
              <w:t>278</w:t>
            </w:r>
          </w:p>
        </w:tc>
        <w:tc>
          <w:tcPr>
            <w:tcW w:w="756" w:type="dxa"/>
            <w:shd w:val="clear" w:color="auto" w:fill="auto"/>
            <w:vAlign w:val="center"/>
          </w:tcPr>
          <w:p w:rsidR="00BA4B3F" w:rsidRPr="00B21E04" w:rsidRDefault="00B750A1" w:rsidP="00B21E04">
            <w:pPr>
              <w:autoSpaceDE w:val="0"/>
              <w:jc w:val="center"/>
              <w:rPr>
                <w:rFonts w:eastAsia="TimesNewRomanPSMT"/>
                <w:sz w:val="20"/>
                <w:szCs w:val="20"/>
              </w:rPr>
            </w:pPr>
            <w:r w:rsidRPr="00B21E04">
              <w:rPr>
                <w:rFonts w:eastAsia="TimesNewRomanPSMT"/>
                <w:sz w:val="20"/>
                <w:szCs w:val="20"/>
              </w:rPr>
              <w:t>215</w:t>
            </w:r>
          </w:p>
        </w:tc>
        <w:tc>
          <w:tcPr>
            <w:tcW w:w="756" w:type="dxa"/>
            <w:shd w:val="clear" w:color="auto" w:fill="auto"/>
            <w:vAlign w:val="center"/>
          </w:tcPr>
          <w:p w:rsidR="00BA4B3F" w:rsidRPr="00B21E04" w:rsidRDefault="00B750A1" w:rsidP="00B21E04">
            <w:pPr>
              <w:autoSpaceDE w:val="0"/>
              <w:jc w:val="center"/>
              <w:rPr>
                <w:rFonts w:eastAsia="TimesNewRomanPSMT"/>
                <w:sz w:val="20"/>
                <w:szCs w:val="20"/>
              </w:rPr>
            </w:pPr>
            <w:r w:rsidRPr="00B21E04">
              <w:rPr>
                <w:rFonts w:eastAsia="TimesNewRomanPSMT"/>
                <w:sz w:val="20"/>
                <w:szCs w:val="20"/>
              </w:rPr>
              <w:t>175</w:t>
            </w:r>
          </w:p>
        </w:tc>
        <w:tc>
          <w:tcPr>
            <w:tcW w:w="756" w:type="dxa"/>
            <w:shd w:val="clear" w:color="auto" w:fill="auto"/>
            <w:vAlign w:val="center"/>
          </w:tcPr>
          <w:p w:rsidR="00BA4B3F" w:rsidRPr="00B21E04" w:rsidRDefault="00B750A1" w:rsidP="00B21E04">
            <w:pPr>
              <w:autoSpaceDE w:val="0"/>
              <w:jc w:val="center"/>
              <w:rPr>
                <w:rFonts w:eastAsia="TimesNewRomanPSMT"/>
                <w:sz w:val="20"/>
                <w:szCs w:val="20"/>
              </w:rPr>
            </w:pPr>
            <w:r w:rsidRPr="00B21E04">
              <w:rPr>
                <w:rFonts w:eastAsia="TimesNewRomanPSMT"/>
                <w:sz w:val="20"/>
                <w:szCs w:val="20"/>
              </w:rPr>
              <w:t>153</w:t>
            </w:r>
          </w:p>
        </w:tc>
      </w:tr>
      <w:tr w:rsidR="00BA4B3F" w:rsidRPr="003055B9" w:rsidTr="00454664">
        <w:trPr>
          <w:trHeight w:val="392"/>
        </w:trPr>
        <w:tc>
          <w:tcPr>
            <w:tcW w:w="517" w:type="dxa"/>
            <w:vMerge w:val="restart"/>
            <w:shd w:val="clear" w:color="auto" w:fill="auto"/>
            <w:vAlign w:val="center"/>
          </w:tcPr>
          <w:p w:rsidR="00BA4B3F" w:rsidRPr="00B21E04" w:rsidRDefault="00BA4B3F" w:rsidP="00B21E04">
            <w:pPr>
              <w:autoSpaceDE w:val="0"/>
              <w:jc w:val="center"/>
              <w:rPr>
                <w:rFonts w:eastAsia="TimesNewRomanPSMT"/>
                <w:sz w:val="20"/>
                <w:szCs w:val="20"/>
              </w:rPr>
            </w:pPr>
            <w:r w:rsidRPr="00B21E04">
              <w:rPr>
                <w:rFonts w:eastAsia="TimesNewRomanPSMT"/>
                <w:sz w:val="20"/>
                <w:szCs w:val="20"/>
              </w:rPr>
              <w:t>17</w:t>
            </w:r>
          </w:p>
        </w:tc>
        <w:tc>
          <w:tcPr>
            <w:tcW w:w="2460" w:type="dxa"/>
            <w:vMerge w:val="restart"/>
            <w:shd w:val="clear" w:color="auto" w:fill="auto"/>
          </w:tcPr>
          <w:p w:rsidR="00BA4B3F" w:rsidRPr="00B21E04" w:rsidRDefault="00B750A1" w:rsidP="00B21E04">
            <w:pPr>
              <w:autoSpaceDE w:val="0"/>
              <w:rPr>
                <w:rFonts w:eastAsia="TimesNewRomanPSMT"/>
                <w:sz w:val="20"/>
                <w:szCs w:val="20"/>
              </w:rPr>
            </w:pPr>
            <w:r w:rsidRPr="00B21E04">
              <w:rPr>
                <w:rFonts w:eastAsia="TimesNewRomanPSMT"/>
                <w:sz w:val="20"/>
                <w:szCs w:val="20"/>
              </w:rPr>
              <w:t xml:space="preserve">Жилые помещения в общежитиях, оборудованные </w:t>
            </w:r>
            <w:r w:rsidRPr="00B21E04">
              <w:rPr>
                <w:rFonts w:eastAsia="TimesNewRomanPSMT"/>
                <w:sz w:val="20"/>
                <w:szCs w:val="20"/>
              </w:rPr>
              <w:lastRenderedPageBreak/>
              <w:t>электрическими плитами для пищеприготовления</w:t>
            </w:r>
          </w:p>
        </w:tc>
        <w:tc>
          <w:tcPr>
            <w:tcW w:w="1276" w:type="dxa"/>
            <w:vMerge w:val="restart"/>
            <w:shd w:val="clear" w:color="auto" w:fill="auto"/>
            <w:vAlign w:val="center"/>
          </w:tcPr>
          <w:p w:rsidR="00BA4B3F" w:rsidRPr="00B21E04" w:rsidRDefault="00BA4B3F" w:rsidP="00B21E04">
            <w:pPr>
              <w:autoSpaceDE w:val="0"/>
              <w:jc w:val="center"/>
              <w:rPr>
                <w:rFonts w:eastAsia="TimesNewRomanPSMT"/>
                <w:sz w:val="20"/>
                <w:szCs w:val="20"/>
              </w:rPr>
            </w:pPr>
            <w:r w:rsidRPr="00B21E04">
              <w:rPr>
                <w:rFonts w:eastAsia="TimesNewRomanPSMT"/>
                <w:sz w:val="20"/>
                <w:szCs w:val="20"/>
              </w:rPr>
              <w:lastRenderedPageBreak/>
              <w:t xml:space="preserve">кВт.ч в </w:t>
            </w:r>
          </w:p>
          <w:p w:rsidR="00BA4B3F" w:rsidRPr="00B21E04" w:rsidRDefault="00BA4B3F" w:rsidP="00B21E04">
            <w:pPr>
              <w:autoSpaceDE w:val="0"/>
              <w:jc w:val="center"/>
              <w:rPr>
                <w:rFonts w:eastAsia="TimesNewRomanPSMT"/>
                <w:sz w:val="20"/>
                <w:szCs w:val="20"/>
              </w:rPr>
            </w:pPr>
            <w:r w:rsidRPr="00B21E04">
              <w:rPr>
                <w:rFonts w:eastAsia="TimesNewRomanPSMT"/>
                <w:sz w:val="20"/>
                <w:szCs w:val="20"/>
              </w:rPr>
              <w:t>месяц на 1 человека</w:t>
            </w:r>
          </w:p>
        </w:tc>
        <w:tc>
          <w:tcPr>
            <w:tcW w:w="1327" w:type="dxa"/>
            <w:shd w:val="clear" w:color="auto" w:fill="auto"/>
            <w:vAlign w:val="center"/>
          </w:tcPr>
          <w:p w:rsidR="00BA4B3F" w:rsidRPr="00B21E04" w:rsidRDefault="00BA4B3F" w:rsidP="00B21E04">
            <w:pPr>
              <w:autoSpaceDE w:val="0"/>
              <w:jc w:val="center"/>
              <w:rPr>
                <w:rFonts w:eastAsia="TimesNewRomanPSMT"/>
                <w:sz w:val="20"/>
                <w:szCs w:val="20"/>
              </w:rPr>
            </w:pPr>
            <w:r w:rsidRPr="00B21E04">
              <w:rPr>
                <w:rFonts w:eastAsia="TimesNewRomanPSMT"/>
                <w:sz w:val="20"/>
                <w:szCs w:val="20"/>
              </w:rPr>
              <w:t>1</w:t>
            </w:r>
          </w:p>
        </w:tc>
        <w:tc>
          <w:tcPr>
            <w:tcW w:w="756" w:type="dxa"/>
            <w:shd w:val="clear" w:color="auto" w:fill="auto"/>
            <w:vAlign w:val="center"/>
          </w:tcPr>
          <w:p w:rsidR="00BA4B3F" w:rsidRPr="00B21E04" w:rsidRDefault="00B750A1" w:rsidP="00B21E04">
            <w:pPr>
              <w:autoSpaceDE w:val="0"/>
              <w:jc w:val="center"/>
              <w:rPr>
                <w:rFonts w:eastAsia="TimesNewRomanPSMT"/>
                <w:sz w:val="20"/>
                <w:szCs w:val="20"/>
              </w:rPr>
            </w:pPr>
            <w:r w:rsidRPr="00B21E04">
              <w:rPr>
                <w:rFonts w:eastAsia="TimesNewRomanPSMT"/>
                <w:sz w:val="20"/>
                <w:szCs w:val="20"/>
              </w:rPr>
              <w:t>182</w:t>
            </w:r>
          </w:p>
        </w:tc>
        <w:tc>
          <w:tcPr>
            <w:tcW w:w="756" w:type="dxa"/>
            <w:shd w:val="clear" w:color="auto" w:fill="auto"/>
            <w:vAlign w:val="center"/>
          </w:tcPr>
          <w:p w:rsidR="00BA4B3F" w:rsidRPr="00B21E04" w:rsidRDefault="00B750A1" w:rsidP="00B21E04">
            <w:pPr>
              <w:autoSpaceDE w:val="0"/>
              <w:jc w:val="center"/>
              <w:rPr>
                <w:rFonts w:eastAsia="TimesNewRomanPSMT"/>
                <w:sz w:val="20"/>
                <w:szCs w:val="20"/>
              </w:rPr>
            </w:pPr>
            <w:r w:rsidRPr="00B21E04">
              <w:rPr>
                <w:rFonts w:eastAsia="TimesNewRomanPSMT"/>
                <w:sz w:val="20"/>
                <w:szCs w:val="20"/>
              </w:rPr>
              <w:t>113</w:t>
            </w:r>
          </w:p>
        </w:tc>
        <w:tc>
          <w:tcPr>
            <w:tcW w:w="756" w:type="dxa"/>
            <w:shd w:val="clear" w:color="auto" w:fill="auto"/>
            <w:vAlign w:val="center"/>
          </w:tcPr>
          <w:p w:rsidR="00BA4B3F" w:rsidRPr="00B21E04" w:rsidRDefault="00B750A1" w:rsidP="00B21E04">
            <w:pPr>
              <w:autoSpaceDE w:val="0"/>
              <w:jc w:val="center"/>
              <w:rPr>
                <w:rFonts w:eastAsia="TimesNewRomanPSMT"/>
                <w:sz w:val="20"/>
                <w:szCs w:val="20"/>
              </w:rPr>
            </w:pPr>
            <w:r w:rsidRPr="00B21E04">
              <w:rPr>
                <w:rFonts w:eastAsia="TimesNewRomanPSMT"/>
                <w:sz w:val="20"/>
                <w:szCs w:val="20"/>
              </w:rPr>
              <w:t>88</w:t>
            </w:r>
          </w:p>
        </w:tc>
        <w:tc>
          <w:tcPr>
            <w:tcW w:w="756" w:type="dxa"/>
            <w:shd w:val="clear" w:color="auto" w:fill="auto"/>
            <w:vAlign w:val="center"/>
          </w:tcPr>
          <w:p w:rsidR="00BA4B3F" w:rsidRPr="00B21E04" w:rsidRDefault="00B750A1" w:rsidP="00B21E04">
            <w:pPr>
              <w:autoSpaceDE w:val="0"/>
              <w:jc w:val="center"/>
              <w:rPr>
                <w:rFonts w:eastAsia="TimesNewRomanPSMT"/>
                <w:sz w:val="20"/>
                <w:szCs w:val="20"/>
              </w:rPr>
            </w:pPr>
            <w:r w:rsidRPr="00B21E04">
              <w:rPr>
                <w:rFonts w:eastAsia="TimesNewRomanPSMT"/>
                <w:sz w:val="20"/>
                <w:szCs w:val="20"/>
              </w:rPr>
              <w:t>71</w:t>
            </w:r>
          </w:p>
        </w:tc>
        <w:tc>
          <w:tcPr>
            <w:tcW w:w="756" w:type="dxa"/>
            <w:shd w:val="clear" w:color="auto" w:fill="auto"/>
            <w:vAlign w:val="center"/>
          </w:tcPr>
          <w:p w:rsidR="00BA4B3F" w:rsidRPr="00B21E04" w:rsidRDefault="00B750A1" w:rsidP="00B21E04">
            <w:pPr>
              <w:autoSpaceDE w:val="0"/>
              <w:jc w:val="center"/>
              <w:rPr>
                <w:rFonts w:eastAsia="TimesNewRomanPSMT"/>
                <w:sz w:val="20"/>
                <w:szCs w:val="20"/>
              </w:rPr>
            </w:pPr>
            <w:r w:rsidRPr="00B21E04">
              <w:rPr>
                <w:rFonts w:eastAsia="TimesNewRomanPSMT"/>
                <w:sz w:val="20"/>
                <w:szCs w:val="20"/>
              </w:rPr>
              <w:t>62</w:t>
            </w:r>
          </w:p>
        </w:tc>
      </w:tr>
      <w:tr w:rsidR="00BA4B3F" w:rsidRPr="003055B9" w:rsidTr="00454664">
        <w:trPr>
          <w:trHeight w:val="392"/>
        </w:trPr>
        <w:tc>
          <w:tcPr>
            <w:tcW w:w="517" w:type="dxa"/>
            <w:vMerge/>
            <w:shd w:val="clear" w:color="auto" w:fill="auto"/>
            <w:vAlign w:val="center"/>
          </w:tcPr>
          <w:p w:rsidR="00BA4B3F" w:rsidRPr="00B21E04" w:rsidRDefault="00BA4B3F" w:rsidP="00B21E04">
            <w:pPr>
              <w:autoSpaceDE w:val="0"/>
              <w:jc w:val="center"/>
              <w:rPr>
                <w:rFonts w:eastAsia="TimesNewRomanPSMT"/>
                <w:sz w:val="20"/>
                <w:szCs w:val="20"/>
              </w:rPr>
            </w:pPr>
          </w:p>
        </w:tc>
        <w:tc>
          <w:tcPr>
            <w:tcW w:w="2460" w:type="dxa"/>
            <w:vMerge/>
            <w:shd w:val="clear" w:color="auto" w:fill="auto"/>
          </w:tcPr>
          <w:p w:rsidR="00BA4B3F" w:rsidRPr="00B21E04" w:rsidRDefault="00BA4B3F" w:rsidP="00B21E04">
            <w:pPr>
              <w:autoSpaceDE w:val="0"/>
              <w:rPr>
                <w:rFonts w:eastAsia="TimesNewRomanPSMT"/>
                <w:sz w:val="20"/>
                <w:szCs w:val="20"/>
              </w:rPr>
            </w:pPr>
          </w:p>
        </w:tc>
        <w:tc>
          <w:tcPr>
            <w:tcW w:w="1276" w:type="dxa"/>
            <w:vMerge/>
            <w:shd w:val="clear" w:color="auto" w:fill="auto"/>
            <w:vAlign w:val="center"/>
          </w:tcPr>
          <w:p w:rsidR="00BA4B3F" w:rsidRPr="00B21E04" w:rsidRDefault="00BA4B3F" w:rsidP="00B21E04">
            <w:pPr>
              <w:autoSpaceDE w:val="0"/>
              <w:jc w:val="center"/>
              <w:rPr>
                <w:rFonts w:eastAsia="TimesNewRomanPSMT"/>
                <w:sz w:val="20"/>
                <w:szCs w:val="20"/>
              </w:rPr>
            </w:pPr>
          </w:p>
        </w:tc>
        <w:tc>
          <w:tcPr>
            <w:tcW w:w="1327" w:type="dxa"/>
            <w:shd w:val="clear" w:color="auto" w:fill="auto"/>
            <w:vAlign w:val="center"/>
          </w:tcPr>
          <w:p w:rsidR="00BA4B3F" w:rsidRPr="00B21E04" w:rsidRDefault="00BA4B3F" w:rsidP="00B21E04">
            <w:pPr>
              <w:autoSpaceDE w:val="0"/>
              <w:jc w:val="center"/>
              <w:rPr>
                <w:rFonts w:eastAsia="TimesNewRomanPSMT"/>
                <w:sz w:val="20"/>
                <w:szCs w:val="20"/>
              </w:rPr>
            </w:pPr>
            <w:r w:rsidRPr="00B21E04">
              <w:rPr>
                <w:rFonts w:eastAsia="TimesNewRomanPSMT"/>
                <w:sz w:val="20"/>
                <w:szCs w:val="20"/>
              </w:rPr>
              <w:t>2</w:t>
            </w:r>
          </w:p>
        </w:tc>
        <w:tc>
          <w:tcPr>
            <w:tcW w:w="756" w:type="dxa"/>
            <w:shd w:val="clear" w:color="auto" w:fill="auto"/>
            <w:vAlign w:val="center"/>
          </w:tcPr>
          <w:p w:rsidR="00BA4B3F" w:rsidRPr="00B21E04" w:rsidRDefault="00B750A1" w:rsidP="00B21E04">
            <w:pPr>
              <w:autoSpaceDE w:val="0"/>
              <w:jc w:val="center"/>
              <w:rPr>
                <w:rFonts w:eastAsia="TimesNewRomanPSMT"/>
                <w:sz w:val="20"/>
                <w:szCs w:val="20"/>
              </w:rPr>
            </w:pPr>
            <w:r w:rsidRPr="00B21E04">
              <w:rPr>
                <w:rFonts w:eastAsia="TimesNewRomanPSMT"/>
                <w:sz w:val="20"/>
                <w:szCs w:val="20"/>
              </w:rPr>
              <w:t>215</w:t>
            </w:r>
          </w:p>
        </w:tc>
        <w:tc>
          <w:tcPr>
            <w:tcW w:w="756" w:type="dxa"/>
            <w:shd w:val="clear" w:color="auto" w:fill="auto"/>
            <w:vAlign w:val="center"/>
          </w:tcPr>
          <w:p w:rsidR="00BA4B3F" w:rsidRPr="00B21E04" w:rsidRDefault="00B750A1" w:rsidP="00B21E04">
            <w:pPr>
              <w:autoSpaceDE w:val="0"/>
              <w:jc w:val="center"/>
              <w:rPr>
                <w:rFonts w:eastAsia="TimesNewRomanPSMT"/>
                <w:sz w:val="20"/>
                <w:szCs w:val="20"/>
              </w:rPr>
            </w:pPr>
            <w:r w:rsidRPr="00B21E04">
              <w:rPr>
                <w:rFonts w:eastAsia="TimesNewRomanPSMT"/>
                <w:sz w:val="20"/>
                <w:szCs w:val="20"/>
              </w:rPr>
              <w:t>133</w:t>
            </w:r>
          </w:p>
        </w:tc>
        <w:tc>
          <w:tcPr>
            <w:tcW w:w="756" w:type="dxa"/>
            <w:shd w:val="clear" w:color="auto" w:fill="auto"/>
            <w:vAlign w:val="center"/>
          </w:tcPr>
          <w:p w:rsidR="00BA4B3F" w:rsidRPr="00B21E04" w:rsidRDefault="00B750A1" w:rsidP="00B21E04">
            <w:pPr>
              <w:autoSpaceDE w:val="0"/>
              <w:jc w:val="center"/>
              <w:rPr>
                <w:rFonts w:eastAsia="TimesNewRomanPSMT"/>
                <w:sz w:val="20"/>
                <w:szCs w:val="20"/>
              </w:rPr>
            </w:pPr>
            <w:r w:rsidRPr="00B21E04">
              <w:rPr>
                <w:rFonts w:eastAsia="TimesNewRomanPSMT"/>
                <w:sz w:val="20"/>
                <w:szCs w:val="20"/>
              </w:rPr>
              <w:t>103</w:t>
            </w:r>
          </w:p>
        </w:tc>
        <w:tc>
          <w:tcPr>
            <w:tcW w:w="756" w:type="dxa"/>
            <w:shd w:val="clear" w:color="auto" w:fill="auto"/>
            <w:vAlign w:val="center"/>
          </w:tcPr>
          <w:p w:rsidR="00BA4B3F" w:rsidRPr="00B21E04" w:rsidRDefault="00B750A1" w:rsidP="00B21E04">
            <w:pPr>
              <w:autoSpaceDE w:val="0"/>
              <w:jc w:val="center"/>
              <w:rPr>
                <w:rFonts w:eastAsia="TimesNewRomanPSMT"/>
                <w:sz w:val="20"/>
                <w:szCs w:val="20"/>
              </w:rPr>
            </w:pPr>
            <w:r w:rsidRPr="00B21E04">
              <w:rPr>
                <w:rFonts w:eastAsia="TimesNewRomanPSMT"/>
                <w:sz w:val="20"/>
                <w:szCs w:val="20"/>
              </w:rPr>
              <w:t>84</w:t>
            </w:r>
          </w:p>
        </w:tc>
        <w:tc>
          <w:tcPr>
            <w:tcW w:w="756" w:type="dxa"/>
            <w:shd w:val="clear" w:color="auto" w:fill="auto"/>
            <w:vAlign w:val="center"/>
          </w:tcPr>
          <w:p w:rsidR="00BA4B3F" w:rsidRPr="00B21E04" w:rsidRDefault="00B750A1" w:rsidP="00B21E04">
            <w:pPr>
              <w:autoSpaceDE w:val="0"/>
              <w:jc w:val="center"/>
              <w:rPr>
                <w:rFonts w:eastAsia="TimesNewRomanPSMT"/>
                <w:sz w:val="20"/>
                <w:szCs w:val="20"/>
              </w:rPr>
            </w:pPr>
            <w:r w:rsidRPr="00B21E04">
              <w:rPr>
                <w:rFonts w:eastAsia="TimesNewRomanPSMT"/>
                <w:sz w:val="20"/>
                <w:szCs w:val="20"/>
              </w:rPr>
              <w:t>73</w:t>
            </w:r>
          </w:p>
        </w:tc>
      </w:tr>
      <w:tr w:rsidR="00BA4B3F" w:rsidRPr="003055B9" w:rsidTr="00454664">
        <w:trPr>
          <w:trHeight w:val="392"/>
        </w:trPr>
        <w:tc>
          <w:tcPr>
            <w:tcW w:w="517" w:type="dxa"/>
            <w:vMerge/>
            <w:shd w:val="clear" w:color="auto" w:fill="auto"/>
            <w:vAlign w:val="center"/>
          </w:tcPr>
          <w:p w:rsidR="00BA4B3F" w:rsidRPr="00B21E04" w:rsidRDefault="00BA4B3F" w:rsidP="00B21E04">
            <w:pPr>
              <w:autoSpaceDE w:val="0"/>
              <w:jc w:val="center"/>
              <w:rPr>
                <w:rFonts w:eastAsia="TimesNewRomanPSMT"/>
                <w:sz w:val="20"/>
                <w:szCs w:val="20"/>
              </w:rPr>
            </w:pPr>
          </w:p>
        </w:tc>
        <w:tc>
          <w:tcPr>
            <w:tcW w:w="2460" w:type="dxa"/>
            <w:vMerge/>
            <w:shd w:val="clear" w:color="auto" w:fill="auto"/>
          </w:tcPr>
          <w:p w:rsidR="00BA4B3F" w:rsidRPr="00B21E04" w:rsidRDefault="00BA4B3F" w:rsidP="00B21E04">
            <w:pPr>
              <w:autoSpaceDE w:val="0"/>
              <w:rPr>
                <w:rFonts w:eastAsia="TimesNewRomanPSMT"/>
                <w:sz w:val="20"/>
                <w:szCs w:val="20"/>
              </w:rPr>
            </w:pPr>
          </w:p>
        </w:tc>
        <w:tc>
          <w:tcPr>
            <w:tcW w:w="1276" w:type="dxa"/>
            <w:vMerge/>
            <w:shd w:val="clear" w:color="auto" w:fill="auto"/>
            <w:vAlign w:val="center"/>
          </w:tcPr>
          <w:p w:rsidR="00BA4B3F" w:rsidRPr="00B21E04" w:rsidRDefault="00BA4B3F" w:rsidP="00B21E04">
            <w:pPr>
              <w:autoSpaceDE w:val="0"/>
              <w:jc w:val="center"/>
              <w:rPr>
                <w:rFonts w:eastAsia="TimesNewRomanPSMT"/>
                <w:sz w:val="20"/>
                <w:szCs w:val="20"/>
              </w:rPr>
            </w:pPr>
          </w:p>
        </w:tc>
        <w:tc>
          <w:tcPr>
            <w:tcW w:w="1327" w:type="dxa"/>
            <w:shd w:val="clear" w:color="auto" w:fill="auto"/>
            <w:vAlign w:val="center"/>
          </w:tcPr>
          <w:p w:rsidR="00BA4B3F" w:rsidRPr="00B21E04" w:rsidRDefault="00BA4B3F" w:rsidP="00B21E04">
            <w:pPr>
              <w:autoSpaceDE w:val="0"/>
              <w:jc w:val="center"/>
              <w:rPr>
                <w:rFonts w:eastAsia="TimesNewRomanPSMT"/>
                <w:sz w:val="20"/>
                <w:szCs w:val="20"/>
              </w:rPr>
            </w:pPr>
            <w:r w:rsidRPr="00B21E04">
              <w:rPr>
                <w:rFonts w:eastAsia="TimesNewRomanPSMT"/>
                <w:sz w:val="20"/>
                <w:szCs w:val="20"/>
              </w:rPr>
              <w:t>3</w:t>
            </w:r>
          </w:p>
        </w:tc>
        <w:tc>
          <w:tcPr>
            <w:tcW w:w="756" w:type="dxa"/>
            <w:shd w:val="clear" w:color="auto" w:fill="auto"/>
            <w:vAlign w:val="center"/>
          </w:tcPr>
          <w:p w:rsidR="00BA4B3F" w:rsidRPr="00B21E04" w:rsidRDefault="00B750A1" w:rsidP="00B21E04">
            <w:pPr>
              <w:autoSpaceDE w:val="0"/>
              <w:jc w:val="center"/>
              <w:rPr>
                <w:rFonts w:eastAsia="TimesNewRomanPSMT"/>
                <w:sz w:val="20"/>
                <w:szCs w:val="20"/>
              </w:rPr>
            </w:pPr>
            <w:r w:rsidRPr="00B21E04">
              <w:rPr>
                <w:rFonts w:eastAsia="TimesNewRomanPSMT"/>
                <w:sz w:val="20"/>
                <w:szCs w:val="20"/>
              </w:rPr>
              <w:t>235</w:t>
            </w:r>
          </w:p>
        </w:tc>
        <w:tc>
          <w:tcPr>
            <w:tcW w:w="756" w:type="dxa"/>
            <w:shd w:val="clear" w:color="auto" w:fill="auto"/>
            <w:vAlign w:val="center"/>
          </w:tcPr>
          <w:p w:rsidR="00BA4B3F" w:rsidRPr="00B21E04" w:rsidRDefault="00B750A1" w:rsidP="00B21E04">
            <w:pPr>
              <w:autoSpaceDE w:val="0"/>
              <w:jc w:val="center"/>
              <w:rPr>
                <w:rFonts w:eastAsia="TimesNewRomanPSMT"/>
                <w:sz w:val="20"/>
                <w:szCs w:val="20"/>
              </w:rPr>
            </w:pPr>
            <w:r w:rsidRPr="00B21E04">
              <w:rPr>
                <w:rFonts w:eastAsia="TimesNewRomanPSMT"/>
                <w:sz w:val="20"/>
                <w:szCs w:val="20"/>
              </w:rPr>
              <w:t>146</w:t>
            </w:r>
          </w:p>
        </w:tc>
        <w:tc>
          <w:tcPr>
            <w:tcW w:w="756" w:type="dxa"/>
            <w:shd w:val="clear" w:color="auto" w:fill="auto"/>
            <w:vAlign w:val="center"/>
          </w:tcPr>
          <w:p w:rsidR="00BA4B3F" w:rsidRPr="00B21E04" w:rsidRDefault="00B750A1" w:rsidP="00B21E04">
            <w:pPr>
              <w:autoSpaceDE w:val="0"/>
              <w:jc w:val="center"/>
              <w:rPr>
                <w:rFonts w:eastAsia="TimesNewRomanPSMT"/>
                <w:sz w:val="20"/>
                <w:szCs w:val="20"/>
              </w:rPr>
            </w:pPr>
            <w:r w:rsidRPr="00B21E04">
              <w:rPr>
                <w:rFonts w:eastAsia="TimesNewRomanPSMT"/>
                <w:sz w:val="20"/>
                <w:szCs w:val="20"/>
              </w:rPr>
              <w:t>113</w:t>
            </w:r>
          </w:p>
        </w:tc>
        <w:tc>
          <w:tcPr>
            <w:tcW w:w="756" w:type="dxa"/>
            <w:shd w:val="clear" w:color="auto" w:fill="auto"/>
            <w:vAlign w:val="center"/>
          </w:tcPr>
          <w:p w:rsidR="00BA4B3F" w:rsidRPr="00B21E04" w:rsidRDefault="00B750A1" w:rsidP="00B21E04">
            <w:pPr>
              <w:autoSpaceDE w:val="0"/>
              <w:jc w:val="center"/>
              <w:rPr>
                <w:rFonts w:eastAsia="TimesNewRomanPSMT"/>
                <w:sz w:val="20"/>
                <w:szCs w:val="20"/>
              </w:rPr>
            </w:pPr>
            <w:r w:rsidRPr="00B21E04">
              <w:rPr>
                <w:rFonts w:eastAsia="TimesNewRomanPSMT"/>
                <w:sz w:val="20"/>
                <w:szCs w:val="20"/>
              </w:rPr>
              <w:t>92</w:t>
            </w:r>
          </w:p>
        </w:tc>
        <w:tc>
          <w:tcPr>
            <w:tcW w:w="756" w:type="dxa"/>
            <w:shd w:val="clear" w:color="auto" w:fill="auto"/>
            <w:vAlign w:val="center"/>
          </w:tcPr>
          <w:p w:rsidR="00BA4B3F" w:rsidRPr="00B21E04" w:rsidRDefault="00B750A1" w:rsidP="00B21E04">
            <w:pPr>
              <w:autoSpaceDE w:val="0"/>
              <w:jc w:val="center"/>
              <w:rPr>
                <w:rFonts w:eastAsia="TimesNewRomanPSMT"/>
                <w:sz w:val="20"/>
                <w:szCs w:val="20"/>
              </w:rPr>
            </w:pPr>
            <w:r w:rsidRPr="00B21E04">
              <w:rPr>
                <w:rFonts w:eastAsia="TimesNewRomanPSMT"/>
                <w:sz w:val="20"/>
                <w:szCs w:val="20"/>
              </w:rPr>
              <w:t>80</w:t>
            </w:r>
          </w:p>
        </w:tc>
      </w:tr>
      <w:tr w:rsidR="00BA4B3F" w:rsidRPr="003055B9" w:rsidTr="00454664">
        <w:trPr>
          <w:trHeight w:val="392"/>
        </w:trPr>
        <w:tc>
          <w:tcPr>
            <w:tcW w:w="517" w:type="dxa"/>
            <w:vMerge/>
            <w:shd w:val="clear" w:color="auto" w:fill="auto"/>
            <w:vAlign w:val="center"/>
          </w:tcPr>
          <w:p w:rsidR="00BA4B3F" w:rsidRPr="00B21E04" w:rsidRDefault="00BA4B3F" w:rsidP="00B21E04">
            <w:pPr>
              <w:autoSpaceDE w:val="0"/>
              <w:jc w:val="center"/>
              <w:rPr>
                <w:rFonts w:eastAsia="TimesNewRomanPSMT"/>
                <w:sz w:val="20"/>
                <w:szCs w:val="20"/>
              </w:rPr>
            </w:pPr>
          </w:p>
        </w:tc>
        <w:tc>
          <w:tcPr>
            <w:tcW w:w="2460" w:type="dxa"/>
            <w:vMerge/>
            <w:shd w:val="clear" w:color="auto" w:fill="auto"/>
          </w:tcPr>
          <w:p w:rsidR="00BA4B3F" w:rsidRPr="00B21E04" w:rsidRDefault="00BA4B3F" w:rsidP="00B21E04">
            <w:pPr>
              <w:autoSpaceDE w:val="0"/>
              <w:rPr>
                <w:rFonts w:eastAsia="TimesNewRomanPSMT"/>
                <w:sz w:val="20"/>
                <w:szCs w:val="20"/>
              </w:rPr>
            </w:pPr>
          </w:p>
        </w:tc>
        <w:tc>
          <w:tcPr>
            <w:tcW w:w="1276" w:type="dxa"/>
            <w:vMerge/>
            <w:shd w:val="clear" w:color="auto" w:fill="auto"/>
            <w:vAlign w:val="center"/>
          </w:tcPr>
          <w:p w:rsidR="00BA4B3F" w:rsidRPr="00B21E04" w:rsidRDefault="00BA4B3F" w:rsidP="00B21E04">
            <w:pPr>
              <w:autoSpaceDE w:val="0"/>
              <w:jc w:val="center"/>
              <w:rPr>
                <w:rFonts w:eastAsia="TimesNewRomanPSMT"/>
                <w:sz w:val="20"/>
                <w:szCs w:val="20"/>
              </w:rPr>
            </w:pPr>
          </w:p>
        </w:tc>
        <w:tc>
          <w:tcPr>
            <w:tcW w:w="1327" w:type="dxa"/>
            <w:shd w:val="clear" w:color="auto" w:fill="auto"/>
            <w:vAlign w:val="center"/>
          </w:tcPr>
          <w:p w:rsidR="00BA4B3F" w:rsidRPr="00B21E04" w:rsidRDefault="00BA4B3F" w:rsidP="00B21E04">
            <w:pPr>
              <w:autoSpaceDE w:val="0"/>
              <w:jc w:val="center"/>
              <w:rPr>
                <w:rFonts w:eastAsia="TimesNewRomanPSMT"/>
                <w:sz w:val="20"/>
                <w:szCs w:val="20"/>
              </w:rPr>
            </w:pPr>
            <w:r w:rsidRPr="00B21E04">
              <w:rPr>
                <w:rFonts w:eastAsia="TimesNewRomanPSMT"/>
                <w:sz w:val="20"/>
                <w:szCs w:val="20"/>
              </w:rPr>
              <w:t>4 и более</w:t>
            </w:r>
          </w:p>
        </w:tc>
        <w:tc>
          <w:tcPr>
            <w:tcW w:w="756" w:type="dxa"/>
            <w:shd w:val="clear" w:color="auto" w:fill="auto"/>
            <w:vAlign w:val="center"/>
          </w:tcPr>
          <w:p w:rsidR="00BA4B3F" w:rsidRPr="00B21E04" w:rsidRDefault="00B750A1" w:rsidP="00B21E04">
            <w:pPr>
              <w:autoSpaceDE w:val="0"/>
              <w:jc w:val="center"/>
              <w:rPr>
                <w:rFonts w:eastAsia="TimesNewRomanPSMT"/>
                <w:sz w:val="20"/>
                <w:szCs w:val="20"/>
              </w:rPr>
            </w:pPr>
            <w:r w:rsidRPr="00B21E04">
              <w:rPr>
                <w:rFonts w:eastAsia="TimesNewRomanPSMT"/>
                <w:sz w:val="20"/>
                <w:szCs w:val="20"/>
              </w:rPr>
              <w:t>250</w:t>
            </w:r>
          </w:p>
        </w:tc>
        <w:tc>
          <w:tcPr>
            <w:tcW w:w="756" w:type="dxa"/>
            <w:shd w:val="clear" w:color="auto" w:fill="auto"/>
            <w:vAlign w:val="center"/>
          </w:tcPr>
          <w:p w:rsidR="00BA4B3F" w:rsidRPr="00B21E04" w:rsidRDefault="00B750A1" w:rsidP="00B21E04">
            <w:pPr>
              <w:autoSpaceDE w:val="0"/>
              <w:jc w:val="center"/>
              <w:rPr>
                <w:rFonts w:eastAsia="TimesNewRomanPSMT"/>
                <w:sz w:val="20"/>
                <w:szCs w:val="20"/>
              </w:rPr>
            </w:pPr>
            <w:r w:rsidRPr="00B21E04">
              <w:rPr>
                <w:rFonts w:eastAsia="TimesNewRomanPSMT"/>
                <w:sz w:val="20"/>
                <w:szCs w:val="20"/>
              </w:rPr>
              <w:t>155</w:t>
            </w:r>
          </w:p>
        </w:tc>
        <w:tc>
          <w:tcPr>
            <w:tcW w:w="756" w:type="dxa"/>
            <w:shd w:val="clear" w:color="auto" w:fill="auto"/>
            <w:vAlign w:val="center"/>
          </w:tcPr>
          <w:p w:rsidR="00BA4B3F" w:rsidRPr="00B21E04" w:rsidRDefault="00B750A1" w:rsidP="00B21E04">
            <w:pPr>
              <w:autoSpaceDE w:val="0"/>
              <w:jc w:val="center"/>
              <w:rPr>
                <w:rFonts w:eastAsia="TimesNewRomanPSMT"/>
                <w:sz w:val="20"/>
                <w:szCs w:val="20"/>
              </w:rPr>
            </w:pPr>
            <w:r w:rsidRPr="00B21E04">
              <w:rPr>
                <w:rFonts w:eastAsia="TimesNewRomanPSMT"/>
                <w:sz w:val="20"/>
                <w:szCs w:val="20"/>
              </w:rPr>
              <w:t>120</w:t>
            </w:r>
          </w:p>
        </w:tc>
        <w:tc>
          <w:tcPr>
            <w:tcW w:w="756" w:type="dxa"/>
            <w:shd w:val="clear" w:color="auto" w:fill="auto"/>
            <w:vAlign w:val="center"/>
          </w:tcPr>
          <w:p w:rsidR="00BA4B3F" w:rsidRPr="00B21E04" w:rsidRDefault="00B750A1" w:rsidP="00B21E04">
            <w:pPr>
              <w:autoSpaceDE w:val="0"/>
              <w:jc w:val="center"/>
              <w:rPr>
                <w:rFonts w:eastAsia="TimesNewRomanPSMT"/>
                <w:sz w:val="20"/>
                <w:szCs w:val="20"/>
              </w:rPr>
            </w:pPr>
            <w:r w:rsidRPr="00B21E04">
              <w:rPr>
                <w:rFonts w:eastAsia="TimesNewRomanPSMT"/>
                <w:sz w:val="20"/>
                <w:szCs w:val="20"/>
              </w:rPr>
              <w:t>97</w:t>
            </w:r>
          </w:p>
        </w:tc>
        <w:tc>
          <w:tcPr>
            <w:tcW w:w="756" w:type="dxa"/>
            <w:shd w:val="clear" w:color="auto" w:fill="auto"/>
            <w:vAlign w:val="center"/>
          </w:tcPr>
          <w:p w:rsidR="00BA4B3F" w:rsidRPr="00B21E04" w:rsidRDefault="00062B8B" w:rsidP="00B21E04">
            <w:pPr>
              <w:autoSpaceDE w:val="0"/>
              <w:jc w:val="center"/>
              <w:rPr>
                <w:rFonts w:eastAsia="TimesNewRomanPSMT"/>
                <w:sz w:val="20"/>
                <w:szCs w:val="20"/>
              </w:rPr>
            </w:pPr>
            <w:r w:rsidRPr="00B21E04">
              <w:rPr>
                <w:rFonts w:eastAsia="TimesNewRomanPSMT"/>
                <w:sz w:val="20"/>
                <w:szCs w:val="20"/>
              </w:rPr>
              <w:t>85</w:t>
            </w:r>
          </w:p>
        </w:tc>
      </w:tr>
      <w:tr w:rsidR="00BA4B3F" w:rsidRPr="003055B9" w:rsidTr="00454664">
        <w:trPr>
          <w:trHeight w:val="392"/>
        </w:trPr>
        <w:tc>
          <w:tcPr>
            <w:tcW w:w="517" w:type="dxa"/>
            <w:vMerge w:val="restart"/>
            <w:shd w:val="clear" w:color="auto" w:fill="auto"/>
            <w:vAlign w:val="center"/>
          </w:tcPr>
          <w:p w:rsidR="00BA4B3F" w:rsidRPr="00B21E04" w:rsidRDefault="00BA4B3F" w:rsidP="00B21E04">
            <w:pPr>
              <w:autoSpaceDE w:val="0"/>
              <w:jc w:val="center"/>
              <w:rPr>
                <w:rFonts w:eastAsia="TimesNewRomanPSMT"/>
                <w:sz w:val="20"/>
                <w:szCs w:val="20"/>
              </w:rPr>
            </w:pPr>
            <w:r w:rsidRPr="00B21E04">
              <w:rPr>
                <w:rFonts w:eastAsia="TimesNewRomanPSMT"/>
                <w:sz w:val="20"/>
                <w:szCs w:val="20"/>
              </w:rPr>
              <w:t>18</w:t>
            </w:r>
          </w:p>
        </w:tc>
        <w:tc>
          <w:tcPr>
            <w:tcW w:w="2460" w:type="dxa"/>
            <w:vMerge w:val="restart"/>
            <w:shd w:val="clear" w:color="auto" w:fill="auto"/>
          </w:tcPr>
          <w:p w:rsidR="00BA4B3F" w:rsidRPr="00B21E04" w:rsidRDefault="00062B8B" w:rsidP="00B21E04">
            <w:pPr>
              <w:autoSpaceDE w:val="0"/>
              <w:rPr>
                <w:rFonts w:eastAsia="TimesNewRomanPSMT"/>
                <w:sz w:val="20"/>
                <w:szCs w:val="20"/>
              </w:rPr>
            </w:pPr>
            <w:r w:rsidRPr="00B21E04">
              <w:rPr>
                <w:rFonts w:eastAsia="TimesNewRomanPSMT"/>
                <w:sz w:val="20"/>
                <w:szCs w:val="20"/>
              </w:rPr>
              <w:t>Жилые помещения в общежитиях, оборудованные иными видами плит для пищеприготовления, кроме электрических</w:t>
            </w:r>
          </w:p>
        </w:tc>
        <w:tc>
          <w:tcPr>
            <w:tcW w:w="1276" w:type="dxa"/>
            <w:vMerge w:val="restart"/>
            <w:shd w:val="clear" w:color="auto" w:fill="auto"/>
            <w:vAlign w:val="center"/>
          </w:tcPr>
          <w:p w:rsidR="00BA4B3F" w:rsidRPr="00B21E04" w:rsidRDefault="00BA4B3F" w:rsidP="00B21E04">
            <w:pPr>
              <w:autoSpaceDE w:val="0"/>
              <w:jc w:val="center"/>
              <w:rPr>
                <w:rFonts w:eastAsia="TimesNewRomanPSMT"/>
                <w:sz w:val="20"/>
                <w:szCs w:val="20"/>
              </w:rPr>
            </w:pPr>
            <w:r w:rsidRPr="00B21E04">
              <w:rPr>
                <w:rFonts w:eastAsia="TimesNewRomanPSMT"/>
                <w:sz w:val="20"/>
                <w:szCs w:val="20"/>
              </w:rPr>
              <w:t xml:space="preserve">кВт.ч в </w:t>
            </w:r>
          </w:p>
          <w:p w:rsidR="00BA4B3F" w:rsidRPr="00B21E04" w:rsidRDefault="00BA4B3F" w:rsidP="00B21E04">
            <w:pPr>
              <w:autoSpaceDE w:val="0"/>
              <w:jc w:val="center"/>
              <w:rPr>
                <w:rFonts w:eastAsia="TimesNewRomanPSMT"/>
                <w:sz w:val="20"/>
                <w:szCs w:val="20"/>
              </w:rPr>
            </w:pPr>
            <w:r w:rsidRPr="00B21E04">
              <w:rPr>
                <w:rFonts w:eastAsia="TimesNewRomanPSMT"/>
                <w:sz w:val="20"/>
                <w:szCs w:val="20"/>
              </w:rPr>
              <w:t>месяц на 1 человека</w:t>
            </w:r>
          </w:p>
        </w:tc>
        <w:tc>
          <w:tcPr>
            <w:tcW w:w="1327" w:type="dxa"/>
            <w:shd w:val="clear" w:color="auto" w:fill="auto"/>
            <w:vAlign w:val="center"/>
          </w:tcPr>
          <w:p w:rsidR="00BA4B3F" w:rsidRPr="00B21E04" w:rsidRDefault="00BA4B3F" w:rsidP="00B21E04">
            <w:pPr>
              <w:autoSpaceDE w:val="0"/>
              <w:jc w:val="center"/>
              <w:rPr>
                <w:rFonts w:eastAsia="TimesNewRomanPSMT"/>
                <w:sz w:val="20"/>
                <w:szCs w:val="20"/>
              </w:rPr>
            </w:pPr>
            <w:r w:rsidRPr="00B21E04">
              <w:rPr>
                <w:rFonts w:eastAsia="TimesNewRomanPSMT"/>
                <w:sz w:val="20"/>
                <w:szCs w:val="20"/>
              </w:rPr>
              <w:t>1</w:t>
            </w:r>
          </w:p>
        </w:tc>
        <w:tc>
          <w:tcPr>
            <w:tcW w:w="756" w:type="dxa"/>
            <w:shd w:val="clear" w:color="auto" w:fill="auto"/>
            <w:vAlign w:val="center"/>
          </w:tcPr>
          <w:p w:rsidR="00BA4B3F" w:rsidRPr="00B21E04" w:rsidRDefault="00062B8B" w:rsidP="00B21E04">
            <w:pPr>
              <w:autoSpaceDE w:val="0"/>
              <w:jc w:val="center"/>
              <w:rPr>
                <w:rFonts w:eastAsia="TimesNewRomanPSMT"/>
                <w:sz w:val="20"/>
                <w:szCs w:val="20"/>
              </w:rPr>
            </w:pPr>
            <w:r w:rsidRPr="00B21E04">
              <w:rPr>
                <w:rFonts w:eastAsia="TimesNewRomanPSMT"/>
                <w:sz w:val="20"/>
                <w:szCs w:val="20"/>
              </w:rPr>
              <w:t>97</w:t>
            </w:r>
          </w:p>
        </w:tc>
        <w:tc>
          <w:tcPr>
            <w:tcW w:w="756" w:type="dxa"/>
            <w:shd w:val="clear" w:color="auto" w:fill="auto"/>
            <w:vAlign w:val="center"/>
          </w:tcPr>
          <w:p w:rsidR="00BA4B3F" w:rsidRPr="00B21E04" w:rsidRDefault="00062B8B" w:rsidP="00B21E04">
            <w:pPr>
              <w:autoSpaceDE w:val="0"/>
              <w:jc w:val="center"/>
              <w:rPr>
                <w:rFonts w:eastAsia="TimesNewRomanPSMT"/>
                <w:sz w:val="20"/>
                <w:szCs w:val="20"/>
              </w:rPr>
            </w:pPr>
            <w:r w:rsidRPr="00B21E04">
              <w:rPr>
                <w:rFonts w:eastAsia="TimesNewRomanPSMT"/>
                <w:sz w:val="20"/>
                <w:szCs w:val="20"/>
              </w:rPr>
              <w:t>60</w:t>
            </w:r>
          </w:p>
        </w:tc>
        <w:tc>
          <w:tcPr>
            <w:tcW w:w="756" w:type="dxa"/>
            <w:shd w:val="clear" w:color="auto" w:fill="auto"/>
            <w:vAlign w:val="center"/>
          </w:tcPr>
          <w:p w:rsidR="00BA4B3F" w:rsidRPr="00B21E04" w:rsidRDefault="00062B8B" w:rsidP="00B21E04">
            <w:pPr>
              <w:autoSpaceDE w:val="0"/>
              <w:jc w:val="center"/>
              <w:rPr>
                <w:rFonts w:eastAsia="TimesNewRomanPSMT"/>
                <w:sz w:val="20"/>
                <w:szCs w:val="20"/>
              </w:rPr>
            </w:pPr>
            <w:r w:rsidRPr="00B21E04">
              <w:rPr>
                <w:rFonts w:eastAsia="TimesNewRomanPSMT"/>
                <w:sz w:val="20"/>
                <w:szCs w:val="20"/>
              </w:rPr>
              <w:t>47</w:t>
            </w:r>
          </w:p>
        </w:tc>
        <w:tc>
          <w:tcPr>
            <w:tcW w:w="756" w:type="dxa"/>
            <w:shd w:val="clear" w:color="auto" w:fill="auto"/>
            <w:vAlign w:val="center"/>
          </w:tcPr>
          <w:p w:rsidR="00BA4B3F" w:rsidRPr="00B21E04" w:rsidRDefault="00062B8B" w:rsidP="00B21E04">
            <w:pPr>
              <w:autoSpaceDE w:val="0"/>
              <w:jc w:val="center"/>
              <w:rPr>
                <w:rFonts w:eastAsia="TimesNewRomanPSMT"/>
                <w:sz w:val="20"/>
                <w:szCs w:val="20"/>
              </w:rPr>
            </w:pPr>
            <w:r w:rsidRPr="00B21E04">
              <w:rPr>
                <w:rFonts w:eastAsia="TimesNewRomanPSMT"/>
                <w:sz w:val="20"/>
                <w:szCs w:val="20"/>
              </w:rPr>
              <w:t>38</w:t>
            </w:r>
          </w:p>
        </w:tc>
        <w:tc>
          <w:tcPr>
            <w:tcW w:w="756" w:type="dxa"/>
            <w:shd w:val="clear" w:color="auto" w:fill="auto"/>
            <w:vAlign w:val="center"/>
          </w:tcPr>
          <w:p w:rsidR="00BA4B3F" w:rsidRPr="00B21E04" w:rsidRDefault="00062B8B" w:rsidP="00B21E04">
            <w:pPr>
              <w:autoSpaceDE w:val="0"/>
              <w:jc w:val="center"/>
              <w:rPr>
                <w:rFonts w:eastAsia="TimesNewRomanPSMT"/>
                <w:sz w:val="20"/>
                <w:szCs w:val="20"/>
              </w:rPr>
            </w:pPr>
            <w:r w:rsidRPr="00B21E04">
              <w:rPr>
                <w:rFonts w:eastAsia="TimesNewRomanPSMT"/>
                <w:sz w:val="20"/>
                <w:szCs w:val="20"/>
              </w:rPr>
              <w:t>33</w:t>
            </w:r>
          </w:p>
        </w:tc>
      </w:tr>
      <w:tr w:rsidR="00BA4B3F" w:rsidRPr="003055B9" w:rsidTr="00454664">
        <w:trPr>
          <w:trHeight w:val="392"/>
        </w:trPr>
        <w:tc>
          <w:tcPr>
            <w:tcW w:w="517" w:type="dxa"/>
            <w:vMerge/>
            <w:shd w:val="clear" w:color="auto" w:fill="auto"/>
            <w:vAlign w:val="center"/>
          </w:tcPr>
          <w:p w:rsidR="00BA4B3F" w:rsidRPr="00B21E04" w:rsidRDefault="00BA4B3F" w:rsidP="00B21E04">
            <w:pPr>
              <w:autoSpaceDE w:val="0"/>
              <w:jc w:val="center"/>
              <w:rPr>
                <w:rFonts w:eastAsia="TimesNewRomanPSMT"/>
                <w:sz w:val="20"/>
                <w:szCs w:val="20"/>
              </w:rPr>
            </w:pPr>
          </w:p>
        </w:tc>
        <w:tc>
          <w:tcPr>
            <w:tcW w:w="2460" w:type="dxa"/>
            <w:vMerge/>
            <w:shd w:val="clear" w:color="auto" w:fill="auto"/>
          </w:tcPr>
          <w:p w:rsidR="00BA4B3F" w:rsidRPr="00B21E04" w:rsidRDefault="00BA4B3F" w:rsidP="00B21E04">
            <w:pPr>
              <w:autoSpaceDE w:val="0"/>
              <w:rPr>
                <w:rFonts w:eastAsia="TimesNewRomanPSMT"/>
                <w:sz w:val="20"/>
                <w:szCs w:val="20"/>
              </w:rPr>
            </w:pPr>
          </w:p>
        </w:tc>
        <w:tc>
          <w:tcPr>
            <w:tcW w:w="1276" w:type="dxa"/>
            <w:vMerge/>
            <w:shd w:val="clear" w:color="auto" w:fill="auto"/>
            <w:vAlign w:val="center"/>
          </w:tcPr>
          <w:p w:rsidR="00BA4B3F" w:rsidRPr="00B21E04" w:rsidRDefault="00BA4B3F" w:rsidP="00B21E04">
            <w:pPr>
              <w:autoSpaceDE w:val="0"/>
              <w:jc w:val="center"/>
              <w:rPr>
                <w:rFonts w:eastAsia="TimesNewRomanPSMT"/>
                <w:sz w:val="20"/>
                <w:szCs w:val="20"/>
              </w:rPr>
            </w:pPr>
          </w:p>
        </w:tc>
        <w:tc>
          <w:tcPr>
            <w:tcW w:w="1327" w:type="dxa"/>
            <w:shd w:val="clear" w:color="auto" w:fill="auto"/>
            <w:vAlign w:val="center"/>
          </w:tcPr>
          <w:p w:rsidR="00BA4B3F" w:rsidRPr="00B21E04" w:rsidRDefault="00BA4B3F" w:rsidP="00B21E04">
            <w:pPr>
              <w:autoSpaceDE w:val="0"/>
              <w:jc w:val="center"/>
              <w:rPr>
                <w:rFonts w:eastAsia="TimesNewRomanPSMT"/>
                <w:sz w:val="20"/>
                <w:szCs w:val="20"/>
              </w:rPr>
            </w:pPr>
            <w:r w:rsidRPr="00B21E04">
              <w:rPr>
                <w:rFonts w:eastAsia="TimesNewRomanPSMT"/>
                <w:sz w:val="20"/>
                <w:szCs w:val="20"/>
              </w:rPr>
              <w:t>2</w:t>
            </w:r>
          </w:p>
        </w:tc>
        <w:tc>
          <w:tcPr>
            <w:tcW w:w="756" w:type="dxa"/>
            <w:shd w:val="clear" w:color="auto" w:fill="auto"/>
            <w:vAlign w:val="center"/>
          </w:tcPr>
          <w:p w:rsidR="00BA4B3F" w:rsidRPr="00B21E04" w:rsidRDefault="00062B8B" w:rsidP="00B21E04">
            <w:pPr>
              <w:autoSpaceDE w:val="0"/>
              <w:jc w:val="center"/>
              <w:rPr>
                <w:rFonts w:eastAsia="TimesNewRomanPSMT"/>
                <w:sz w:val="20"/>
                <w:szCs w:val="20"/>
              </w:rPr>
            </w:pPr>
            <w:r w:rsidRPr="00B21E04">
              <w:rPr>
                <w:rFonts w:eastAsia="TimesNewRomanPSMT"/>
                <w:sz w:val="20"/>
                <w:szCs w:val="20"/>
              </w:rPr>
              <w:t>125</w:t>
            </w:r>
          </w:p>
        </w:tc>
        <w:tc>
          <w:tcPr>
            <w:tcW w:w="756" w:type="dxa"/>
            <w:shd w:val="clear" w:color="auto" w:fill="auto"/>
            <w:vAlign w:val="center"/>
          </w:tcPr>
          <w:p w:rsidR="00BA4B3F" w:rsidRPr="00B21E04" w:rsidRDefault="00062B8B" w:rsidP="00B21E04">
            <w:pPr>
              <w:autoSpaceDE w:val="0"/>
              <w:jc w:val="center"/>
              <w:rPr>
                <w:rFonts w:eastAsia="TimesNewRomanPSMT"/>
                <w:sz w:val="20"/>
                <w:szCs w:val="20"/>
              </w:rPr>
            </w:pPr>
            <w:r w:rsidRPr="00B21E04">
              <w:rPr>
                <w:rFonts w:eastAsia="TimesNewRomanPSMT"/>
                <w:sz w:val="20"/>
                <w:szCs w:val="20"/>
              </w:rPr>
              <w:t>78</w:t>
            </w:r>
          </w:p>
        </w:tc>
        <w:tc>
          <w:tcPr>
            <w:tcW w:w="756" w:type="dxa"/>
            <w:shd w:val="clear" w:color="auto" w:fill="auto"/>
            <w:vAlign w:val="center"/>
          </w:tcPr>
          <w:p w:rsidR="00BA4B3F" w:rsidRPr="00B21E04" w:rsidRDefault="00062B8B" w:rsidP="00B21E04">
            <w:pPr>
              <w:autoSpaceDE w:val="0"/>
              <w:jc w:val="center"/>
              <w:rPr>
                <w:rFonts w:eastAsia="TimesNewRomanPSMT"/>
                <w:sz w:val="20"/>
                <w:szCs w:val="20"/>
              </w:rPr>
            </w:pPr>
            <w:r w:rsidRPr="00B21E04">
              <w:rPr>
                <w:rFonts w:eastAsia="TimesNewRomanPSMT"/>
                <w:sz w:val="20"/>
                <w:szCs w:val="20"/>
              </w:rPr>
              <w:t>60</w:t>
            </w:r>
          </w:p>
        </w:tc>
        <w:tc>
          <w:tcPr>
            <w:tcW w:w="756" w:type="dxa"/>
            <w:shd w:val="clear" w:color="auto" w:fill="auto"/>
            <w:vAlign w:val="center"/>
          </w:tcPr>
          <w:p w:rsidR="00BA4B3F" w:rsidRPr="00B21E04" w:rsidRDefault="00062B8B" w:rsidP="00B21E04">
            <w:pPr>
              <w:autoSpaceDE w:val="0"/>
              <w:jc w:val="center"/>
              <w:rPr>
                <w:rFonts w:eastAsia="TimesNewRomanPSMT"/>
                <w:sz w:val="20"/>
                <w:szCs w:val="20"/>
              </w:rPr>
            </w:pPr>
            <w:r w:rsidRPr="00B21E04">
              <w:rPr>
                <w:rFonts w:eastAsia="TimesNewRomanPSMT"/>
                <w:sz w:val="20"/>
                <w:szCs w:val="20"/>
              </w:rPr>
              <w:t>49</w:t>
            </w:r>
          </w:p>
        </w:tc>
        <w:tc>
          <w:tcPr>
            <w:tcW w:w="756" w:type="dxa"/>
            <w:shd w:val="clear" w:color="auto" w:fill="auto"/>
            <w:vAlign w:val="center"/>
          </w:tcPr>
          <w:p w:rsidR="00BA4B3F" w:rsidRPr="00B21E04" w:rsidRDefault="00062B8B" w:rsidP="00B21E04">
            <w:pPr>
              <w:autoSpaceDE w:val="0"/>
              <w:jc w:val="center"/>
              <w:rPr>
                <w:rFonts w:eastAsia="TimesNewRomanPSMT"/>
                <w:sz w:val="20"/>
                <w:szCs w:val="20"/>
              </w:rPr>
            </w:pPr>
            <w:r w:rsidRPr="00B21E04">
              <w:rPr>
                <w:rFonts w:eastAsia="TimesNewRomanPSMT"/>
                <w:sz w:val="20"/>
                <w:szCs w:val="20"/>
              </w:rPr>
              <w:t>43</w:t>
            </w:r>
          </w:p>
        </w:tc>
      </w:tr>
      <w:tr w:rsidR="00BA4B3F" w:rsidRPr="003055B9" w:rsidTr="00454664">
        <w:trPr>
          <w:trHeight w:val="392"/>
        </w:trPr>
        <w:tc>
          <w:tcPr>
            <w:tcW w:w="517" w:type="dxa"/>
            <w:vMerge/>
            <w:shd w:val="clear" w:color="auto" w:fill="auto"/>
            <w:vAlign w:val="center"/>
          </w:tcPr>
          <w:p w:rsidR="00BA4B3F" w:rsidRPr="00B21E04" w:rsidRDefault="00BA4B3F" w:rsidP="00B21E04">
            <w:pPr>
              <w:autoSpaceDE w:val="0"/>
              <w:jc w:val="center"/>
              <w:rPr>
                <w:rFonts w:eastAsia="TimesNewRomanPSMT"/>
                <w:sz w:val="20"/>
                <w:szCs w:val="20"/>
              </w:rPr>
            </w:pPr>
          </w:p>
        </w:tc>
        <w:tc>
          <w:tcPr>
            <w:tcW w:w="2460" w:type="dxa"/>
            <w:vMerge/>
            <w:shd w:val="clear" w:color="auto" w:fill="auto"/>
          </w:tcPr>
          <w:p w:rsidR="00BA4B3F" w:rsidRPr="00B21E04" w:rsidRDefault="00BA4B3F" w:rsidP="00B21E04">
            <w:pPr>
              <w:autoSpaceDE w:val="0"/>
              <w:rPr>
                <w:rFonts w:eastAsia="TimesNewRomanPSMT"/>
                <w:sz w:val="20"/>
                <w:szCs w:val="20"/>
              </w:rPr>
            </w:pPr>
          </w:p>
        </w:tc>
        <w:tc>
          <w:tcPr>
            <w:tcW w:w="1276" w:type="dxa"/>
            <w:vMerge/>
            <w:shd w:val="clear" w:color="auto" w:fill="auto"/>
            <w:vAlign w:val="center"/>
          </w:tcPr>
          <w:p w:rsidR="00BA4B3F" w:rsidRPr="00B21E04" w:rsidRDefault="00BA4B3F" w:rsidP="00B21E04">
            <w:pPr>
              <w:autoSpaceDE w:val="0"/>
              <w:jc w:val="center"/>
              <w:rPr>
                <w:rFonts w:eastAsia="TimesNewRomanPSMT"/>
                <w:sz w:val="20"/>
                <w:szCs w:val="20"/>
              </w:rPr>
            </w:pPr>
          </w:p>
        </w:tc>
        <w:tc>
          <w:tcPr>
            <w:tcW w:w="1327" w:type="dxa"/>
            <w:shd w:val="clear" w:color="auto" w:fill="auto"/>
            <w:vAlign w:val="center"/>
          </w:tcPr>
          <w:p w:rsidR="00BA4B3F" w:rsidRPr="00B21E04" w:rsidRDefault="00BA4B3F" w:rsidP="00B21E04">
            <w:pPr>
              <w:autoSpaceDE w:val="0"/>
              <w:jc w:val="center"/>
              <w:rPr>
                <w:rFonts w:eastAsia="TimesNewRomanPSMT"/>
                <w:sz w:val="20"/>
                <w:szCs w:val="20"/>
              </w:rPr>
            </w:pPr>
            <w:r w:rsidRPr="00B21E04">
              <w:rPr>
                <w:rFonts w:eastAsia="TimesNewRomanPSMT"/>
                <w:sz w:val="20"/>
                <w:szCs w:val="20"/>
              </w:rPr>
              <w:t>3</w:t>
            </w:r>
          </w:p>
        </w:tc>
        <w:tc>
          <w:tcPr>
            <w:tcW w:w="756" w:type="dxa"/>
            <w:shd w:val="clear" w:color="auto" w:fill="auto"/>
            <w:vAlign w:val="center"/>
          </w:tcPr>
          <w:p w:rsidR="00BA4B3F" w:rsidRPr="00B21E04" w:rsidRDefault="00062B8B" w:rsidP="00B21E04">
            <w:pPr>
              <w:autoSpaceDE w:val="0"/>
              <w:jc w:val="center"/>
              <w:rPr>
                <w:rFonts w:eastAsia="TimesNewRomanPSMT"/>
                <w:sz w:val="20"/>
                <w:szCs w:val="20"/>
              </w:rPr>
            </w:pPr>
            <w:r w:rsidRPr="00B21E04">
              <w:rPr>
                <w:rFonts w:eastAsia="TimesNewRomanPSMT"/>
                <w:sz w:val="20"/>
                <w:szCs w:val="20"/>
              </w:rPr>
              <w:t>142</w:t>
            </w:r>
          </w:p>
        </w:tc>
        <w:tc>
          <w:tcPr>
            <w:tcW w:w="756" w:type="dxa"/>
            <w:shd w:val="clear" w:color="auto" w:fill="auto"/>
            <w:vAlign w:val="center"/>
          </w:tcPr>
          <w:p w:rsidR="00BA4B3F" w:rsidRPr="00B21E04" w:rsidRDefault="00062B8B" w:rsidP="00B21E04">
            <w:pPr>
              <w:autoSpaceDE w:val="0"/>
              <w:jc w:val="center"/>
              <w:rPr>
                <w:rFonts w:eastAsia="TimesNewRomanPSMT"/>
                <w:sz w:val="20"/>
                <w:szCs w:val="20"/>
              </w:rPr>
            </w:pPr>
            <w:r w:rsidRPr="00B21E04">
              <w:rPr>
                <w:rFonts w:eastAsia="TimesNewRomanPSMT"/>
                <w:sz w:val="20"/>
                <w:szCs w:val="20"/>
              </w:rPr>
              <w:t>88</w:t>
            </w:r>
          </w:p>
        </w:tc>
        <w:tc>
          <w:tcPr>
            <w:tcW w:w="756" w:type="dxa"/>
            <w:shd w:val="clear" w:color="auto" w:fill="auto"/>
            <w:vAlign w:val="center"/>
          </w:tcPr>
          <w:p w:rsidR="00BA4B3F" w:rsidRPr="00B21E04" w:rsidRDefault="00062B8B" w:rsidP="00B21E04">
            <w:pPr>
              <w:autoSpaceDE w:val="0"/>
              <w:jc w:val="center"/>
              <w:rPr>
                <w:rFonts w:eastAsia="TimesNewRomanPSMT"/>
                <w:sz w:val="20"/>
                <w:szCs w:val="20"/>
              </w:rPr>
            </w:pPr>
            <w:r w:rsidRPr="00B21E04">
              <w:rPr>
                <w:rFonts w:eastAsia="TimesNewRomanPSMT"/>
                <w:sz w:val="20"/>
                <w:szCs w:val="20"/>
              </w:rPr>
              <w:t>68</w:t>
            </w:r>
          </w:p>
        </w:tc>
        <w:tc>
          <w:tcPr>
            <w:tcW w:w="756" w:type="dxa"/>
            <w:shd w:val="clear" w:color="auto" w:fill="auto"/>
            <w:vAlign w:val="center"/>
          </w:tcPr>
          <w:p w:rsidR="00BA4B3F" w:rsidRPr="00B21E04" w:rsidRDefault="00062B8B" w:rsidP="00B21E04">
            <w:pPr>
              <w:autoSpaceDE w:val="0"/>
              <w:jc w:val="center"/>
              <w:rPr>
                <w:rFonts w:eastAsia="TimesNewRomanPSMT"/>
                <w:sz w:val="20"/>
                <w:szCs w:val="20"/>
              </w:rPr>
            </w:pPr>
            <w:r w:rsidRPr="00B21E04">
              <w:rPr>
                <w:rFonts w:eastAsia="TimesNewRomanPSMT"/>
                <w:sz w:val="20"/>
                <w:szCs w:val="20"/>
              </w:rPr>
              <w:t>55</w:t>
            </w:r>
          </w:p>
        </w:tc>
        <w:tc>
          <w:tcPr>
            <w:tcW w:w="756" w:type="dxa"/>
            <w:shd w:val="clear" w:color="auto" w:fill="auto"/>
            <w:vAlign w:val="center"/>
          </w:tcPr>
          <w:p w:rsidR="00BA4B3F" w:rsidRPr="00B21E04" w:rsidRDefault="00062B8B" w:rsidP="00B21E04">
            <w:pPr>
              <w:autoSpaceDE w:val="0"/>
              <w:jc w:val="center"/>
              <w:rPr>
                <w:rFonts w:eastAsia="TimesNewRomanPSMT"/>
                <w:sz w:val="20"/>
                <w:szCs w:val="20"/>
              </w:rPr>
            </w:pPr>
            <w:r w:rsidRPr="00B21E04">
              <w:rPr>
                <w:rFonts w:eastAsia="TimesNewRomanPSMT"/>
                <w:sz w:val="20"/>
                <w:szCs w:val="20"/>
              </w:rPr>
              <w:t>48</w:t>
            </w:r>
          </w:p>
        </w:tc>
      </w:tr>
      <w:tr w:rsidR="00BA4B3F" w:rsidRPr="003055B9" w:rsidTr="00454664">
        <w:trPr>
          <w:trHeight w:val="392"/>
        </w:trPr>
        <w:tc>
          <w:tcPr>
            <w:tcW w:w="517" w:type="dxa"/>
            <w:vMerge/>
            <w:shd w:val="clear" w:color="auto" w:fill="auto"/>
            <w:vAlign w:val="center"/>
          </w:tcPr>
          <w:p w:rsidR="00BA4B3F" w:rsidRPr="00B21E04" w:rsidRDefault="00BA4B3F" w:rsidP="00B21E04">
            <w:pPr>
              <w:autoSpaceDE w:val="0"/>
              <w:jc w:val="center"/>
              <w:rPr>
                <w:rFonts w:eastAsia="TimesNewRomanPSMT"/>
                <w:sz w:val="20"/>
                <w:szCs w:val="20"/>
              </w:rPr>
            </w:pPr>
          </w:p>
        </w:tc>
        <w:tc>
          <w:tcPr>
            <w:tcW w:w="2460" w:type="dxa"/>
            <w:vMerge/>
            <w:shd w:val="clear" w:color="auto" w:fill="auto"/>
          </w:tcPr>
          <w:p w:rsidR="00BA4B3F" w:rsidRPr="00B21E04" w:rsidRDefault="00BA4B3F" w:rsidP="00B21E04">
            <w:pPr>
              <w:autoSpaceDE w:val="0"/>
              <w:rPr>
                <w:rFonts w:eastAsia="TimesNewRomanPSMT"/>
                <w:sz w:val="20"/>
                <w:szCs w:val="20"/>
              </w:rPr>
            </w:pPr>
          </w:p>
        </w:tc>
        <w:tc>
          <w:tcPr>
            <w:tcW w:w="1276" w:type="dxa"/>
            <w:vMerge/>
            <w:shd w:val="clear" w:color="auto" w:fill="auto"/>
            <w:vAlign w:val="center"/>
          </w:tcPr>
          <w:p w:rsidR="00BA4B3F" w:rsidRPr="00B21E04" w:rsidRDefault="00BA4B3F" w:rsidP="00B21E04">
            <w:pPr>
              <w:autoSpaceDE w:val="0"/>
              <w:jc w:val="center"/>
              <w:rPr>
                <w:rFonts w:eastAsia="TimesNewRomanPSMT"/>
                <w:sz w:val="20"/>
                <w:szCs w:val="20"/>
              </w:rPr>
            </w:pPr>
          </w:p>
        </w:tc>
        <w:tc>
          <w:tcPr>
            <w:tcW w:w="1327" w:type="dxa"/>
            <w:shd w:val="clear" w:color="auto" w:fill="auto"/>
            <w:vAlign w:val="center"/>
          </w:tcPr>
          <w:p w:rsidR="00BA4B3F" w:rsidRPr="00B21E04" w:rsidRDefault="00BA4B3F" w:rsidP="00B21E04">
            <w:pPr>
              <w:autoSpaceDE w:val="0"/>
              <w:jc w:val="center"/>
              <w:rPr>
                <w:rFonts w:eastAsia="TimesNewRomanPSMT"/>
                <w:sz w:val="20"/>
                <w:szCs w:val="20"/>
              </w:rPr>
            </w:pPr>
            <w:r w:rsidRPr="00B21E04">
              <w:rPr>
                <w:rFonts w:eastAsia="TimesNewRomanPSMT"/>
                <w:sz w:val="20"/>
                <w:szCs w:val="20"/>
              </w:rPr>
              <w:t>4 и более</w:t>
            </w:r>
          </w:p>
        </w:tc>
        <w:tc>
          <w:tcPr>
            <w:tcW w:w="756" w:type="dxa"/>
            <w:shd w:val="clear" w:color="auto" w:fill="auto"/>
            <w:vAlign w:val="center"/>
          </w:tcPr>
          <w:p w:rsidR="00BA4B3F" w:rsidRPr="00B21E04" w:rsidRDefault="00062B8B" w:rsidP="00B21E04">
            <w:pPr>
              <w:autoSpaceDE w:val="0"/>
              <w:jc w:val="center"/>
              <w:rPr>
                <w:rFonts w:eastAsia="TimesNewRomanPSMT"/>
                <w:sz w:val="20"/>
                <w:szCs w:val="20"/>
              </w:rPr>
            </w:pPr>
            <w:r w:rsidRPr="00B21E04">
              <w:rPr>
                <w:rFonts w:eastAsia="TimesNewRomanPSMT"/>
                <w:sz w:val="20"/>
                <w:szCs w:val="20"/>
              </w:rPr>
              <w:t>154</w:t>
            </w:r>
          </w:p>
        </w:tc>
        <w:tc>
          <w:tcPr>
            <w:tcW w:w="756" w:type="dxa"/>
            <w:shd w:val="clear" w:color="auto" w:fill="auto"/>
            <w:vAlign w:val="center"/>
          </w:tcPr>
          <w:p w:rsidR="00BA4B3F" w:rsidRPr="00B21E04" w:rsidRDefault="00062B8B" w:rsidP="00B21E04">
            <w:pPr>
              <w:autoSpaceDE w:val="0"/>
              <w:jc w:val="center"/>
              <w:rPr>
                <w:rFonts w:eastAsia="TimesNewRomanPSMT"/>
                <w:sz w:val="20"/>
                <w:szCs w:val="20"/>
              </w:rPr>
            </w:pPr>
            <w:r w:rsidRPr="00B21E04">
              <w:rPr>
                <w:rFonts w:eastAsia="TimesNewRomanPSMT"/>
                <w:sz w:val="20"/>
                <w:szCs w:val="20"/>
              </w:rPr>
              <w:t>95</w:t>
            </w:r>
          </w:p>
        </w:tc>
        <w:tc>
          <w:tcPr>
            <w:tcW w:w="756" w:type="dxa"/>
            <w:shd w:val="clear" w:color="auto" w:fill="auto"/>
            <w:vAlign w:val="center"/>
          </w:tcPr>
          <w:p w:rsidR="00BA4B3F" w:rsidRPr="00B21E04" w:rsidRDefault="00062B8B" w:rsidP="00B21E04">
            <w:pPr>
              <w:autoSpaceDE w:val="0"/>
              <w:jc w:val="center"/>
              <w:rPr>
                <w:rFonts w:eastAsia="TimesNewRomanPSMT"/>
                <w:sz w:val="20"/>
                <w:szCs w:val="20"/>
              </w:rPr>
            </w:pPr>
            <w:r w:rsidRPr="00B21E04">
              <w:rPr>
                <w:rFonts w:eastAsia="TimesNewRomanPSMT"/>
                <w:sz w:val="20"/>
                <w:szCs w:val="20"/>
              </w:rPr>
              <w:t>74</w:t>
            </w:r>
          </w:p>
        </w:tc>
        <w:tc>
          <w:tcPr>
            <w:tcW w:w="756" w:type="dxa"/>
            <w:shd w:val="clear" w:color="auto" w:fill="auto"/>
            <w:vAlign w:val="center"/>
          </w:tcPr>
          <w:p w:rsidR="00BA4B3F" w:rsidRPr="00B21E04" w:rsidRDefault="00062B8B" w:rsidP="00B21E04">
            <w:pPr>
              <w:autoSpaceDE w:val="0"/>
              <w:jc w:val="center"/>
              <w:rPr>
                <w:rFonts w:eastAsia="TimesNewRomanPSMT"/>
                <w:sz w:val="20"/>
                <w:szCs w:val="20"/>
              </w:rPr>
            </w:pPr>
            <w:r w:rsidRPr="00B21E04">
              <w:rPr>
                <w:rFonts w:eastAsia="TimesNewRomanPSMT"/>
                <w:sz w:val="20"/>
                <w:szCs w:val="20"/>
              </w:rPr>
              <w:t>60</w:t>
            </w:r>
          </w:p>
        </w:tc>
        <w:tc>
          <w:tcPr>
            <w:tcW w:w="756" w:type="dxa"/>
            <w:shd w:val="clear" w:color="auto" w:fill="auto"/>
            <w:vAlign w:val="center"/>
          </w:tcPr>
          <w:p w:rsidR="00BA4B3F" w:rsidRPr="00B21E04" w:rsidRDefault="00062B8B" w:rsidP="00B21E04">
            <w:pPr>
              <w:autoSpaceDE w:val="0"/>
              <w:jc w:val="center"/>
              <w:rPr>
                <w:rFonts w:eastAsia="TimesNewRomanPSMT"/>
                <w:sz w:val="20"/>
                <w:szCs w:val="20"/>
              </w:rPr>
            </w:pPr>
            <w:r w:rsidRPr="00B21E04">
              <w:rPr>
                <w:rFonts w:eastAsia="TimesNewRomanPSMT"/>
                <w:sz w:val="20"/>
                <w:szCs w:val="20"/>
              </w:rPr>
              <w:t>52</w:t>
            </w:r>
          </w:p>
        </w:tc>
      </w:tr>
    </w:tbl>
    <w:p w:rsidR="007C77F6" w:rsidRDefault="007C77F6" w:rsidP="00B76DF0">
      <w:pPr>
        <w:ind w:left="1276" w:right="-1" w:hanging="1276"/>
        <w:jc w:val="both"/>
        <w:rPr>
          <w:szCs w:val="22"/>
        </w:rPr>
      </w:pPr>
    </w:p>
    <w:p w:rsidR="00253C8B" w:rsidRPr="00F32E82" w:rsidRDefault="000577FF" w:rsidP="00B76DF0">
      <w:pPr>
        <w:ind w:left="1276" w:right="-1" w:hanging="1276"/>
        <w:jc w:val="both"/>
      </w:pPr>
      <w:r w:rsidRPr="00D8187F">
        <w:rPr>
          <w:szCs w:val="22"/>
        </w:rPr>
        <w:t xml:space="preserve">Таблица </w:t>
      </w:r>
      <w:r w:rsidR="00B76DF0">
        <w:rPr>
          <w:szCs w:val="22"/>
        </w:rPr>
        <w:t>2</w:t>
      </w:r>
      <w:r w:rsidRPr="00D8187F">
        <w:rPr>
          <w:szCs w:val="22"/>
        </w:rPr>
        <w:t xml:space="preserve"> </w:t>
      </w:r>
      <w:r w:rsidR="00B76DF0">
        <w:rPr>
          <w:szCs w:val="22"/>
        </w:rPr>
        <w:t>–</w:t>
      </w:r>
      <w:r w:rsidR="00062B8B" w:rsidRPr="00D8187F">
        <w:rPr>
          <w:szCs w:val="22"/>
        </w:rPr>
        <w:t xml:space="preserve"> </w:t>
      </w:r>
      <w:r w:rsidR="00860C93" w:rsidRPr="00860C93">
        <w:t xml:space="preserve">Нормативы потребления коммунальной услуги по электроснабжению в </w:t>
      </w:r>
      <w:r w:rsidR="00062B8B">
        <w:t>целях содержания общего имущества в многоквартирном доме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6143"/>
        <w:gridCol w:w="1278"/>
        <w:gridCol w:w="1422"/>
      </w:tblGrid>
      <w:tr w:rsidR="003055B9" w:rsidRPr="003055B9" w:rsidTr="00EB253F">
        <w:trPr>
          <w:trHeight w:val="185"/>
          <w:tblHeader/>
        </w:trPr>
        <w:tc>
          <w:tcPr>
            <w:tcW w:w="517" w:type="dxa"/>
            <w:shd w:val="clear" w:color="auto" w:fill="auto"/>
            <w:vAlign w:val="center"/>
          </w:tcPr>
          <w:p w:rsidR="00062B8B" w:rsidRPr="00B21E04" w:rsidRDefault="00062B8B" w:rsidP="00B21E04">
            <w:pPr>
              <w:autoSpaceDE w:val="0"/>
              <w:jc w:val="center"/>
              <w:rPr>
                <w:rFonts w:eastAsia="TimesNewRomanPSMT"/>
                <w:b/>
                <w:sz w:val="20"/>
                <w:szCs w:val="20"/>
              </w:rPr>
            </w:pPr>
            <w:r w:rsidRPr="00B21E04">
              <w:rPr>
                <w:rFonts w:eastAsia="TimesNewRomanPSMT"/>
                <w:b/>
                <w:sz w:val="20"/>
                <w:szCs w:val="20"/>
              </w:rPr>
              <w:t>№ п/п</w:t>
            </w:r>
          </w:p>
        </w:tc>
        <w:tc>
          <w:tcPr>
            <w:tcW w:w="6143" w:type="dxa"/>
            <w:shd w:val="clear" w:color="auto" w:fill="auto"/>
            <w:vAlign w:val="center"/>
          </w:tcPr>
          <w:p w:rsidR="00062B8B" w:rsidRPr="00B21E04" w:rsidRDefault="00062B8B" w:rsidP="00B21E04">
            <w:pPr>
              <w:autoSpaceDE w:val="0"/>
              <w:jc w:val="center"/>
              <w:rPr>
                <w:rFonts w:eastAsia="TimesNewRomanPSMT"/>
                <w:b/>
                <w:sz w:val="20"/>
                <w:szCs w:val="20"/>
              </w:rPr>
            </w:pPr>
            <w:r w:rsidRPr="00B21E04">
              <w:rPr>
                <w:rFonts w:eastAsia="TimesNewRomanPSMT"/>
                <w:b/>
                <w:sz w:val="20"/>
                <w:szCs w:val="20"/>
              </w:rPr>
              <w:t xml:space="preserve">Категория </w:t>
            </w:r>
            <w:r w:rsidR="007101DB" w:rsidRPr="00B21E04">
              <w:rPr>
                <w:rFonts w:eastAsia="TimesNewRomanPSMT"/>
                <w:b/>
                <w:sz w:val="20"/>
                <w:szCs w:val="20"/>
              </w:rPr>
              <w:t>многоквартирных домов</w:t>
            </w:r>
          </w:p>
        </w:tc>
        <w:tc>
          <w:tcPr>
            <w:tcW w:w="1278" w:type="dxa"/>
            <w:shd w:val="clear" w:color="auto" w:fill="auto"/>
            <w:vAlign w:val="center"/>
          </w:tcPr>
          <w:p w:rsidR="00062B8B" w:rsidRPr="00B21E04" w:rsidRDefault="00062B8B" w:rsidP="00B21E04">
            <w:pPr>
              <w:autoSpaceDE w:val="0"/>
              <w:jc w:val="center"/>
              <w:rPr>
                <w:rFonts w:eastAsia="TimesNewRomanPSMT"/>
                <w:b/>
                <w:sz w:val="20"/>
                <w:szCs w:val="20"/>
              </w:rPr>
            </w:pPr>
            <w:r w:rsidRPr="00B21E04">
              <w:rPr>
                <w:rFonts w:eastAsia="TimesNewRomanPSMT"/>
                <w:b/>
                <w:sz w:val="20"/>
                <w:szCs w:val="20"/>
              </w:rPr>
              <w:t xml:space="preserve">Единица </w:t>
            </w:r>
          </w:p>
          <w:p w:rsidR="00062B8B" w:rsidRPr="00B21E04" w:rsidRDefault="00062B8B" w:rsidP="00B21E04">
            <w:pPr>
              <w:autoSpaceDE w:val="0"/>
              <w:jc w:val="center"/>
              <w:rPr>
                <w:rFonts w:eastAsia="TimesNewRomanPSMT"/>
                <w:b/>
                <w:sz w:val="20"/>
                <w:szCs w:val="20"/>
              </w:rPr>
            </w:pPr>
            <w:r w:rsidRPr="00B21E04">
              <w:rPr>
                <w:rFonts w:eastAsia="TimesNewRomanPSMT"/>
                <w:b/>
                <w:sz w:val="20"/>
                <w:szCs w:val="20"/>
              </w:rPr>
              <w:t>измерения</w:t>
            </w:r>
          </w:p>
        </w:tc>
        <w:tc>
          <w:tcPr>
            <w:tcW w:w="1422" w:type="dxa"/>
            <w:shd w:val="clear" w:color="auto" w:fill="auto"/>
            <w:vAlign w:val="center"/>
          </w:tcPr>
          <w:p w:rsidR="00062B8B" w:rsidRPr="00B21E04" w:rsidRDefault="00062B8B" w:rsidP="00B21E04">
            <w:pPr>
              <w:autoSpaceDE w:val="0"/>
              <w:jc w:val="center"/>
              <w:rPr>
                <w:rFonts w:eastAsia="TimesNewRomanPSMT"/>
                <w:b/>
                <w:sz w:val="20"/>
                <w:szCs w:val="20"/>
              </w:rPr>
            </w:pPr>
            <w:r w:rsidRPr="00B21E04">
              <w:rPr>
                <w:rFonts w:eastAsia="TimesNewRomanPSMT"/>
                <w:b/>
                <w:sz w:val="20"/>
                <w:szCs w:val="20"/>
              </w:rPr>
              <w:t>Норматив потребления</w:t>
            </w:r>
          </w:p>
        </w:tc>
      </w:tr>
      <w:tr w:rsidR="003055B9" w:rsidRPr="003055B9" w:rsidTr="00EB253F">
        <w:trPr>
          <w:trHeight w:val="508"/>
        </w:trPr>
        <w:tc>
          <w:tcPr>
            <w:tcW w:w="517" w:type="dxa"/>
            <w:shd w:val="clear" w:color="auto" w:fill="auto"/>
            <w:vAlign w:val="center"/>
          </w:tcPr>
          <w:p w:rsidR="007101DB" w:rsidRPr="00B21E04" w:rsidRDefault="007101DB" w:rsidP="00B21E04">
            <w:pPr>
              <w:autoSpaceDE w:val="0"/>
              <w:jc w:val="center"/>
              <w:rPr>
                <w:rFonts w:eastAsia="TimesNewRomanPSMT"/>
                <w:sz w:val="20"/>
                <w:szCs w:val="20"/>
              </w:rPr>
            </w:pPr>
            <w:r w:rsidRPr="00B21E04">
              <w:rPr>
                <w:rFonts w:eastAsia="TimesNewRomanPSMT"/>
                <w:sz w:val="20"/>
                <w:szCs w:val="20"/>
              </w:rPr>
              <w:t>1</w:t>
            </w:r>
          </w:p>
        </w:tc>
        <w:tc>
          <w:tcPr>
            <w:tcW w:w="6143" w:type="dxa"/>
            <w:shd w:val="clear" w:color="auto" w:fill="auto"/>
          </w:tcPr>
          <w:p w:rsidR="007101DB" w:rsidRPr="00B21E04" w:rsidRDefault="007101DB" w:rsidP="00B21E04">
            <w:pPr>
              <w:autoSpaceDE w:val="0"/>
              <w:rPr>
                <w:rFonts w:eastAsia="TimesNewRomanPSMT"/>
                <w:sz w:val="20"/>
                <w:szCs w:val="20"/>
              </w:rPr>
            </w:pPr>
            <w:r w:rsidRPr="00B21E04">
              <w:rPr>
                <w:rFonts w:eastAsia="TimesNewRomanPSMT"/>
                <w:sz w:val="20"/>
                <w:szCs w:val="20"/>
              </w:rPr>
              <w:t>Многоквартирные дома, не оборудованные лифтами и электроотопительными и электронагревательными установками для целей горячего водоснабжения</w:t>
            </w:r>
          </w:p>
        </w:tc>
        <w:tc>
          <w:tcPr>
            <w:tcW w:w="1278" w:type="dxa"/>
            <w:shd w:val="clear" w:color="auto" w:fill="auto"/>
            <w:vAlign w:val="center"/>
          </w:tcPr>
          <w:p w:rsidR="007101DB" w:rsidRPr="00B21E04" w:rsidRDefault="007101DB" w:rsidP="00B21E04">
            <w:pPr>
              <w:autoSpaceDE w:val="0"/>
              <w:jc w:val="center"/>
              <w:rPr>
                <w:rFonts w:eastAsia="TimesNewRomanPSMT"/>
                <w:sz w:val="20"/>
                <w:szCs w:val="20"/>
              </w:rPr>
            </w:pPr>
            <w:r w:rsidRPr="00B21E04">
              <w:rPr>
                <w:rFonts w:eastAsia="TimesNewRomanPSMT"/>
                <w:sz w:val="20"/>
                <w:szCs w:val="20"/>
              </w:rPr>
              <w:t xml:space="preserve">кВт.ч в </w:t>
            </w:r>
          </w:p>
          <w:p w:rsidR="007101DB" w:rsidRPr="00B21E04" w:rsidRDefault="007101DB" w:rsidP="00B21E04">
            <w:pPr>
              <w:autoSpaceDE w:val="0"/>
              <w:jc w:val="center"/>
              <w:rPr>
                <w:rFonts w:eastAsia="TimesNewRomanPSMT"/>
                <w:sz w:val="20"/>
                <w:szCs w:val="20"/>
              </w:rPr>
            </w:pPr>
            <w:r w:rsidRPr="00B21E04">
              <w:rPr>
                <w:rFonts w:eastAsia="TimesNewRomanPSMT"/>
                <w:sz w:val="20"/>
                <w:szCs w:val="20"/>
              </w:rPr>
              <w:t>месяц на м</w:t>
            </w:r>
            <w:r w:rsidRPr="00B21E04">
              <w:rPr>
                <w:rFonts w:eastAsia="TimesNewRomanPSMT"/>
                <w:sz w:val="20"/>
                <w:szCs w:val="20"/>
                <w:vertAlign w:val="superscript"/>
              </w:rPr>
              <w:t>2</w:t>
            </w:r>
          </w:p>
        </w:tc>
        <w:tc>
          <w:tcPr>
            <w:tcW w:w="1422" w:type="dxa"/>
            <w:shd w:val="clear" w:color="auto" w:fill="auto"/>
            <w:vAlign w:val="center"/>
          </w:tcPr>
          <w:p w:rsidR="007101DB" w:rsidRPr="00B21E04" w:rsidRDefault="007101DB" w:rsidP="00B21E04">
            <w:pPr>
              <w:autoSpaceDE w:val="0"/>
              <w:jc w:val="center"/>
              <w:rPr>
                <w:rFonts w:eastAsia="TimesNewRomanPSMT"/>
                <w:sz w:val="20"/>
                <w:szCs w:val="20"/>
              </w:rPr>
            </w:pPr>
            <w:r w:rsidRPr="00B21E04">
              <w:rPr>
                <w:rFonts w:eastAsia="TimesNewRomanPSMT"/>
                <w:sz w:val="20"/>
                <w:szCs w:val="20"/>
              </w:rPr>
              <w:t>2,00</w:t>
            </w:r>
          </w:p>
        </w:tc>
      </w:tr>
      <w:tr w:rsidR="003055B9" w:rsidRPr="003055B9" w:rsidTr="00EB253F">
        <w:trPr>
          <w:trHeight w:val="508"/>
        </w:trPr>
        <w:tc>
          <w:tcPr>
            <w:tcW w:w="517" w:type="dxa"/>
            <w:shd w:val="clear" w:color="auto" w:fill="auto"/>
            <w:vAlign w:val="center"/>
          </w:tcPr>
          <w:p w:rsidR="007101DB" w:rsidRPr="00B21E04" w:rsidRDefault="007101DB" w:rsidP="00B21E04">
            <w:pPr>
              <w:autoSpaceDE w:val="0"/>
              <w:jc w:val="center"/>
              <w:rPr>
                <w:rFonts w:eastAsia="TimesNewRomanPSMT"/>
                <w:sz w:val="20"/>
                <w:szCs w:val="20"/>
              </w:rPr>
            </w:pPr>
            <w:r w:rsidRPr="00B21E04">
              <w:rPr>
                <w:rFonts w:eastAsia="TimesNewRomanPSMT"/>
                <w:sz w:val="20"/>
                <w:szCs w:val="20"/>
              </w:rPr>
              <w:t>2</w:t>
            </w:r>
          </w:p>
        </w:tc>
        <w:tc>
          <w:tcPr>
            <w:tcW w:w="6143" w:type="dxa"/>
            <w:shd w:val="clear" w:color="auto" w:fill="auto"/>
          </w:tcPr>
          <w:p w:rsidR="007101DB" w:rsidRPr="00B21E04" w:rsidRDefault="007101DB" w:rsidP="00B21E04">
            <w:pPr>
              <w:autoSpaceDE w:val="0"/>
              <w:rPr>
                <w:rFonts w:eastAsia="TimesNewRomanPSMT"/>
                <w:sz w:val="20"/>
                <w:szCs w:val="20"/>
              </w:rPr>
            </w:pPr>
            <w:r w:rsidRPr="00B21E04">
              <w:rPr>
                <w:rFonts w:eastAsia="TimesNewRomanPSMT"/>
                <w:sz w:val="20"/>
                <w:szCs w:val="20"/>
              </w:rPr>
              <w:t>Многоквартирные дома, оборудованные лифтами и не оборудованные электроотопительными и электронагревательными установками для целей горячего водоснабжения</w:t>
            </w:r>
          </w:p>
        </w:tc>
        <w:tc>
          <w:tcPr>
            <w:tcW w:w="1278" w:type="dxa"/>
            <w:shd w:val="clear" w:color="auto" w:fill="auto"/>
            <w:vAlign w:val="center"/>
          </w:tcPr>
          <w:p w:rsidR="007101DB" w:rsidRPr="00B21E04" w:rsidRDefault="007101DB" w:rsidP="00B21E04">
            <w:pPr>
              <w:autoSpaceDE w:val="0"/>
              <w:jc w:val="center"/>
              <w:rPr>
                <w:rFonts w:eastAsia="TimesNewRomanPSMT"/>
                <w:sz w:val="20"/>
                <w:szCs w:val="20"/>
              </w:rPr>
            </w:pPr>
            <w:r w:rsidRPr="00B21E04">
              <w:rPr>
                <w:rFonts w:eastAsia="TimesNewRomanPSMT"/>
                <w:sz w:val="20"/>
                <w:szCs w:val="20"/>
              </w:rPr>
              <w:t xml:space="preserve">кВт.ч в </w:t>
            </w:r>
          </w:p>
          <w:p w:rsidR="007101DB" w:rsidRPr="00B21E04" w:rsidRDefault="007101DB" w:rsidP="00B21E04">
            <w:pPr>
              <w:autoSpaceDE w:val="0"/>
              <w:jc w:val="center"/>
              <w:rPr>
                <w:rFonts w:eastAsia="TimesNewRomanPSMT"/>
                <w:sz w:val="20"/>
                <w:szCs w:val="20"/>
              </w:rPr>
            </w:pPr>
            <w:r w:rsidRPr="00B21E04">
              <w:rPr>
                <w:rFonts w:eastAsia="TimesNewRomanPSMT"/>
                <w:sz w:val="20"/>
                <w:szCs w:val="20"/>
              </w:rPr>
              <w:t>месяц на м</w:t>
            </w:r>
            <w:r w:rsidRPr="00B21E04">
              <w:rPr>
                <w:rFonts w:eastAsia="TimesNewRomanPSMT"/>
                <w:sz w:val="20"/>
                <w:szCs w:val="20"/>
                <w:vertAlign w:val="superscript"/>
              </w:rPr>
              <w:t>2</w:t>
            </w:r>
          </w:p>
        </w:tc>
        <w:tc>
          <w:tcPr>
            <w:tcW w:w="1422" w:type="dxa"/>
            <w:shd w:val="clear" w:color="auto" w:fill="auto"/>
            <w:vAlign w:val="center"/>
          </w:tcPr>
          <w:p w:rsidR="007101DB" w:rsidRPr="00B21E04" w:rsidRDefault="007101DB" w:rsidP="00B21E04">
            <w:pPr>
              <w:autoSpaceDE w:val="0"/>
              <w:jc w:val="center"/>
              <w:rPr>
                <w:rFonts w:eastAsia="TimesNewRomanPSMT"/>
                <w:sz w:val="20"/>
                <w:szCs w:val="20"/>
              </w:rPr>
            </w:pPr>
            <w:r w:rsidRPr="00B21E04">
              <w:rPr>
                <w:rFonts w:eastAsia="TimesNewRomanPSMT"/>
                <w:sz w:val="20"/>
                <w:szCs w:val="20"/>
              </w:rPr>
              <w:t>3,94</w:t>
            </w:r>
          </w:p>
        </w:tc>
      </w:tr>
      <w:tr w:rsidR="003055B9" w:rsidRPr="003055B9" w:rsidTr="00EB253F">
        <w:trPr>
          <w:trHeight w:val="527"/>
        </w:trPr>
        <w:tc>
          <w:tcPr>
            <w:tcW w:w="517" w:type="dxa"/>
            <w:shd w:val="clear" w:color="auto" w:fill="auto"/>
            <w:vAlign w:val="center"/>
          </w:tcPr>
          <w:p w:rsidR="007101DB" w:rsidRPr="00B21E04" w:rsidRDefault="007101DB" w:rsidP="00B21E04">
            <w:pPr>
              <w:autoSpaceDE w:val="0"/>
              <w:jc w:val="center"/>
              <w:rPr>
                <w:rFonts w:eastAsia="TimesNewRomanPSMT"/>
                <w:sz w:val="20"/>
                <w:szCs w:val="20"/>
              </w:rPr>
            </w:pPr>
            <w:r w:rsidRPr="00B21E04">
              <w:rPr>
                <w:rFonts w:eastAsia="TimesNewRomanPSMT"/>
                <w:sz w:val="20"/>
                <w:szCs w:val="20"/>
              </w:rPr>
              <w:t>3</w:t>
            </w:r>
          </w:p>
        </w:tc>
        <w:tc>
          <w:tcPr>
            <w:tcW w:w="6143" w:type="dxa"/>
            <w:shd w:val="clear" w:color="auto" w:fill="auto"/>
          </w:tcPr>
          <w:p w:rsidR="007101DB" w:rsidRPr="00B21E04" w:rsidRDefault="007101DB" w:rsidP="00B21E04">
            <w:pPr>
              <w:autoSpaceDE w:val="0"/>
              <w:rPr>
                <w:rFonts w:eastAsia="TimesNewRomanPSMT"/>
                <w:sz w:val="20"/>
                <w:szCs w:val="20"/>
              </w:rPr>
            </w:pPr>
            <w:r w:rsidRPr="00B21E04">
              <w:rPr>
                <w:rFonts w:eastAsia="TimesNewRomanPSMT"/>
                <w:sz w:val="20"/>
                <w:szCs w:val="20"/>
              </w:rPr>
              <w:t>Многоквартирные дома, не оборудованные лифтами и оборудованные электроотопительными и (или) электронагревательными установками для</w:t>
            </w:r>
            <w:r w:rsidR="003055B9" w:rsidRPr="00B21E04">
              <w:rPr>
                <w:rFonts w:eastAsia="TimesNewRomanPSMT"/>
                <w:sz w:val="20"/>
                <w:szCs w:val="20"/>
              </w:rPr>
              <w:t xml:space="preserve"> </w:t>
            </w:r>
            <w:r w:rsidRPr="00B21E04">
              <w:rPr>
                <w:rFonts w:eastAsia="TimesNewRomanPSMT"/>
                <w:sz w:val="20"/>
                <w:szCs w:val="20"/>
              </w:rPr>
              <w:t>целей горячего водоснабжения, в отопительный период</w:t>
            </w:r>
          </w:p>
        </w:tc>
        <w:tc>
          <w:tcPr>
            <w:tcW w:w="1278" w:type="dxa"/>
            <w:shd w:val="clear" w:color="auto" w:fill="auto"/>
            <w:vAlign w:val="center"/>
          </w:tcPr>
          <w:p w:rsidR="007101DB" w:rsidRPr="00B21E04" w:rsidRDefault="007101DB" w:rsidP="00B21E04">
            <w:pPr>
              <w:autoSpaceDE w:val="0"/>
              <w:jc w:val="center"/>
              <w:rPr>
                <w:rFonts w:eastAsia="TimesNewRomanPSMT"/>
                <w:sz w:val="20"/>
                <w:szCs w:val="20"/>
              </w:rPr>
            </w:pPr>
            <w:r w:rsidRPr="00B21E04">
              <w:rPr>
                <w:rFonts w:eastAsia="TimesNewRomanPSMT"/>
                <w:sz w:val="20"/>
                <w:szCs w:val="20"/>
              </w:rPr>
              <w:t xml:space="preserve">кВт.ч в </w:t>
            </w:r>
          </w:p>
          <w:p w:rsidR="007101DB" w:rsidRPr="00B21E04" w:rsidRDefault="007101DB" w:rsidP="00B21E04">
            <w:pPr>
              <w:autoSpaceDE w:val="0"/>
              <w:jc w:val="center"/>
              <w:rPr>
                <w:rFonts w:eastAsia="TimesNewRomanPSMT"/>
                <w:sz w:val="20"/>
                <w:szCs w:val="20"/>
              </w:rPr>
            </w:pPr>
            <w:r w:rsidRPr="00B21E04">
              <w:rPr>
                <w:rFonts w:eastAsia="TimesNewRomanPSMT"/>
                <w:sz w:val="20"/>
                <w:szCs w:val="20"/>
              </w:rPr>
              <w:t>месяц на м</w:t>
            </w:r>
            <w:r w:rsidRPr="00B21E04">
              <w:rPr>
                <w:rFonts w:eastAsia="TimesNewRomanPSMT"/>
                <w:sz w:val="20"/>
                <w:szCs w:val="20"/>
                <w:vertAlign w:val="superscript"/>
              </w:rPr>
              <w:t>2</w:t>
            </w:r>
          </w:p>
        </w:tc>
        <w:tc>
          <w:tcPr>
            <w:tcW w:w="1422" w:type="dxa"/>
            <w:shd w:val="clear" w:color="auto" w:fill="auto"/>
            <w:vAlign w:val="center"/>
          </w:tcPr>
          <w:p w:rsidR="007101DB" w:rsidRPr="00B21E04" w:rsidRDefault="007101DB" w:rsidP="00B21E04">
            <w:pPr>
              <w:autoSpaceDE w:val="0"/>
              <w:jc w:val="center"/>
              <w:rPr>
                <w:rFonts w:eastAsia="TimesNewRomanPSMT"/>
                <w:sz w:val="20"/>
                <w:szCs w:val="20"/>
              </w:rPr>
            </w:pPr>
            <w:r w:rsidRPr="00B21E04">
              <w:rPr>
                <w:rFonts w:eastAsia="TimesNewRomanPSMT"/>
                <w:sz w:val="20"/>
                <w:szCs w:val="20"/>
              </w:rPr>
              <w:t>2,09</w:t>
            </w:r>
          </w:p>
        </w:tc>
      </w:tr>
      <w:tr w:rsidR="003055B9" w:rsidRPr="003055B9" w:rsidTr="00EB253F">
        <w:trPr>
          <w:trHeight w:val="353"/>
        </w:trPr>
        <w:tc>
          <w:tcPr>
            <w:tcW w:w="517" w:type="dxa"/>
            <w:shd w:val="clear" w:color="auto" w:fill="auto"/>
            <w:vAlign w:val="center"/>
          </w:tcPr>
          <w:p w:rsidR="007101DB" w:rsidRPr="00B21E04" w:rsidRDefault="007101DB" w:rsidP="00B21E04">
            <w:pPr>
              <w:autoSpaceDE w:val="0"/>
              <w:jc w:val="center"/>
              <w:rPr>
                <w:rFonts w:eastAsia="TimesNewRomanPSMT"/>
                <w:sz w:val="20"/>
                <w:szCs w:val="20"/>
              </w:rPr>
            </w:pPr>
            <w:r w:rsidRPr="00B21E04">
              <w:rPr>
                <w:rFonts w:eastAsia="TimesNewRomanPSMT"/>
                <w:sz w:val="20"/>
                <w:szCs w:val="20"/>
              </w:rPr>
              <w:t>4</w:t>
            </w:r>
          </w:p>
        </w:tc>
        <w:tc>
          <w:tcPr>
            <w:tcW w:w="6143" w:type="dxa"/>
            <w:shd w:val="clear" w:color="auto" w:fill="auto"/>
          </w:tcPr>
          <w:p w:rsidR="007101DB" w:rsidRPr="00B21E04" w:rsidRDefault="003055B9" w:rsidP="00B21E04">
            <w:pPr>
              <w:autoSpaceDE w:val="0"/>
              <w:rPr>
                <w:rFonts w:eastAsia="TimesNewRomanPSMT"/>
                <w:sz w:val="20"/>
                <w:szCs w:val="20"/>
              </w:rPr>
            </w:pPr>
            <w:r w:rsidRPr="00B21E04">
              <w:rPr>
                <w:rFonts w:eastAsia="TimesNewRomanPSMT"/>
                <w:sz w:val="20"/>
                <w:szCs w:val="20"/>
              </w:rPr>
              <w:t>Многоквартирные дома, не оборудованные лифтами и оборудованные электроотопительными и (или) электронагревательными установками для целей горячего водоснабжения, вне отопительного периода</w:t>
            </w:r>
          </w:p>
        </w:tc>
        <w:tc>
          <w:tcPr>
            <w:tcW w:w="1278" w:type="dxa"/>
            <w:shd w:val="clear" w:color="auto" w:fill="auto"/>
            <w:vAlign w:val="center"/>
          </w:tcPr>
          <w:p w:rsidR="007101DB" w:rsidRPr="00B21E04" w:rsidRDefault="007101DB" w:rsidP="00B21E04">
            <w:pPr>
              <w:autoSpaceDE w:val="0"/>
              <w:jc w:val="center"/>
              <w:rPr>
                <w:rFonts w:eastAsia="TimesNewRomanPSMT"/>
                <w:sz w:val="20"/>
                <w:szCs w:val="20"/>
              </w:rPr>
            </w:pPr>
            <w:r w:rsidRPr="00B21E04">
              <w:rPr>
                <w:rFonts w:eastAsia="TimesNewRomanPSMT"/>
                <w:sz w:val="20"/>
                <w:szCs w:val="20"/>
              </w:rPr>
              <w:t xml:space="preserve">кВт.ч в </w:t>
            </w:r>
          </w:p>
          <w:p w:rsidR="007101DB" w:rsidRPr="00B21E04" w:rsidRDefault="007101DB" w:rsidP="00B21E04">
            <w:pPr>
              <w:autoSpaceDE w:val="0"/>
              <w:jc w:val="center"/>
              <w:rPr>
                <w:rFonts w:eastAsia="TimesNewRomanPSMT"/>
                <w:sz w:val="20"/>
                <w:szCs w:val="20"/>
              </w:rPr>
            </w:pPr>
            <w:r w:rsidRPr="00B21E04">
              <w:rPr>
                <w:rFonts w:eastAsia="TimesNewRomanPSMT"/>
                <w:sz w:val="20"/>
                <w:szCs w:val="20"/>
              </w:rPr>
              <w:t>месяц на м</w:t>
            </w:r>
            <w:r w:rsidRPr="00B21E04">
              <w:rPr>
                <w:rFonts w:eastAsia="TimesNewRomanPSMT"/>
                <w:sz w:val="20"/>
                <w:szCs w:val="20"/>
                <w:vertAlign w:val="superscript"/>
              </w:rPr>
              <w:t>2</w:t>
            </w:r>
          </w:p>
        </w:tc>
        <w:tc>
          <w:tcPr>
            <w:tcW w:w="1422" w:type="dxa"/>
            <w:shd w:val="clear" w:color="auto" w:fill="auto"/>
            <w:vAlign w:val="center"/>
          </w:tcPr>
          <w:p w:rsidR="007101DB" w:rsidRPr="00B21E04" w:rsidRDefault="007101DB" w:rsidP="00B21E04">
            <w:pPr>
              <w:autoSpaceDE w:val="0"/>
              <w:jc w:val="center"/>
              <w:rPr>
                <w:rFonts w:eastAsia="TimesNewRomanPSMT"/>
                <w:sz w:val="20"/>
                <w:szCs w:val="20"/>
              </w:rPr>
            </w:pPr>
            <w:r w:rsidRPr="00B21E04">
              <w:rPr>
                <w:rFonts w:eastAsia="TimesNewRomanPSMT"/>
                <w:sz w:val="20"/>
                <w:szCs w:val="20"/>
              </w:rPr>
              <w:t>2,03</w:t>
            </w:r>
          </w:p>
        </w:tc>
      </w:tr>
    </w:tbl>
    <w:p w:rsidR="00327F85" w:rsidRDefault="00327F85" w:rsidP="0013565A">
      <w:pPr>
        <w:rPr>
          <w:rFonts w:eastAsia="TimesNewRomanPSMT"/>
        </w:rPr>
      </w:pPr>
    </w:p>
    <w:p w:rsidR="00D8187F" w:rsidRDefault="00D8187F" w:rsidP="0013565A">
      <w:pPr>
        <w:rPr>
          <w:rFonts w:eastAsia="TimesNewRomanPSMT"/>
        </w:rPr>
      </w:pPr>
      <w:r>
        <w:rPr>
          <w:rFonts w:eastAsia="TimesNewRomanPSMT"/>
        </w:rPr>
        <w:t xml:space="preserve">Таблица </w:t>
      </w:r>
      <w:r w:rsidR="00B76DF0">
        <w:rPr>
          <w:rFonts w:eastAsia="TimesNewRomanPSMT"/>
        </w:rPr>
        <w:t>3</w:t>
      </w:r>
      <w:r>
        <w:rPr>
          <w:rFonts w:eastAsia="TimesNewRomanPSMT"/>
        </w:rPr>
        <w:t xml:space="preserve"> – Нормы отвода земель для подстанций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6121"/>
        <w:gridCol w:w="1429"/>
        <w:gridCol w:w="1272"/>
      </w:tblGrid>
      <w:tr w:rsidR="00EC5493" w:rsidRPr="00BA4BCA" w:rsidTr="00A67B90">
        <w:tc>
          <w:tcPr>
            <w:tcW w:w="538" w:type="dxa"/>
            <w:vMerge w:val="restart"/>
            <w:shd w:val="clear" w:color="auto" w:fill="auto"/>
            <w:vAlign w:val="center"/>
          </w:tcPr>
          <w:p w:rsidR="00EC5493" w:rsidRPr="00B21E04" w:rsidRDefault="00EC5493" w:rsidP="00B21E04">
            <w:pPr>
              <w:autoSpaceDE w:val="0"/>
              <w:contextualSpacing/>
              <w:jc w:val="center"/>
              <w:rPr>
                <w:b/>
                <w:sz w:val="20"/>
                <w:szCs w:val="20"/>
              </w:rPr>
            </w:pPr>
            <w:r w:rsidRPr="00B21E04">
              <w:rPr>
                <w:b/>
                <w:sz w:val="20"/>
                <w:szCs w:val="20"/>
              </w:rPr>
              <w:t>№ п/п</w:t>
            </w:r>
          </w:p>
        </w:tc>
        <w:tc>
          <w:tcPr>
            <w:tcW w:w="6121" w:type="dxa"/>
            <w:vMerge w:val="restart"/>
            <w:shd w:val="clear" w:color="auto" w:fill="auto"/>
            <w:vAlign w:val="center"/>
          </w:tcPr>
          <w:p w:rsidR="00EC5493" w:rsidRPr="00B21E04" w:rsidRDefault="00EC5493" w:rsidP="00B21E04">
            <w:pPr>
              <w:autoSpaceDE w:val="0"/>
              <w:contextualSpacing/>
              <w:jc w:val="center"/>
              <w:rPr>
                <w:rFonts w:eastAsia="TimesNewRomanPSMT"/>
                <w:b/>
                <w:sz w:val="20"/>
                <w:szCs w:val="20"/>
              </w:rPr>
            </w:pPr>
            <w:r w:rsidRPr="00B21E04">
              <w:rPr>
                <w:b/>
                <w:sz w:val="20"/>
                <w:szCs w:val="20"/>
              </w:rPr>
              <w:t>Наименование объекта</w:t>
            </w:r>
          </w:p>
        </w:tc>
        <w:tc>
          <w:tcPr>
            <w:tcW w:w="2701" w:type="dxa"/>
            <w:gridSpan w:val="2"/>
            <w:shd w:val="clear" w:color="auto" w:fill="auto"/>
            <w:vAlign w:val="center"/>
          </w:tcPr>
          <w:p w:rsidR="0097105C" w:rsidRPr="00B21E04" w:rsidRDefault="00EC5493" w:rsidP="00B21E04">
            <w:pPr>
              <w:autoSpaceDE w:val="0"/>
              <w:contextualSpacing/>
              <w:jc w:val="center"/>
              <w:rPr>
                <w:b/>
                <w:sz w:val="20"/>
                <w:szCs w:val="20"/>
              </w:rPr>
            </w:pPr>
            <w:r w:rsidRPr="00B21E04">
              <w:rPr>
                <w:b/>
                <w:sz w:val="20"/>
                <w:szCs w:val="20"/>
              </w:rPr>
              <w:t xml:space="preserve">Минимально </w:t>
            </w:r>
          </w:p>
          <w:p w:rsidR="00EC5493" w:rsidRPr="00B21E04" w:rsidRDefault="00EC5493" w:rsidP="00B21E04">
            <w:pPr>
              <w:autoSpaceDE w:val="0"/>
              <w:contextualSpacing/>
              <w:jc w:val="center"/>
              <w:rPr>
                <w:b/>
                <w:sz w:val="20"/>
                <w:szCs w:val="20"/>
              </w:rPr>
            </w:pPr>
            <w:r w:rsidRPr="00B21E04">
              <w:rPr>
                <w:b/>
                <w:sz w:val="20"/>
                <w:szCs w:val="20"/>
              </w:rPr>
              <w:t>допустимый</w:t>
            </w:r>
          </w:p>
          <w:p w:rsidR="00EC5493" w:rsidRPr="00B21E04" w:rsidRDefault="00EC5493" w:rsidP="00B21E04">
            <w:pPr>
              <w:autoSpaceDE w:val="0"/>
              <w:contextualSpacing/>
              <w:jc w:val="center"/>
              <w:rPr>
                <w:rFonts w:eastAsia="TimesNewRomanPSMT"/>
                <w:b/>
                <w:sz w:val="20"/>
                <w:szCs w:val="20"/>
              </w:rPr>
            </w:pPr>
            <w:r w:rsidRPr="00B21E04">
              <w:rPr>
                <w:b/>
                <w:sz w:val="20"/>
                <w:szCs w:val="20"/>
              </w:rPr>
              <w:t>уровень обеспеченности</w:t>
            </w:r>
          </w:p>
        </w:tc>
      </w:tr>
      <w:tr w:rsidR="00EC5493" w:rsidRPr="00BA4BCA" w:rsidTr="00A67B90">
        <w:tc>
          <w:tcPr>
            <w:tcW w:w="538" w:type="dxa"/>
            <w:vMerge/>
            <w:shd w:val="clear" w:color="auto" w:fill="auto"/>
            <w:vAlign w:val="center"/>
          </w:tcPr>
          <w:p w:rsidR="00EC5493" w:rsidRPr="00B21E04" w:rsidRDefault="00EC5493" w:rsidP="00B21E04">
            <w:pPr>
              <w:autoSpaceDE w:val="0"/>
              <w:spacing w:line="276" w:lineRule="auto"/>
              <w:jc w:val="center"/>
              <w:rPr>
                <w:rFonts w:eastAsia="TimesNewRomanPSMT"/>
                <w:sz w:val="20"/>
                <w:szCs w:val="20"/>
              </w:rPr>
            </w:pPr>
          </w:p>
        </w:tc>
        <w:tc>
          <w:tcPr>
            <w:tcW w:w="6121" w:type="dxa"/>
            <w:vMerge/>
            <w:shd w:val="clear" w:color="auto" w:fill="auto"/>
            <w:vAlign w:val="center"/>
          </w:tcPr>
          <w:p w:rsidR="00EC5493" w:rsidRPr="00B21E04" w:rsidRDefault="00EC5493" w:rsidP="00B21E04">
            <w:pPr>
              <w:autoSpaceDE w:val="0"/>
              <w:spacing w:line="276" w:lineRule="auto"/>
              <w:jc w:val="center"/>
              <w:rPr>
                <w:rFonts w:eastAsia="TimesNewRomanPSMT"/>
                <w:sz w:val="20"/>
                <w:szCs w:val="20"/>
              </w:rPr>
            </w:pPr>
          </w:p>
        </w:tc>
        <w:tc>
          <w:tcPr>
            <w:tcW w:w="1429" w:type="dxa"/>
            <w:shd w:val="clear" w:color="auto" w:fill="auto"/>
            <w:vAlign w:val="center"/>
          </w:tcPr>
          <w:p w:rsidR="00EC5493" w:rsidRPr="00B21E04" w:rsidRDefault="00EC5493" w:rsidP="00B21E04">
            <w:pPr>
              <w:autoSpaceDE w:val="0"/>
              <w:contextualSpacing/>
              <w:jc w:val="center"/>
              <w:rPr>
                <w:b/>
                <w:sz w:val="20"/>
                <w:szCs w:val="20"/>
              </w:rPr>
            </w:pPr>
            <w:r w:rsidRPr="00B21E04">
              <w:rPr>
                <w:b/>
                <w:sz w:val="20"/>
                <w:szCs w:val="20"/>
              </w:rPr>
              <w:t>Единица</w:t>
            </w:r>
          </w:p>
          <w:p w:rsidR="00EC5493" w:rsidRPr="00B21E04" w:rsidRDefault="00EC5493" w:rsidP="00B21E04">
            <w:pPr>
              <w:autoSpaceDE w:val="0"/>
              <w:contextualSpacing/>
              <w:jc w:val="center"/>
              <w:rPr>
                <w:rFonts w:eastAsia="TimesNewRomanPSMT"/>
                <w:b/>
                <w:sz w:val="20"/>
                <w:szCs w:val="20"/>
              </w:rPr>
            </w:pPr>
            <w:r w:rsidRPr="00B21E04">
              <w:rPr>
                <w:b/>
                <w:sz w:val="20"/>
                <w:szCs w:val="20"/>
              </w:rPr>
              <w:t>измерения</w:t>
            </w:r>
          </w:p>
        </w:tc>
        <w:tc>
          <w:tcPr>
            <w:tcW w:w="1272" w:type="dxa"/>
            <w:shd w:val="clear" w:color="auto" w:fill="auto"/>
            <w:vAlign w:val="center"/>
          </w:tcPr>
          <w:p w:rsidR="00EC5493" w:rsidRPr="00B21E04" w:rsidRDefault="00EC5493" w:rsidP="00B21E04">
            <w:pPr>
              <w:autoSpaceDE w:val="0"/>
              <w:contextualSpacing/>
              <w:jc w:val="center"/>
              <w:rPr>
                <w:rFonts w:eastAsia="TimesNewRomanPSMT"/>
                <w:b/>
                <w:sz w:val="20"/>
                <w:szCs w:val="20"/>
              </w:rPr>
            </w:pPr>
            <w:r w:rsidRPr="00B21E04">
              <w:rPr>
                <w:b/>
                <w:sz w:val="20"/>
                <w:szCs w:val="20"/>
              </w:rPr>
              <w:t>Величина</w:t>
            </w:r>
          </w:p>
        </w:tc>
      </w:tr>
      <w:tr w:rsidR="00EC5493" w:rsidRPr="00BA4BCA" w:rsidTr="00A67B90">
        <w:trPr>
          <w:trHeight w:val="233"/>
        </w:trPr>
        <w:tc>
          <w:tcPr>
            <w:tcW w:w="538" w:type="dxa"/>
            <w:shd w:val="clear" w:color="auto" w:fill="auto"/>
          </w:tcPr>
          <w:p w:rsidR="00EC5493" w:rsidRPr="00B21E04" w:rsidRDefault="00EC5493" w:rsidP="00B21E04">
            <w:pPr>
              <w:autoSpaceDE w:val="0"/>
              <w:spacing w:line="276" w:lineRule="auto"/>
              <w:jc w:val="center"/>
              <w:rPr>
                <w:rFonts w:eastAsia="TimesNewRomanPSMT"/>
                <w:sz w:val="20"/>
                <w:szCs w:val="20"/>
              </w:rPr>
            </w:pPr>
            <w:r w:rsidRPr="00B21E04">
              <w:rPr>
                <w:rFonts w:eastAsia="TimesNewRomanPSMT"/>
                <w:sz w:val="20"/>
                <w:szCs w:val="20"/>
              </w:rPr>
              <w:t>1</w:t>
            </w:r>
          </w:p>
        </w:tc>
        <w:tc>
          <w:tcPr>
            <w:tcW w:w="6121" w:type="dxa"/>
            <w:shd w:val="clear" w:color="auto" w:fill="auto"/>
            <w:vAlign w:val="center"/>
          </w:tcPr>
          <w:p w:rsidR="00EC5493" w:rsidRPr="00B21E04" w:rsidRDefault="00EC5493" w:rsidP="00B21E04">
            <w:pPr>
              <w:autoSpaceDE w:val="0"/>
              <w:spacing w:line="276" w:lineRule="auto"/>
              <w:rPr>
                <w:rFonts w:eastAsia="TimesNewRomanPSMT"/>
                <w:sz w:val="20"/>
                <w:szCs w:val="20"/>
              </w:rPr>
            </w:pPr>
            <w:r w:rsidRPr="00B21E04">
              <w:rPr>
                <w:rFonts w:eastAsia="TimesNewRomanPSMT"/>
                <w:sz w:val="20"/>
                <w:szCs w:val="20"/>
              </w:rPr>
              <w:t>Мачтовые подстанции мощностью от 25 до 250 кВ·А</w:t>
            </w:r>
          </w:p>
        </w:tc>
        <w:tc>
          <w:tcPr>
            <w:tcW w:w="1429" w:type="dxa"/>
            <w:shd w:val="clear" w:color="auto" w:fill="auto"/>
            <w:vAlign w:val="center"/>
          </w:tcPr>
          <w:p w:rsidR="00EC5493" w:rsidRPr="00B21E04" w:rsidRDefault="00EC5493" w:rsidP="00B21E04">
            <w:pPr>
              <w:autoSpaceDE w:val="0"/>
              <w:spacing w:line="276" w:lineRule="auto"/>
              <w:jc w:val="center"/>
              <w:rPr>
                <w:rFonts w:eastAsia="TimesNewRomanPSMT"/>
                <w:sz w:val="20"/>
                <w:szCs w:val="20"/>
                <w:vertAlign w:val="superscript"/>
              </w:rPr>
            </w:pPr>
            <w:r w:rsidRPr="00B21E04">
              <w:rPr>
                <w:rFonts w:eastAsia="TimesNewRomanPSMT"/>
                <w:sz w:val="20"/>
                <w:szCs w:val="20"/>
              </w:rPr>
              <w:t>м</w:t>
            </w:r>
            <w:r w:rsidRPr="00B21E04">
              <w:rPr>
                <w:rFonts w:eastAsia="TimesNewRomanPSMT"/>
                <w:sz w:val="20"/>
                <w:szCs w:val="20"/>
                <w:vertAlign w:val="superscript"/>
              </w:rPr>
              <w:t>2</w:t>
            </w:r>
          </w:p>
        </w:tc>
        <w:tc>
          <w:tcPr>
            <w:tcW w:w="1272" w:type="dxa"/>
            <w:shd w:val="clear" w:color="auto" w:fill="auto"/>
            <w:vAlign w:val="bottom"/>
          </w:tcPr>
          <w:p w:rsidR="00EC5493" w:rsidRPr="00B21E04" w:rsidRDefault="00EC5493" w:rsidP="00B21E04">
            <w:pPr>
              <w:autoSpaceDE w:val="0"/>
              <w:spacing w:line="276" w:lineRule="auto"/>
              <w:jc w:val="center"/>
              <w:rPr>
                <w:rFonts w:eastAsia="TimesNewRomanPSMT"/>
                <w:sz w:val="20"/>
                <w:szCs w:val="20"/>
              </w:rPr>
            </w:pPr>
            <w:r w:rsidRPr="00B21E04">
              <w:rPr>
                <w:rFonts w:eastAsia="TimesNewRomanPSMT"/>
                <w:sz w:val="20"/>
                <w:szCs w:val="20"/>
              </w:rPr>
              <w:t>50</w:t>
            </w:r>
          </w:p>
        </w:tc>
      </w:tr>
      <w:tr w:rsidR="00EC5493" w:rsidRPr="00BA4BCA" w:rsidTr="00A67B90">
        <w:trPr>
          <w:trHeight w:val="233"/>
        </w:trPr>
        <w:tc>
          <w:tcPr>
            <w:tcW w:w="538" w:type="dxa"/>
            <w:shd w:val="clear" w:color="auto" w:fill="auto"/>
          </w:tcPr>
          <w:p w:rsidR="00EC5493" w:rsidRPr="00B21E04" w:rsidRDefault="00EC5493" w:rsidP="00B21E04">
            <w:pPr>
              <w:autoSpaceDE w:val="0"/>
              <w:spacing w:line="276" w:lineRule="auto"/>
              <w:jc w:val="center"/>
              <w:rPr>
                <w:rFonts w:eastAsia="TimesNewRomanPSMT"/>
                <w:sz w:val="20"/>
                <w:szCs w:val="20"/>
              </w:rPr>
            </w:pPr>
            <w:r w:rsidRPr="00B21E04">
              <w:rPr>
                <w:rFonts w:eastAsia="TimesNewRomanPSMT"/>
                <w:sz w:val="20"/>
                <w:szCs w:val="20"/>
              </w:rPr>
              <w:t>2</w:t>
            </w:r>
          </w:p>
        </w:tc>
        <w:tc>
          <w:tcPr>
            <w:tcW w:w="6121" w:type="dxa"/>
            <w:shd w:val="clear" w:color="auto" w:fill="auto"/>
            <w:vAlign w:val="center"/>
          </w:tcPr>
          <w:p w:rsidR="00EC5493" w:rsidRPr="00B21E04" w:rsidRDefault="00EC5493" w:rsidP="00B21E04">
            <w:pPr>
              <w:autoSpaceDE w:val="0"/>
              <w:spacing w:line="276" w:lineRule="auto"/>
              <w:rPr>
                <w:rFonts w:eastAsia="TimesNewRomanPSMT"/>
                <w:sz w:val="20"/>
                <w:szCs w:val="20"/>
              </w:rPr>
            </w:pPr>
            <w:r w:rsidRPr="00B21E04">
              <w:rPr>
                <w:rFonts w:eastAsia="TimesNewRomanPSMT"/>
                <w:sz w:val="20"/>
                <w:szCs w:val="20"/>
              </w:rPr>
              <w:t xml:space="preserve">Комплектные подстанции с одним трансформатором мощностью </w:t>
            </w:r>
          </w:p>
          <w:p w:rsidR="00EC5493" w:rsidRPr="00B21E04" w:rsidRDefault="00EC5493" w:rsidP="00B21E04">
            <w:pPr>
              <w:autoSpaceDE w:val="0"/>
              <w:spacing w:line="276" w:lineRule="auto"/>
              <w:rPr>
                <w:rFonts w:eastAsia="TimesNewRomanPSMT"/>
                <w:sz w:val="20"/>
                <w:szCs w:val="20"/>
              </w:rPr>
            </w:pPr>
            <w:r w:rsidRPr="00B21E04">
              <w:rPr>
                <w:rFonts w:eastAsia="TimesNewRomanPSMT"/>
                <w:sz w:val="20"/>
                <w:szCs w:val="20"/>
              </w:rPr>
              <w:t>от 25 до 630 кВ·А</w:t>
            </w:r>
          </w:p>
        </w:tc>
        <w:tc>
          <w:tcPr>
            <w:tcW w:w="1429" w:type="dxa"/>
            <w:shd w:val="clear" w:color="auto" w:fill="auto"/>
            <w:vAlign w:val="center"/>
          </w:tcPr>
          <w:p w:rsidR="00EC5493" w:rsidRPr="00B21E04" w:rsidRDefault="00EC5493" w:rsidP="00B21E04">
            <w:pPr>
              <w:autoSpaceDE w:val="0"/>
              <w:spacing w:line="276" w:lineRule="auto"/>
              <w:jc w:val="center"/>
              <w:rPr>
                <w:rFonts w:eastAsia="TimesNewRomanPSMT"/>
                <w:sz w:val="20"/>
                <w:szCs w:val="20"/>
              </w:rPr>
            </w:pPr>
            <w:r w:rsidRPr="00B21E04">
              <w:rPr>
                <w:rFonts w:eastAsia="TimesNewRomanPSMT"/>
                <w:sz w:val="20"/>
                <w:szCs w:val="20"/>
              </w:rPr>
              <w:t>м</w:t>
            </w:r>
            <w:r w:rsidRPr="00B21E04">
              <w:rPr>
                <w:rFonts w:eastAsia="TimesNewRomanPSMT"/>
                <w:sz w:val="20"/>
                <w:szCs w:val="20"/>
                <w:vertAlign w:val="superscript"/>
              </w:rPr>
              <w:t>2</w:t>
            </w:r>
          </w:p>
        </w:tc>
        <w:tc>
          <w:tcPr>
            <w:tcW w:w="1272" w:type="dxa"/>
            <w:shd w:val="clear" w:color="auto" w:fill="auto"/>
            <w:vAlign w:val="center"/>
          </w:tcPr>
          <w:p w:rsidR="00EC5493" w:rsidRPr="00B21E04" w:rsidRDefault="00EC5493" w:rsidP="00B21E04">
            <w:pPr>
              <w:autoSpaceDE w:val="0"/>
              <w:spacing w:line="276" w:lineRule="auto"/>
              <w:jc w:val="center"/>
              <w:rPr>
                <w:rFonts w:eastAsia="TimesNewRomanPSMT"/>
                <w:sz w:val="20"/>
                <w:szCs w:val="20"/>
              </w:rPr>
            </w:pPr>
            <w:r w:rsidRPr="00B21E04">
              <w:rPr>
                <w:rFonts w:eastAsia="TimesNewRomanPSMT"/>
                <w:sz w:val="20"/>
                <w:szCs w:val="20"/>
              </w:rPr>
              <w:t>50</w:t>
            </w:r>
          </w:p>
        </w:tc>
      </w:tr>
      <w:tr w:rsidR="00EC5493" w:rsidRPr="00BA4BCA" w:rsidTr="00A67B90">
        <w:trPr>
          <w:trHeight w:val="233"/>
        </w:trPr>
        <w:tc>
          <w:tcPr>
            <w:tcW w:w="538" w:type="dxa"/>
            <w:shd w:val="clear" w:color="auto" w:fill="auto"/>
          </w:tcPr>
          <w:p w:rsidR="00EC5493" w:rsidRPr="00B21E04" w:rsidRDefault="00EC5493" w:rsidP="00B21E04">
            <w:pPr>
              <w:autoSpaceDE w:val="0"/>
              <w:spacing w:line="276" w:lineRule="auto"/>
              <w:jc w:val="center"/>
              <w:rPr>
                <w:rFonts w:eastAsia="TimesNewRomanPSMT"/>
                <w:sz w:val="20"/>
                <w:szCs w:val="20"/>
              </w:rPr>
            </w:pPr>
            <w:r w:rsidRPr="00B21E04">
              <w:rPr>
                <w:rFonts w:eastAsia="TimesNewRomanPSMT"/>
                <w:sz w:val="20"/>
                <w:szCs w:val="20"/>
              </w:rPr>
              <w:t>3</w:t>
            </w:r>
          </w:p>
        </w:tc>
        <w:tc>
          <w:tcPr>
            <w:tcW w:w="6121" w:type="dxa"/>
            <w:shd w:val="clear" w:color="auto" w:fill="auto"/>
            <w:vAlign w:val="center"/>
          </w:tcPr>
          <w:p w:rsidR="00EC5493" w:rsidRPr="00B21E04" w:rsidRDefault="00EC5493" w:rsidP="00B21E04">
            <w:pPr>
              <w:autoSpaceDE w:val="0"/>
              <w:spacing w:line="276" w:lineRule="auto"/>
              <w:rPr>
                <w:rFonts w:eastAsia="TimesNewRomanPSMT"/>
                <w:sz w:val="20"/>
                <w:szCs w:val="20"/>
              </w:rPr>
            </w:pPr>
            <w:r w:rsidRPr="00B21E04">
              <w:rPr>
                <w:rFonts w:eastAsia="TimesNewRomanPSMT"/>
                <w:sz w:val="20"/>
                <w:szCs w:val="20"/>
              </w:rPr>
              <w:t xml:space="preserve">Комплектные подстанции с двумя трансформаторами мощностью </w:t>
            </w:r>
          </w:p>
          <w:p w:rsidR="00EC5493" w:rsidRPr="00B21E04" w:rsidRDefault="00EC5493" w:rsidP="00B21E04">
            <w:pPr>
              <w:autoSpaceDE w:val="0"/>
              <w:spacing w:line="276" w:lineRule="auto"/>
              <w:rPr>
                <w:rFonts w:eastAsia="TimesNewRomanPSMT"/>
                <w:sz w:val="20"/>
                <w:szCs w:val="20"/>
              </w:rPr>
            </w:pPr>
            <w:r w:rsidRPr="00B21E04">
              <w:rPr>
                <w:rFonts w:eastAsia="TimesNewRomanPSMT"/>
                <w:sz w:val="20"/>
                <w:szCs w:val="20"/>
              </w:rPr>
              <w:t>от 160 до 630 кВ·А</w:t>
            </w:r>
          </w:p>
        </w:tc>
        <w:tc>
          <w:tcPr>
            <w:tcW w:w="1429" w:type="dxa"/>
            <w:shd w:val="clear" w:color="auto" w:fill="auto"/>
            <w:vAlign w:val="center"/>
          </w:tcPr>
          <w:p w:rsidR="00EC5493" w:rsidRPr="00B21E04" w:rsidRDefault="00EC5493" w:rsidP="00B21E04">
            <w:pPr>
              <w:autoSpaceDE w:val="0"/>
              <w:spacing w:line="276" w:lineRule="auto"/>
              <w:jc w:val="center"/>
              <w:rPr>
                <w:rFonts w:eastAsia="TimesNewRomanPSMT"/>
                <w:sz w:val="20"/>
                <w:szCs w:val="20"/>
              </w:rPr>
            </w:pPr>
            <w:r w:rsidRPr="00B21E04">
              <w:rPr>
                <w:rFonts w:eastAsia="TimesNewRomanPSMT"/>
                <w:sz w:val="20"/>
                <w:szCs w:val="20"/>
              </w:rPr>
              <w:t>м</w:t>
            </w:r>
            <w:r w:rsidRPr="00B21E04">
              <w:rPr>
                <w:rFonts w:eastAsia="TimesNewRomanPSMT"/>
                <w:sz w:val="20"/>
                <w:szCs w:val="20"/>
                <w:vertAlign w:val="superscript"/>
              </w:rPr>
              <w:t>2</w:t>
            </w:r>
          </w:p>
        </w:tc>
        <w:tc>
          <w:tcPr>
            <w:tcW w:w="1272" w:type="dxa"/>
            <w:shd w:val="clear" w:color="auto" w:fill="auto"/>
            <w:vAlign w:val="center"/>
          </w:tcPr>
          <w:p w:rsidR="00EC5493" w:rsidRPr="00B21E04" w:rsidRDefault="00EC5493" w:rsidP="00B21E04">
            <w:pPr>
              <w:autoSpaceDE w:val="0"/>
              <w:spacing w:line="276" w:lineRule="auto"/>
              <w:jc w:val="center"/>
              <w:rPr>
                <w:rFonts w:eastAsia="TimesNewRomanPSMT"/>
                <w:sz w:val="20"/>
                <w:szCs w:val="20"/>
              </w:rPr>
            </w:pPr>
            <w:r w:rsidRPr="00B21E04">
              <w:rPr>
                <w:rFonts w:eastAsia="TimesNewRomanPSMT"/>
                <w:sz w:val="20"/>
                <w:szCs w:val="20"/>
              </w:rPr>
              <w:t>80</w:t>
            </w:r>
          </w:p>
        </w:tc>
      </w:tr>
      <w:tr w:rsidR="00EC5493" w:rsidRPr="00BA4BCA" w:rsidTr="00A67B90">
        <w:trPr>
          <w:trHeight w:val="233"/>
        </w:trPr>
        <w:tc>
          <w:tcPr>
            <w:tcW w:w="538" w:type="dxa"/>
            <w:shd w:val="clear" w:color="auto" w:fill="auto"/>
          </w:tcPr>
          <w:p w:rsidR="00EC5493" w:rsidRPr="00B21E04" w:rsidRDefault="00EC5493" w:rsidP="00B21E04">
            <w:pPr>
              <w:autoSpaceDE w:val="0"/>
              <w:spacing w:line="276" w:lineRule="auto"/>
              <w:jc w:val="center"/>
              <w:rPr>
                <w:rFonts w:eastAsia="TimesNewRomanPSMT"/>
                <w:sz w:val="20"/>
                <w:szCs w:val="20"/>
              </w:rPr>
            </w:pPr>
            <w:r w:rsidRPr="00B21E04">
              <w:rPr>
                <w:rFonts w:eastAsia="TimesNewRomanPSMT"/>
                <w:sz w:val="20"/>
                <w:szCs w:val="20"/>
              </w:rPr>
              <w:t>4</w:t>
            </w:r>
          </w:p>
        </w:tc>
        <w:tc>
          <w:tcPr>
            <w:tcW w:w="6121" w:type="dxa"/>
            <w:shd w:val="clear" w:color="auto" w:fill="auto"/>
            <w:vAlign w:val="center"/>
          </w:tcPr>
          <w:p w:rsidR="00EC5493" w:rsidRPr="00B21E04" w:rsidRDefault="00EC5493" w:rsidP="00B21E04">
            <w:pPr>
              <w:autoSpaceDE w:val="0"/>
              <w:spacing w:line="276" w:lineRule="auto"/>
              <w:rPr>
                <w:rFonts w:eastAsia="TimesNewRomanPSMT"/>
                <w:sz w:val="20"/>
                <w:szCs w:val="20"/>
              </w:rPr>
            </w:pPr>
            <w:r w:rsidRPr="00B21E04">
              <w:rPr>
                <w:rFonts w:eastAsia="TimesNewRomanPSMT"/>
                <w:sz w:val="20"/>
                <w:szCs w:val="20"/>
              </w:rPr>
              <w:t xml:space="preserve">Подстанции с двумя трансформаторами закрытого типа мощностью </w:t>
            </w:r>
          </w:p>
          <w:p w:rsidR="00EC5493" w:rsidRPr="00B21E04" w:rsidRDefault="00EC5493" w:rsidP="00B21E04">
            <w:pPr>
              <w:autoSpaceDE w:val="0"/>
              <w:spacing w:line="276" w:lineRule="auto"/>
              <w:rPr>
                <w:rFonts w:eastAsia="TimesNewRomanPSMT"/>
                <w:sz w:val="20"/>
                <w:szCs w:val="20"/>
              </w:rPr>
            </w:pPr>
            <w:r w:rsidRPr="00B21E04">
              <w:rPr>
                <w:rFonts w:eastAsia="TimesNewRomanPSMT"/>
                <w:sz w:val="20"/>
                <w:szCs w:val="20"/>
              </w:rPr>
              <w:t>от 160 до 630 кВ·А</w:t>
            </w:r>
          </w:p>
        </w:tc>
        <w:tc>
          <w:tcPr>
            <w:tcW w:w="1429" w:type="dxa"/>
            <w:shd w:val="clear" w:color="auto" w:fill="auto"/>
            <w:vAlign w:val="center"/>
          </w:tcPr>
          <w:p w:rsidR="00EC5493" w:rsidRPr="00B21E04" w:rsidRDefault="00EC5493" w:rsidP="00B21E04">
            <w:pPr>
              <w:autoSpaceDE w:val="0"/>
              <w:spacing w:line="276" w:lineRule="auto"/>
              <w:jc w:val="center"/>
              <w:rPr>
                <w:rFonts w:eastAsia="TimesNewRomanPSMT"/>
                <w:sz w:val="20"/>
                <w:szCs w:val="20"/>
              </w:rPr>
            </w:pPr>
            <w:r w:rsidRPr="00B21E04">
              <w:rPr>
                <w:rFonts w:eastAsia="TimesNewRomanPSMT"/>
                <w:sz w:val="20"/>
                <w:szCs w:val="20"/>
              </w:rPr>
              <w:t>м</w:t>
            </w:r>
            <w:r w:rsidRPr="00B21E04">
              <w:rPr>
                <w:rFonts w:eastAsia="TimesNewRomanPSMT"/>
                <w:sz w:val="20"/>
                <w:szCs w:val="20"/>
                <w:vertAlign w:val="superscript"/>
              </w:rPr>
              <w:t>2</w:t>
            </w:r>
          </w:p>
        </w:tc>
        <w:tc>
          <w:tcPr>
            <w:tcW w:w="1272" w:type="dxa"/>
            <w:shd w:val="clear" w:color="auto" w:fill="auto"/>
            <w:vAlign w:val="center"/>
          </w:tcPr>
          <w:p w:rsidR="00EC5493" w:rsidRPr="00B21E04" w:rsidRDefault="00EC5493" w:rsidP="00B21E04">
            <w:pPr>
              <w:autoSpaceDE w:val="0"/>
              <w:spacing w:line="276" w:lineRule="auto"/>
              <w:jc w:val="center"/>
              <w:rPr>
                <w:rFonts w:eastAsia="TimesNewRomanPSMT"/>
                <w:sz w:val="20"/>
                <w:szCs w:val="20"/>
              </w:rPr>
            </w:pPr>
            <w:r w:rsidRPr="00B21E04">
              <w:rPr>
                <w:rFonts w:eastAsia="TimesNewRomanPSMT"/>
                <w:sz w:val="20"/>
                <w:szCs w:val="20"/>
              </w:rPr>
              <w:t>150</w:t>
            </w:r>
          </w:p>
        </w:tc>
      </w:tr>
      <w:tr w:rsidR="00EC5493" w:rsidRPr="00BA4BCA" w:rsidTr="00A67B90">
        <w:trPr>
          <w:trHeight w:val="233"/>
        </w:trPr>
        <w:tc>
          <w:tcPr>
            <w:tcW w:w="538" w:type="dxa"/>
            <w:shd w:val="clear" w:color="auto" w:fill="auto"/>
          </w:tcPr>
          <w:p w:rsidR="00EC5493" w:rsidRPr="00B21E04" w:rsidRDefault="00EC5493" w:rsidP="00B21E04">
            <w:pPr>
              <w:autoSpaceDE w:val="0"/>
              <w:spacing w:line="276" w:lineRule="auto"/>
              <w:jc w:val="center"/>
              <w:rPr>
                <w:rFonts w:eastAsia="TimesNewRomanPSMT"/>
                <w:sz w:val="20"/>
                <w:szCs w:val="20"/>
              </w:rPr>
            </w:pPr>
            <w:r w:rsidRPr="00B21E04">
              <w:rPr>
                <w:rFonts w:eastAsia="TimesNewRomanPSMT"/>
                <w:sz w:val="20"/>
                <w:szCs w:val="20"/>
              </w:rPr>
              <w:t>5</w:t>
            </w:r>
          </w:p>
        </w:tc>
        <w:tc>
          <w:tcPr>
            <w:tcW w:w="6121" w:type="dxa"/>
            <w:shd w:val="clear" w:color="auto" w:fill="auto"/>
            <w:vAlign w:val="center"/>
          </w:tcPr>
          <w:p w:rsidR="00EC5493" w:rsidRPr="00B21E04" w:rsidRDefault="00EC5493" w:rsidP="00B21E04">
            <w:pPr>
              <w:autoSpaceDE w:val="0"/>
              <w:spacing w:line="276" w:lineRule="auto"/>
              <w:rPr>
                <w:rFonts w:eastAsia="TimesNewRomanPSMT"/>
                <w:sz w:val="20"/>
                <w:szCs w:val="20"/>
              </w:rPr>
            </w:pPr>
            <w:r w:rsidRPr="00B21E04">
              <w:rPr>
                <w:rFonts w:eastAsia="TimesNewRomanPSMT"/>
                <w:sz w:val="20"/>
                <w:szCs w:val="20"/>
              </w:rPr>
              <w:t>Распределительные пункты наружной установки</w:t>
            </w:r>
          </w:p>
        </w:tc>
        <w:tc>
          <w:tcPr>
            <w:tcW w:w="1429" w:type="dxa"/>
            <w:shd w:val="clear" w:color="auto" w:fill="auto"/>
            <w:vAlign w:val="center"/>
          </w:tcPr>
          <w:p w:rsidR="00EC5493" w:rsidRPr="00B21E04" w:rsidRDefault="00EC5493" w:rsidP="00B21E04">
            <w:pPr>
              <w:autoSpaceDE w:val="0"/>
              <w:spacing w:line="276" w:lineRule="auto"/>
              <w:jc w:val="center"/>
              <w:rPr>
                <w:rFonts w:eastAsia="TimesNewRomanPSMT"/>
                <w:sz w:val="20"/>
                <w:szCs w:val="20"/>
              </w:rPr>
            </w:pPr>
            <w:r w:rsidRPr="00B21E04">
              <w:rPr>
                <w:rFonts w:eastAsia="TimesNewRomanPSMT"/>
                <w:sz w:val="20"/>
                <w:szCs w:val="20"/>
              </w:rPr>
              <w:t>м</w:t>
            </w:r>
            <w:r w:rsidRPr="00B21E04">
              <w:rPr>
                <w:rFonts w:eastAsia="TimesNewRomanPSMT"/>
                <w:sz w:val="20"/>
                <w:szCs w:val="20"/>
                <w:vertAlign w:val="superscript"/>
              </w:rPr>
              <w:t>2</w:t>
            </w:r>
          </w:p>
        </w:tc>
        <w:tc>
          <w:tcPr>
            <w:tcW w:w="1272" w:type="dxa"/>
            <w:shd w:val="clear" w:color="auto" w:fill="auto"/>
            <w:vAlign w:val="center"/>
          </w:tcPr>
          <w:p w:rsidR="00EC5493" w:rsidRPr="00B21E04" w:rsidRDefault="00EC5493" w:rsidP="00B21E04">
            <w:pPr>
              <w:autoSpaceDE w:val="0"/>
              <w:spacing w:line="276" w:lineRule="auto"/>
              <w:jc w:val="center"/>
              <w:rPr>
                <w:rFonts w:eastAsia="TimesNewRomanPSMT"/>
                <w:sz w:val="20"/>
                <w:szCs w:val="20"/>
              </w:rPr>
            </w:pPr>
            <w:r w:rsidRPr="00B21E04">
              <w:rPr>
                <w:rFonts w:eastAsia="TimesNewRomanPSMT"/>
                <w:sz w:val="20"/>
                <w:szCs w:val="20"/>
              </w:rPr>
              <w:t>250</w:t>
            </w:r>
          </w:p>
        </w:tc>
      </w:tr>
      <w:tr w:rsidR="00EC5493" w:rsidRPr="00BA4BCA" w:rsidTr="00A67B90">
        <w:trPr>
          <w:trHeight w:val="233"/>
        </w:trPr>
        <w:tc>
          <w:tcPr>
            <w:tcW w:w="538" w:type="dxa"/>
            <w:shd w:val="clear" w:color="auto" w:fill="auto"/>
          </w:tcPr>
          <w:p w:rsidR="00EC5493" w:rsidRPr="00B21E04" w:rsidRDefault="00EC5493" w:rsidP="00B21E04">
            <w:pPr>
              <w:autoSpaceDE w:val="0"/>
              <w:spacing w:line="276" w:lineRule="auto"/>
              <w:jc w:val="center"/>
              <w:rPr>
                <w:rFonts w:eastAsia="TimesNewRomanPSMT"/>
                <w:sz w:val="20"/>
                <w:szCs w:val="20"/>
              </w:rPr>
            </w:pPr>
            <w:r w:rsidRPr="00B21E04">
              <w:rPr>
                <w:rFonts w:eastAsia="TimesNewRomanPSMT"/>
                <w:sz w:val="20"/>
                <w:szCs w:val="20"/>
              </w:rPr>
              <w:t>6</w:t>
            </w:r>
          </w:p>
        </w:tc>
        <w:tc>
          <w:tcPr>
            <w:tcW w:w="6121" w:type="dxa"/>
            <w:shd w:val="clear" w:color="auto" w:fill="auto"/>
            <w:vAlign w:val="center"/>
          </w:tcPr>
          <w:p w:rsidR="00EC5493" w:rsidRPr="00B21E04" w:rsidRDefault="00EC5493" w:rsidP="00B21E04">
            <w:pPr>
              <w:autoSpaceDE w:val="0"/>
              <w:spacing w:line="276" w:lineRule="auto"/>
              <w:rPr>
                <w:rFonts w:eastAsia="TimesNewRomanPSMT"/>
                <w:sz w:val="20"/>
                <w:szCs w:val="20"/>
              </w:rPr>
            </w:pPr>
            <w:r w:rsidRPr="00B21E04">
              <w:rPr>
                <w:rFonts w:eastAsia="TimesNewRomanPSMT"/>
                <w:sz w:val="20"/>
                <w:szCs w:val="20"/>
              </w:rPr>
              <w:t>Распределительные пункты закрытого типа</w:t>
            </w:r>
          </w:p>
        </w:tc>
        <w:tc>
          <w:tcPr>
            <w:tcW w:w="1429" w:type="dxa"/>
            <w:shd w:val="clear" w:color="auto" w:fill="auto"/>
            <w:vAlign w:val="center"/>
          </w:tcPr>
          <w:p w:rsidR="00EC5493" w:rsidRPr="00B21E04" w:rsidRDefault="00EC5493" w:rsidP="00B21E04">
            <w:pPr>
              <w:autoSpaceDE w:val="0"/>
              <w:spacing w:line="276" w:lineRule="auto"/>
              <w:jc w:val="center"/>
              <w:rPr>
                <w:rFonts w:eastAsia="TimesNewRomanPSMT"/>
                <w:sz w:val="20"/>
                <w:szCs w:val="20"/>
              </w:rPr>
            </w:pPr>
            <w:r w:rsidRPr="00B21E04">
              <w:rPr>
                <w:rFonts w:eastAsia="TimesNewRomanPSMT"/>
                <w:sz w:val="20"/>
                <w:szCs w:val="20"/>
              </w:rPr>
              <w:t>м</w:t>
            </w:r>
            <w:r w:rsidRPr="00B21E04">
              <w:rPr>
                <w:rFonts w:eastAsia="TimesNewRomanPSMT"/>
                <w:sz w:val="20"/>
                <w:szCs w:val="20"/>
                <w:vertAlign w:val="superscript"/>
              </w:rPr>
              <w:t>2</w:t>
            </w:r>
          </w:p>
        </w:tc>
        <w:tc>
          <w:tcPr>
            <w:tcW w:w="1272" w:type="dxa"/>
            <w:shd w:val="clear" w:color="auto" w:fill="auto"/>
            <w:vAlign w:val="center"/>
          </w:tcPr>
          <w:p w:rsidR="00EC5493" w:rsidRPr="00B21E04" w:rsidRDefault="00EC5493" w:rsidP="00B21E04">
            <w:pPr>
              <w:autoSpaceDE w:val="0"/>
              <w:spacing w:line="276" w:lineRule="auto"/>
              <w:jc w:val="center"/>
              <w:rPr>
                <w:rFonts w:eastAsia="TimesNewRomanPSMT"/>
                <w:sz w:val="20"/>
                <w:szCs w:val="20"/>
              </w:rPr>
            </w:pPr>
            <w:r w:rsidRPr="00B21E04">
              <w:rPr>
                <w:rFonts w:eastAsia="TimesNewRomanPSMT"/>
                <w:sz w:val="20"/>
                <w:szCs w:val="20"/>
              </w:rPr>
              <w:t>200</w:t>
            </w:r>
          </w:p>
        </w:tc>
      </w:tr>
      <w:tr w:rsidR="00EC5493" w:rsidRPr="00BA4BCA" w:rsidTr="00A67B90">
        <w:trPr>
          <w:trHeight w:val="233"/>
        </w:trPr>
        <w:tc>
          <w:tcPr>
            <w:tcW w:w="538" w:type="dxa"/>
            <w:shd w:val="clear" w:color="auto" w:fill="auto"/>
          </w:tcPr>
          <w:p w:rsidR="00EC5493" w:rsidRPr="00B21E04" w:rsidRDefault="00EC5493" w:rsidP="00B21E04">
            <w:pPr>
              <w:autoSpaceDE w:val="0"/>
              <w:spacing w:line="276" w:lineRule="auto"/>
              <w:jc w:val="center"/>
              <w:rPr>
                <w:rFonts w:eastAsia="TimesNewRomanPSMT"/>
                <w:sz w:val="20"/>
                <w:szCs w:val="20"/>
              </w:rPr>
            </w:pPr>
            <w:r w:rsidRPr="00B21E04">
              <w:rPr>
                <w:rFonts w:eastAsia="TimesNewRomanPSMT"/>
                <w:sz w:val="20"/>
                <w:szCs w:val="20"/>
              </w:rPr>
              <w:t>7</w:t>
            </w:r>
          </w:p>
        </w:tc>
        <w:tc>
          <w:tcPr>
            <w:tcW w:w="6121" w:type="dxa"/>
            <w:shd w:val="clear" w:color="auto" w:fill="auto"/>
            <w:vAlign w:val="center"/>
          </w:tcPr>
          <w:p w:rsidR="00EC5493" w:rsidRPr="00B21E04" w:rsidRDefault="00EC5493" w:rsidP="00B21E04">
            <w:pPr>
              <w:autoSpaceDE w:val="0"/>
              <w:spacing w:line="276" w:lineRule="auto"/>
              <w:rPr>
                <w:rFonts w:eastAsia="TimesNewRomanPSMT"/>
                <w:sz w:val="20"/>
                <w:szCs w:val="20"/>
              </w:rPr>
            </w:pPr>
            <w:r w:rsidRPr="00B21E04">
              <w:rPr>
                <w:rFonts w:eastAsia="TimesNewRomanPSMT"/>
                <w:sz w:val="20"/>
                <w:szCs w:val="20"/>
              </w:rPr>
              <w:t>Секционирующие пункты</w:t>
            </w:r>
          </w:p>
        </w:tc>
        <w:tc>
          <w:tcPr>
            <w:tcW w:w="1429" w:type="dxa"/>
            <w:shd w:val="clear" w:color="auto" w:fill="auto"/>
            <w:vAlign w:val="center"/>
          </w:tcPr>
          <w:p w:rsidR="00EC5493" w:rsidRPr="00B21E04" w:rsidRDefault="00EC5493" w:rsidP="00B21E04">
            <w:pPr>
              <w:autoSpaceDE w:val="0"/>
              <w:spacing w:line="276" w:lineRule="auto"/>
              <w:jc w:val="center"/>
              <w:rPr>
                <w:rFonts w:eastAsia="TimesNewRomanPSMT"/>
                <w:sz w:val="20"/>
                <w:szCs w:val="20"/>
              </w:rPr>
            </w:pPr>
            <w:r w:rsidRPr="00B21E04">
              <w:rPr>
                <w:rFonts w:eastAsia="TimesNewRomanPSMT"/>
                <w:sz w:val="20"/>
                <w:szCs w:val="20"/>
              </w:rPr>
              <w:t>м</w:t>
            </w:r>
            <w:r w:rsidRPr="00B21E04">
              <w:rPr>
                <w:rFonts w:eastAsia="TimesNewRomanPSMT"/>
                <w:sz w:val="20"/>
                <w:szCs w:val="20"/>
                <w:vertAlign w:val="superscript"/>
              </w:rPr>
              <w:t>2</w:t>
            </w:r>
          </w:p>
        </w:tc>
        <w:tc>
          <w:tcPr>
            <w:tcW w:w="1272" w:type="dxa"/>
            <w:shd w:val="clear" w:color="auto" w:fill="auto"/>
            <w:vAlign w:val="center"/>
          </w:tcPr>
          <w:p w:rsidR="00EC5493" w:rsidRPr="00B21E04" w:rsidRDefault="00EC5493" w:rsidP="00B21E04">
            <w:pPr>
              <w:autoSpaceDE w:val="0"/>
              <w:spacing w:line="276" w:lineRule="auto"/>
              <w:jc w:val="center"/>
              <w:rPr>
                <w:rFonts w:eastAsia="TimesNewRomanPSMT"/>
                <w:sz w:val="20"/>
                <w:szCs w:val="20"/>
              </w:rPr>
            </w:pPr>
            <w:r w:rsidRPr="00B21E04">
              <w:rPr>
                <w:rFonts w:eastAsia="TimesNewRomanPSMT"/>
                <w:sz w:val="20"/>
                <w:szCs w:val="20"/>
              </w:rPr>
              <w:t>80</w:t>
            </w:r>
          </w:p>
        </w:tc>
      </w:tr>
    </w:tbl>
    <w:p w:rsidR="00D8187F" w:rsidRPr="00327F85" w:rsidRDefault="00D8187F" w:rsidP="0013565A">
      <w:pPr>
        <w:rPr>
          <w:rFonts w:eastAsia="TimesNewRomanPSMT"/>
        </w:rPr>
      </w:pPr>
    </w:p>
    <w:p w:rsidR="00DD130A" w:rsidRPr="00F32E82" w:rsidRDefault="00DD130A" w:rsidP="000F12B5">
      <w:pPr>
        <w:pStyle w:val="20"/>
        <w:spacing w:before="0" w:after="0" w:line="276" w:lineRule="auto"/>
        <w:ind w:left="1620" w:hanging="1620"/>
        <w:contextualSpacing/>
        <w:jc w:val="both"/>
        <w:textAlignment w:val="baseline"/>
        <w:rPr>
          <w:rFonts w:ascii="Times New Roman" w:eastAsia="TimesNewRomanPSMT" w:hAnsi="Times New Roman" w:cs="Times New Roman"/>
          <w:b w:val="0"/>
          <w:bCs w:val="0"/>
          <w:i w:val="0"/>
          <w:iCs w:val="0"/>
          <w:sz w:val="24"/>
          <w:szCs w:val="24"/>
        </w:rPr>
      </w:pPr>
      <w:r w:rsidRPr="00F32E82">
        <w:rPr>
          <w:rFonts w:ascii="Times New Roman" w:eastAsia="TimesNewRomanPSMT" w:hAnsi="Times New Roman" w:cs="Times New Roman"/>
          <w:b w:val="0"/>
          <w:bCs w:val="0"/>
          <w:i w:val="0"/>
          <w:iCs w:val="0"/>
          <w:sz w:val="24"/>
          <w:szCs w:val="24"/>
        </w:rPr>
        <w:t xml:space="preserve">Таблица </w:t>
      </w:r>
      <w:r w:rsidR="00B76DF0">
        <w:rPr>
          <w:rFonts w:ascii="Times New Roman" w:eastAsia="TimesNewRomanPSMT" w:hAnsi="Times New Roman" w:cs="Times New Roman"/>
          <w:b w:val="0"/>
          <w:bCs w:val="0"/>
          <w:i w:val="0"/>
          <w:iCs w:val="0"/>
          <w:sz w:val="24"/>
          <w:szCs w:val="24"/>
        </w:rPr>
        <w:t>4</w:t>
      </w:r>
      <w:r w:rsidR="000F12B5" w:rsidRPr="006F039F">
        <w:rPr>
          <w:rFonts w:ascii="Times New Roman" w:eastAsia="TimesNewRomanPSMT" w:hAnsi="Times New Roman" w:cs="Times New Roman"/>
          <w:b w:val="0"/>
          <w:bCs w:val="0"/>
          <w:i w:val="0"/>
          <w:iCs w:val="0"/>
          <w:sz w:val="24"/>
          <w:szCs w:val="24"/>
        </w:rPr>
        <w:t xml:space="preserve"> </w:t>
      </w:r>
      <w:r w:rsidR="00B76DF0">
        <w:rPr>
          <w:rFonts w:ascii="Times New Roman" w:eastAsia="TimesNewRomanPSMT" w:hAnsi="Times New Roman" w:cs="Times New Roman"/>
          <w:b w:val="0"/>
          <w:bCs w:val="0"/>
          <w:i w:val="0"/>
          <w:iCs w:val="0"/>
          <w:sz w:val="24"/>
          <w:szCs w:val="24"/>
        </w:rPr>
        <w:t>–</w:t>
      </w:r>
      <w:r w:rsidRPr="000F12B5">
        <w:rPr>
          <w:rFonts w:ascii="Times New Roman" w:eastAsia="TimesNewRomanPSMT" w:hAnsi="Times New Roman" w:cs="Times New Roman"/>
          <w:b w:val="0"/>
          <w:bCs w:val="0"/>
          <w:i w:val="0"/>
          <w:iCs w:val="0"/>
          <w:sz w:val="24"/>
          <w:szCs w:val="24"/>
        </w:rPr>
        <w:t xml:space="preserve"> </w:t>
      </w:r>
      <w:r w:rsidR="00BA52FC" w:rsidRPr="00BA52FC">
        <w:rPr>
          <w:rFonts w:ascii="Times New Roman" w:eastAsia="TimesNewRomanPSMT" w:hAnsi="Times New Roman" w:cs="Times New Roman"/>
          <w:b w:val="0"/>
          <w:bCs w:val="0"/>
          <w:i w:val="0"/>
          <w:iCs w:val="0"/>
          <w:sz w:val="24"/>
          <w:szCs w:val="24"/>
        </w:rPr>
        <w:t xml:space="preserve">Нормативы </w:t>
      </w:r>
      <w:r w:rsidR="000F12B5">
        <w:rPr>
          <w:rFonts w:ascii="Times New Roman" w:eastAsia="TimesNewRomanPSMT" w:hAnsi="Times New Roman" w:cs="Times New Roman"/>
          <w:b w:val="0"/>
          <w:bCs w:val="0"/>
          <w:i w:val="0"/>
          <w:iCs w:val="0"/>
          <w:sz w:val="24"/>
          <w:szCs w:val="24"/>
        </w:rPr>
        <w:t>потребления коммунальных услуг в области теплоснабжения</w:t>
      </w:r>
    </w:p>
    <w:tbl>
      <w:tblPr>
        <w:tblW w:w="936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0"/>
        <w:gridCol w:w="6120"/>
        <w:gridCol w:w="1440"/>
        <w:gridCol w:w="1260"/>
      </w:tblGrid>
      <w:tr w:rsidR="000212CB" w:rsidRPr="000212CB" w:rsidTr="00EB253F">
        <w:trPr>
          <w:trHeight w:val="20"/>
          <w:tblHeader/>
        </w:trPr>
        <w:tc>
          <w:tcPr>
            <w:tcW w:w="540" w:type="dxa"/>
            <w:vMerge w:val="restart"/>
            <w:shd w:val="clear" w:color="auto" w:fill="auto"/>
            <w:vAlign w:val="center"/>
          </w:tcPr>
          <w:p w:rsidR="000212CB" w:rsidRPr="000212CB" w:rsidRDefault="000212CB" w:rsidP="005F6803">
            <w:pPr>
              <w:jc w:val="center"/>
              <w:rPr>
                <w:rFonts w:eastAsia="TimesNewRomanPSMT"/>
                <w:b/>
                <w:bCs/>
                <w:iCs/>
                <w:sz w:val="20"/>
                <w:szCs w:val="20"/>
              </w:rPr>
            </w:pPr>
            <w:r w:rsidRPr="000212CB">
              <w:rPr>
                <w:rFonts w:eastAsia="TimesNewRomanPSMT"/>
                <w:b/>
                <w:bCs/>
                <w:iCs/>
                <w:sz w:val="20"/>
                <w:szCs w:val="20"/>
              </w:rPr>
              <w:t>№</w:t>
            </w:r>
          </w:p>
          <w:p w:rsidR="000212CB" w:rsidRPr="000212CB" w:rsidRDefault="000212CB" w:rsidP="005F6803">
            <w:pPr>
              <w:jc w:val="center"/>
              <w:rPr>
                <w:rFonts w:eastAsia="TimesNewRomanPSMT"/>
                <w:b/>
                <w:bCs/>
                <w:iCs/>
                <w:sz w:val="20"/>
                <w:szCs w:val="20"/>
              </w:rPr>
            </w:pPr>
            <w:r w:rsidRPr="000212CB">
              <w:rPr>
                <w:rFonts w:eastAsia="TimesNewRomanPSMT"/>
                <w:b/>
                <w:bCs/>
                <w:iCs/>
                <w:sz w:val="20"/>
                <w:szCs w:val="20"/>
              </w:rPr>
              <w:t>п/п</w:t>
            </w:r>
          </w:p>
        </w:tc>
        <w:tc>
          <w:tcPr>
            <w:tcW w:w="6120" w:type="dxa"/>
            <w:vMerge w:val="restart"/>
            <w:shd w:val="clear" w:color="auto" w:fill="auto"/>
            <w:tcMar>
              <w:top w:w="0" w:type="dxa"/>
              <w:left w:w="149" w:type="dxa"/>
              <w:bottom w:w="0" w:type="dxa"/>
              <w:right w:w="149" w:type="dxa"/>
            </w:tcMar>
            <w:vAlign w:val="center"/>
            <w:hideMark/>
          </w:tcPr>
          <w:p w:rsidR="000212CB" w:rsidRPr="000212CB" w:rsidRDefault="000212CB" w:rsidP="005F6803">
            <w:pPr>
              <w:jc w:val="center"/>
              <w:rPr>
                <w:rFonts w:eastAsia="TimesNewRomanPSMT"/>
                <w:b/>
                <w:bCs/>
                <w:iCs/>
                <w:sz w:val="20"/>
                <w:szCs w:val="20"/>
              </w:rPr>
            </w:pPr>
            <w:r w:rsidRPr="000212CB">
              <w:rPr>
                <w:rFonts w:eastAsia="TimesNewRomanPSMT"/>
                <w:b/>
                <w:bCs/>
                <w:iCs/>
                <w:sz w:val="20"/>
                <w:szCs w:val="20"/>
              </w:rPr>
              <w:t>Наименование показателя</w:t>
            </w:r>
          </w:p>
        </w:tc>
        <w:tc>
          <w:tcPr>
            <w:tcW w:w="2700" w:type="dxa"/>
            <w:gridSpan w:val="2"/>
            <w:shd w:val="clear" w:color="auto" w:fill="auto"/>
            <w:tcMar>
              <w:top w:w="0" w:type="dxa"/>
              <w:left w:w="149" w:type="dxa"/>
              <w:bottom w:w="0" w:type="dxa"/>
              <w:right w:w="149" w:type="dxa"/>
            </w:tcMar>
            <w:vAlign w:val="center"/>
            <w:hideMark/>
          </w:tcPr>
          <w:p w:rsidR="000212CB" w:rsidRPr="000212CB" w:rsidRDefault="000212CB" w:rsidP="005F6803">
            <w:pPr>
              <w:pStyle w:val="formattext"/>
              <w:spacing w:before="0" w:beforeAutospacing="0" w:after="0" w:afterAutospacing="0"/>
              <w:jc w:val="center"/>
              <w:textAlignment w:val="baseline"/>
              <w:rPr>
                <w:rFonts w:eastAsia="TimesNewRomanPSMT"/>
                <w:b/>
                <w:bCs/>
                <w:iCs/>
                <w:sz w:val="20"/>
                <w:szCs w:val="20"/>
              </w:rPr>
            </w:pPr>
            <w:r w:rsidRPr="000212CB">
              <w:rPr>
                <w:rFonts w:eastAsia="TimesNewRomanPSMT"/>
                <w:b/>
                <w:bCs/>
                <w:iCs/>
                <w:sz w:val="20"/>
                <w:szCs w:val="20"/>
              </w:rPr>
              <w:t>Минимально допустимый уровень обеспеченности</w:t>
            </w:r>
          </w:p>
        </w:tc>
      </w:tr>
      <w:tr w:rsidR="000212CB" w:rsidRPr="000212CB" w:rsidTr="00EB253F">
        <w:trPr>
          <w:trHeight w:val="20"/>
          <w:tblHeader/>
        </w:trPr>
        <w:tc>
          <w:tcPr>
            <w:tcW w:w="540" w:type="dxa"/>
            <w:vMerge/>
            <w:shd w:val="clear" w:color="auto" w:fill="auto"/>
            <w:vAlign w:val="center"/>
          </w:tcPr>
          <w:p w:rsidR="000212CB" w:rsidRPr="000212CB" w:rsidRDefault="000212CB" w:rsidP="005F6803">
            <w:pPr>
              <w:jc w:val="center"/>
              <w:rPr>
                <w:b/>
                <w:spacing w:val="2"/>
                <w:sz w:val="20"/>
                <w:szCs w:val="20"/>
              </w:rPr>
            </w:pPr>
          </w:p>
        </w:tc>
        <w:tc>
          <w:tcPr>
            <w:tcW w:w="6120" w:type="dxa"/>
            <w:vMerge/>
            <w:shd w:val="clear" w:color="auto" w:fill="auto"/>
            <w:tcMar>
              <w:top w:w="0" w:type="dxa"/>
              <w:left w:w="149" w:type="dxa"/>
              <w:bottom w:w="0" w:type="dxa"/>
              <w:right w:w="149" w:type="dxa"/>
            </w:tcMar>
            <w:vAlign w:val="center"/>
          </w:tcPr>
          <w:p w:rsidR="000212CB" w:rsidRPr="000212CB" w:rsidRDefault="000212CB" w:rsidP="005F6803">
            <w:pPr>
              <w:jc w:val="center"/>
              <w:rPr>
                <w:b/>
                <w:spacing w:val="2"/>
                <w:sz w:val="20"/>
                <w:szCs w:val="20"/>
              </w:rPr>
            </w:pPr>
          </w:p>
        </w:tc>
        <w:tc>
          <w:tcPr>
            <w:tcW w:w="1440" w:type="dxa"/>
            <w:shd w:val="clear" w:color="auto" w:fill="auto"/>
            <w:tcMar>
              <w:top w:w="0" w:type="dxa"/>
              <w:left w:w="149" w:type="dxa"/>
              <w:bottom w:w="0" w:type="dxa"/>
              <w:right w:w="149" w:type="dxa"/>
            </w:tcMar>
            <w:vAlign w:val="center"/>
          </w:tcPr>
          <w:p w:rsidR="000212CB" w:rsidRPr="000212CB" w:rsidRDefault="000212CB" w:rsidP="005F6803">
            <w:pPr>
              <w:pStyle w:val="formattext"/>
              <w:spacing w:before="0" w:beforeAutospacing="0" w:after="0" w:afterAutospacing="0"/>
              <w:jc w:val="center"/>
              <w:textAlignment w:val="baseline"/>
              <w:rPr>
                <w:b/>
                <w:sz w:val="20"/>
                <w:szCs w:val="20"/>
              </w:rPr>
            </w:pPr>
            <w:r w:rsidRPr="000212CB">
              <w:rPr>
                <w:b/>
                <w:sz w:val="20"/>
                <w:szCs w:val="20"/>
              </w:rPr>
              <w:t>Единица измерения</w:t>
            </w:r>
          </w:p>
        </w:tc>
        <w:tc>
          <w:tcPr>
            <w:tcW w:w="1260" w:type="dxa"/>
            <w:shd w:val="clear" w:color="auto" w:fill="auto"/>
            <w:tcMar>
              <w:top w:w="0" w:type="dxa"/>
              <w:left w:w="149" w:type="dxa"/>
              <w:bottom w:w="0" w:type="dxa"/>
              <w:right w:w="149" w:type="dxa"/>
            </w:tcMar>
            <w:vAlign w:val="center"/>
          </w:tcPr>
          <w:p w:rsidR="000212CB" w:rsidRPr="000212CB" w:rsidRDefault="000212CB" w:rsidP="005F6803">
            <w:pPr>
              <w:pStyle w:val="formattext"/>
              <w:spacing w:before="0" w:beforeAutospacing="0" w:after="0" w:afterAutospacing="0"/>
              <w:jc w:val="center"/>
              <w:textAlignment w:val="baseline"/>
              <w:rPr>
                <w:b/>
                <w:sz w:val="20"/>
                <w:szCs w:val="20"/>
              </w:rPr>
            </w:pPr>
            <w:r w:rsidRPr="000212CB">
              <w:rPr>
                <w:b/>
                <w:sz w:val="20"/>
                <w:szCs w:val="20"/>
              </w:rPr>
              <w:t>Величина</w:t>
            </w:r>
          </w:p>
        </w:tc>
      </w:tr>
      <w:tr w:rsidR="000212CB" w:rsidRPr="000212CB" w:rsidTr="00A67B90">
        <w:trPr>
          <w:trHeight w:val="20"/>
        </w:trPr>
        <w:tc>
          <w:tcPr>
            <w:tcW w:w="540" w:type="dxa"/>
            <w:shd w:val="clear" w:color="auto" w:fill="auto"/>
            <w:vAlign w:val="center"/>
          </w:tcPr>
          <w:p w:rsidR="000212CB" w:rsidRPr="000212CB" w:rsidRDefault="000212CB" w:rsidP="005F6803">
            <w:pPr>
              <w:jc w:val="center"/>
              <w:rPr>
                <w:spacing w:val="2"/>
                <w:sz w:val="20"/>
                <w:szCs w:val="20"/>
              </w:rPr>
            </w:pPr>
            <w:r w:rsidRPr="000212CB">
              <w:rPr>
                <w:spacing w:val="2"/>
                <w:sz w:val="20"/>
                <w:szCs w:val="20"/>
              </w:rPr>
              <w:t>1</w:t>
            </w:r>
          </w:p>
        </w:tc>
        <w:tc>
          <w:tcPr>
            <w:tcW w:w="6120" w:type="dxa"/>
            <w:shd w:val="clear" w:color="auto" w:fill="auto"/>
            <w:tcMar>
              <w:top w:w="0" w:type="dxa"/>
              <w:left w:w="149" w:type="dxa"/>
              <w:bottom w:w="0" w:type="dxa"/>
              <w:right w:w="149" w:type="dxa"/>
            </w:tcMar>
            <w:vAlign w:val="center"/>
          </w:tcPr>
          <w:p w:rsidR="000212CB" w:rsidRDefault="000212CB" w:rsidP="00AB2926">
            <w:pPr>
              <w:ind w:left="-8"/>
              <w:rPr>
                <w:spacing w:val="2"/>
                <w:sz w:val="20"/>
                <w:szCs w:val="20"/>
              </w:rPr>
            </w:pPr>
            <w:r w:rsidRPr="000212CB">
              <w:rPr>
                <w:spacing w:val="2"/>
                <w:sz w:val="20"/>
                <w:szCs w:val="20"/>
              </w:rPr>
              <w:t xml:space="preserve">Тепловая энергия, используемая для отопления жилого </w:t>
            </w:r>
          </w:p>
          <w:p w:rsidR="000212CB" w:rsidRPr="000212CB" w:rsidRDefault="000212CB" w:rsidP="00AB2926">
            <w:pPr>
              <w:ind w:left="-8"/>
              <w:rPr>
                <w:spacing w:val="2"/>
                <w:sz w:val="20"/>
                <w:szCs w:val="20"/>
              </w:rPr>
            </w:pPr>
            <w:r w:rsidRPr="000212CB">
              <w:rPr>
                <w:spacing w:val="2"/>
                <w:sz w:val="20"/>
                <w:szCs w:val="20"/>
              </w:rPr>
              <w:lastRenderedPageBreak/>
              <w:t>помещения</w:t>
            </w:r>
          </w:p>
        </w:tc>
        <w:tc>
          <w:tcPr>
            <w:tcW w:w="1440" w:type="dxa"/>
            <w:shd w:val="clear" w:color="auto" w:fill="auto"/>
            <w:tcMar>
              <w:top w:w="0" w:type="dxa"/>
              <w:left w:w="149" w:type="dxa"/>
              <w:bottom w:w="0" w:type="dxa"/>
              <w:right w:w="149" w:type="dxa"/>
            </w:tcMar>
            <w:vAlign w:val="center"/>
          </w:tcPr>
          <w:p w:rsidR="000212CB" w:rsidRDefault="000212CB" w:rsidP="000212CB">
            <w:pPr>
              <w:pStyle w:val="formattext"/>
              <w:spacing w:before="0" w:beforeAutospacing="0" w:after="0" w:afterAutospacing="0"/>
              <w:jc w:val="center"/>
              <w:textAlignment w:val="baseline"/>
              <w:rPr>
                <w:sz w:val="20"/>
                <w:szCs w:val="20"/>
              </w:rPr>
            </w:pPr>
            <w:r w:rsidRPr="000212CB">
              <w:rPr>
                <w:sz w:val="20"/>
                <w:szCs w:val="20"/>
              </w:rPr>
              <w:lastRenderedPageBreak/>
              <w:t xml:space="preserve">Г\кал. в </w:t>
            </w:r>
            <w:r w:rsidRPr="000212CB">
              <w:rPr>
                <w:sz w:val="20"/>
                <w:szCs w:val="20"/>
              </w:rPr>
              <w:lastRenderedPageBreak/>
              <w:t xml:space="preserve">месяц на </w:t>
            </w:r>
            <w:r>
              <w:rPr>
                <w:sz w:val="20"/>
                <w:szCs w:val="20"/>
              </w:rPr>
              <w:t>м</w:t>
            </w:r>
            <w:r>
              <w:rPr>
                <w:sz w:val="20"/>
                <w:szCs w:val="20"/>
                <w:vertAlign w:val="superscript"/>
              </w:rPr>
              <w:t>2</w:t>
            </w:r>
            <w:r w:rsidRPr="000212CB">
              <w:rPr>
                <w:sz w:val="20"/>
                <w:szCs w:val="20"/>
              </w:rPr>
              <w:t xml:space="preserve"> общей </w:t>
            </w:r>
          </w:p>
          <w:p w:rsidR="000212CB" w:rsidRPr="000212CB" w:rsidRDefault="000212CB" w:rsidP="000212CB">
            <w:pPr>
              <w:pStyle w:val="formattext"/>
              <w:spacing w:before="0" w:beforeAutospacing="0" w:after="0" w:afterAutospacing="0"/>
              <w:jc w:val="center"/>
              <w:textAlignment w:val="baseline"/>
              <w:rPr>
                <w:sz w:val="20"/>
                <w:szCs w:val="20"/>
              </w:rPr>
            </w:pPr>
            <w:r w:rsidRPr="000212CB">
              <w:rPr>
                <w:sz w:val="20"/>
                <w:szCs w:val="20"/>
              </w:rPr>
              <w:t>площади</w:t>
            </w:r>
          </w:p>
        </w:tc>
        <w:tc>
          <w:tcPr>
            <w:tcW w:w="1260" w:type="dxa"/>
            <w:shd w:val="clear" w:color="auto" w:fill="auto"/>
            <w:tcMar>
              <w:top w:w="0" w:type="dxa"/>
              <w:left w:w="149" w:type="dxa"/>
              <w:bottom w:w="0" w:type="dxa"/>
              <w:right w:w="149" w:type="dxa"/>
            </w:tcMar>
            <w:vAlign w:val="center"/>
          </w:tcPr>
          <w:p w:rsidR="000212CB" w:rsidRPr="000212CB" w:rsidRDefault="000212CB" w:rsidP="006311E1">
            <w:pPr>
              <w:pStyle w:val="formattext"/>
              <w:spacing w:before="0" w:beforeAutospacing="0" w:after="0" w:afterAutospacing="0"/>
              <w:jc w:val="center"/>
              <w:textAlignment w:val="baseline"/>
              <w:rPr>
                <w:sz w:val="20"/>
                <w:szCs w:val="20"/>
              </w:rPr>
            </w:pPr>
            <w:r>
              <w:rPr>
                <w:sz w:val="20"/>
                <w:szCs w:val="20"/>
              </w:rPr>
              <w:lastRenderedPageBreak/>
              <w:t>0,02063</w:t>
            </w:r>
          </w:p>
        </w:tc>
      </w:tr>
      <w:tr w:rsidR="000212CB" w:rsidRPr="000212CB" w:rsidTr="00A67B90">
        <w:trPr>
          <w:trHeight w:val="20"/>
        </w:trPr>
        <w:tc>
          <w:tcPr>
            <w:tcW w:w="540" w:type="dxa"/>
            <w:shd w:val="clear" w:color="auto" w:fill="auto"/>
            <w:vAlign w:val="center"/>
          </w:tcPr>
          <w:p w:rsidR="000212CB" w:rsidRPr="000212CB" w:rsidRDefault="000212CB" w:rsidP="005F6803">
            <w:pPr>
              <w:jc w:val="center"/>
              <w:rPr>
                <w:spacing w:val="2"/>
                <w:sz w:val="20"/>
                <w:szCs w:val="20"/>
              </w:rPr>
            </w:pPr>
            <w:r w:rsidRPr="000212CB">
              <w:rPr>
                <w:spacing w:val="2"/>
                <w:sz w:val="20"/>
                <w:szCs w:val="20"/>
              </w:rPr>
              <w:lastRenderedPageBreak/>
              <w:t>2</w:t>
            </w:r>
          </w:p>
        </w:tc>
        <w:tc>
          <w:tcPr>
            <w:tcW w:w="6120" w:type="dxa"/>
            <w:shd w:val="clear" w:color="auto" w:fill="auto"/>
            <w:tcMar>
              <w:top w:w="0" w:type="dxa"/>
              <w:left w:w="149" w:type="dxa"/>
              <w:bottom w:w="0" w:type="dxa"/>
              <w:right w:w="149" w:type="dxa"/>
            </w:tcMar>
            <w:vAlign w:val="center"/>
          </w:tcPr>
          <w:p w:rsidR="000212CB" w:rsidRPr="000212CB" w:rsidRDefault="000212CB" w:rsidP="000212CB">
            <w:pPr>
              <w:ind w:left="-8"/>
              <w:rPr>
                <w:spacing w:val="2"/>
                <w:sz w:val="20"/>
                <w:szCs w:val="20"/>
              </w:rPr>
            </w:pPr>
            <w:r w:rsidRPr="000212CB">
              <w:rPr>
                <w:spacing w:val="2"/>
                <w:sz w:val="20"/>
                <w:szCs w:val="20"/>
              </w:rPr>
              <w:t xml:space="preserve">Тепловая энергия, используемая на подогрев одного </w:t>
            </w:r>
            <w:r>
              <w:rPr>
                <w:spacing w:val="2"/>
                <w:sz w:val="20"/>
                <w:szCs w:val="20"/>
              </w:rPr>
              <w:t>м</w:t>
            </w:r>
            <w:r>
              <w:rPr>
                <w:spacing w:val="2"/>
                <w:sz w:val="20"/>
                <w:szCs w:val="20"/>
                <w:vertAlign w:val="superscript"/>
              </w:rPr>
              <w:t>3</w:t>
            </w:r>
            <w:r>
              <w:rPr>
                <w:spacing w:val="2"/>
                <w:sz w:val="20"/>
                <w:szCs w:val="20"/>
              </w:rPr>
              <w:t xml:space="preserve"> </w:t>
            </w:r>
            <w:r w:rsidRPr="000212CB">
              <w:rPr>
                <w:spacing w:val="2"/>
                <w:sz w:val="20"/>
                <w:szCs w:val="20"/>
              </w:rPr>
              <w:t>воды при наличии приборов учета</w:t>
            </w:r>
          </w:p>
        </w:tc>
        <w:tc>
          <w:tcPr>
            <w:tcW w:w="1440" w:type="dxa"/>
            <w:shd w:val="clear" w:color="auto" w:fill="auto"/>
            <w:tcMar>
              <w:top w:w="0" w:type="dxa"/>
              <w:left w:w="149" w:type="dxa"/>
              <w:bottom w:w="0" w:type="dxa"/>
              <w:right w:w="149" w:type="dxa"/>
            </w:tcMar>
            <w:vAlign w:val="center"/>
          </w:tcPr>
          <w:p w:rsidR="000212CB" w:rsidRPr="000212CB" w:rsidRDefault="000212CB" w:rsidP="000212CB">
            <w:pPr>
              <w:pStyle w:val="formattext"/>
              <w:spacing w:before="0" w:beforeAutospacing="0" w:after="0" w:afterAutospacing="0"/>
              <w:jc w:val="center"/>
              <w:textAlignment w:val="baseline"/>
              <w:rPr>
                <w:sz w:val="20"/>
                <w:szCs w:val="20"/>
              </w:rPr>
            </w:pPr>
            <w:r w:rsidRPr="000212CB">
              <w:rPr>
                <w:sz w:val="20"/>
                <w:szCs w:val="20"/>
              </w:rPr>
              <w:t xml:space="preserve">Г/кал, за </w:t>
            </w:r>
            <w:r>
              <w:rPr>
                <w:sz w:val="20"/>
                <w:szCs w:val="20"/>
              </w:rPr>
              <w:t>м</w:t>
            </w:r>
            <w:r>
              <w:rPr>
                <w:sz w:val="20"/>
                <w:szCs w:val="20"/>
                <w:vertAlign w:val="superscript"/>
              </w:rPr>
              <w:t>3</w:t>
            </w:r>
          </w:p>
        </w:tc>
        <w:tc>
          <w:tcPr>
            <w:tcW w:w="1260" w:type="dxa"/>
            <w:shd w:val="clear" w:color="auto" w:fill="auto"/>
            <w:tcMar>
              <w:top w:w="0" w:type="dxa"/>
              <w:left w:w="149" w:type="dxa"/>
              <w:bottom w:w="0" w:type="dxa"/>
              <w:right w:w="149" w:type="dxa"/>
            </w:tcMar>
            <w:vAlign w:val="center"/>
          </w:tcPr>
          <w:p w:rsidR="000212CB" w:rsidRPr="000212CB" w:rsidRDefault="000212CB" w:rsidP="006311E1">
            <w:pPr>
              <w:pStyle w:val="formattext"/>
              <w:spacing w:before="0" w:beforeAutospacing="0" w:after="0" w:afterAutospacing="0"/>
              <w:jc w:val="center"/>
              <w:textAlignment w:val="baseline"/>
              <w:rPr>
                <w:sz w:val="20"/>
                <w:szCs w:val="20"/>
              </w:rPr>
            </w:pPr>
            <w:r>
              <w:rPr>
                <w:sz w:val="20"/>
                <w:szCs w:val="20"/>
              </w:rPr>
              <w:t>0,0512</w:t>
            </w:r>
          </w:p>
        </w:tc>
      </w:tr>
      <w:tr w:rsidR="000212CB" w:rsidRPr="000212CB" w:rsidTr="00A67B90">
        <w:trPr>
          <w:trHeight w:val="20"/>
        </w:trPr>
        <w:tc>
          <w:tcPr>
            <w:tcW w:w="540" w:type="dxa"/>
            <w:vMerge w:val="restart"/>
            <w:shd w:val="clear" w:color="auto" w:fill="auto"/>
            <w:vAlign w:val="center"/>
          </w:tcPr>
          <w:p w:rsidR="000212CB" w:rsidRPr="000212CB" w:rsidRDefault="000212CB" w:rsidP="005F6803">
            <w:pPr>
              <w:jc w:val="center"/>
              <w:rPr>
                <w:spacing w:val="2"/>
                <w:sz w:val="20"/>
                <w:szCs w:val="20"/>
              </w:rPr>
            </w:pPr>
            <w:r w:rsidRPr="000212CB">
              <w:rPr>
                <w:spacing w:val="2"/>
                <w:sz w:val="20"/>
                <w:szCs w:val="20"/>
              </w:rPr>
              <w:t>3</w:t>
            </w:r>
          </w:p>
        </w:tc>
        <w:tc>
          <w:tcPr>
            <w:tcW w:w="6120" w:type="dxa"/>
            <w:shd w:val="clear" w:color="auto" w:fill="auto"/>
            <w:tcMar>
              <w:top w:w="0" w:type="dxa"/>
              <w:left w:w="149" w:type="dxa"/>
              <w:bottom w:w="0" w:type="dxa"/>
              <w:right w:w="149" w:type="dxa"/>
            </w:tcMar>
            <w:vAlign w:val="center"/>
          </w:tcPr>
          <w:p w:rsidR="000212CB" w:rsidRPr="000212CB" w:rsidRDefault="000212CB" w:rsidP="00AB2926">
            <w:pPr>
              <w:ind w:left="-8"/>
              <w:rPr>
                <w:spacing w:val="2"/>
                <w:sz w:val="20"/>
                <w:szCs w:val="20"/>
              </w:rPr>
            </w:pPr>
            <w:r w:rsidRPr="000212CB">
              <w:rPr>
                <w:spacing w:val="2"/>
                <w:sz w:val="20"/>
                <w:szCs w:val="20"/>
              </w:rPr>
              <w:t>Твердое топливо, используемое на отопление, приготовление пищи в неблагоустроенном жилищном фонде, в том числе:</w:t>
            </w:r>
          </w:p>
        </w:tc>
        <w:tc>
          <w:tcPr>
            <w:tcW w:w="1440" w:type="dxa"/>
            <w:shd w:val="clear" w:color="auto" w:fill="auto"/>
            <w:tcMar>
              <w:top w:w="0" w:type="dxa"/>
              <w:left w:w="149" w:type="dxa"/>
              <w:bottom w:w="0" w:type="dxa"/>
              <w:right w:w="149" w:type="dxa"/>
            </w:tcMar>
            <w:vAlign w:val="center"/>
          </w:tcPr>
          <w:p w:rsidR="000212CB" w:rsidRPr="000212CB" w:rsidRDefault="000212CB" w:rsidP="006311E1">
            <w:pPr>
              <w:pStyle w:val="formattext"/>
              <w:spacing w:before="0" w:beforeAutospacing="0" w:after="0" w:afterAutospacing="0"/>
              <w:jc w:val="center"/>
              <w:textAlignment w:val="baseline"/>
              <w:rPr>
                <w:sz w:val="20"/>
                <w:szCs w:val="20"/>
              </w:rPr>
            </w:pPr>
          </w:p>
        </w:tc>
        <w:tc>
          <w:tcPr>
            <w:tcW w:w="1260" w:type="dxa"/>
            <w:shd w:val="clear" w:color="auto" w:fill="auto"/>
            <w:tcMar>
              <w:top w:w="0" w:type="dxa"/>
              <w:left w:w="149" w:type="dxa"/>
              <w:bottom w:w="0" w:type="dxa"/>
              <w:right w:w="149" w:type="dxa"/>
            </w:tcMar>
            <w:vAlign w:val="center"/>
          </w:tcPr>
          <w:p w:rsidR="000212CB" w:rsidRPr="000212CB" w:rsidRDefault="000212CB" w:rsidP="006311E1">
            <w:pPr>
              <w:pStyle w:val="formattext"/>
              <w:spacing w:before="0" w:beforeAutospacing="0" w:after="0" w:afterAutospacing="0"/>
              <w:jc w:val="center"/>
              <w:textAlignment w:val="baseline"/>
              <w:rPr>
                <w:sz w:val="20"/>
                <w:szCs w:val="20"/>
              </w:rPr>
            </w:pPr>
          </w:p>
        </w:tc>
      </w:tr>
      <w:tr w:rsidR="000212CB" w:rsidRPr="000212CB" w:rsidTr="00A67B90">
        <w:trPr>
          <w:trHeight w:val="113"/>
        </w:trPr>
        <w:tc>
          <w:tcPr>
            <w:tcW w:w="540" w:type="dxa"/>
            <w:vMerge/>
            <w:shd w:val="clear" w:color="auto" w:fill="auto"/>
            <w:vAlign w:val="center"/>
          </w:tcPr>
          <w:p w:rsidR="000212CB" w:rsidRPr="000212CB" w:rsidRDefault="000212CB" w:rsidP="005F6803">
            <w:pPr>
              <w:jc w:val="center"/>
              <w:rPr>
                <w:spacing w:val="2"/>
                <w:sz w:val="20"/>
                <w:szCs w:val="20"/>
              </w:rPr>
            </w:pPr>
          </w:p>
        </w:tc>
        <w:tc>
          <w:tcPr>
            <w:tcW w:w="6120" w:type="dxa"/>
            <w:shd w:val="clear" w:color="auto" w:fill="auto"/>
            <w:tcMar>
              <w:top w:w="0" w:type="dxa"/>
              <w:left w:w="149" w:type="dxa"/>
              <w:bottom w:w="0" w:type="dxa"/>
              <w:right w:w="149" w:type="dxa"/>
            </w:tcMar>
            <w:vAlign w:val="center"/>
          </w:tcPr>
          <w:p w:rsidR="000212CB" w:rsidRPr="000212CB" w:rsidRDefault="000212CB" w:rsidP="000212CB">
            <w:pPr>
              <w:ind w:left="-8"/>
              <w:jc w:val="right"/>
              <w:rPr>
                <w:spacing w:val="2"/>
                <w:sz w:val="20"/>
                <w:szCs w:val="20"/>
              </w:rPr>
            </w:pPr>
            <w:r w:rsidRPr="000212CB">
              <w:rPr>
                <w:spacing w:val="2"/>
                <w:sz w:val="20"/>
                <w:szCs w:val="20"/>
              </w:rPr>
              <w:t xml:space="preserve">на отопление одного </w:t>
            </w:r>
            <w:r>
              <w:rPr>
                <w:spacing w:val="2"/>
                <w:sz w:val="20"/>
                <w:szCs w:val="20"/>
              </w:rPr>
              <w:t>м</w:t>
            </w:r>
            <w:r>
              <w:rPr>
                <w:spacing w:val="2"/>
                <w:sz w:val="20"/>
                <w:szCs w:val="20"/>
                <w:vertAlign w:val="superscript"/>
              </w:rPr>
              <w:t>2</w:t>
            </w:r>
            <w:r w:rsidRPr="000212CB">
              <w:rPr>
                <w:spacing w:val="2"/>
                <w:sz w:val="20"/>
                <w:szCs w:val="20"/>
              </w:rPr>
              <w:t xml:space="preserve"> общей </w:t>
            </w:r>
            <w:r>
              <w:rPr>
                <w:spacing w:val="2"/>
                <w:sz w:val="20"/>
                <w:szCs w:val="20"/>
              </w:rPr>
              <w:t>площади жилого помещения в год:</w:t>
            </w:r>
          </w:p>
          <w:p w:rsidR="000212CB" w:rsidRPr="000212CB" w:rsidRDefault="000212CB" w:rsidP="000212CB">
            <w:pPr>
              <w:ind w:left="-8"/>
              <w:jc w:val="right"/>
              <w:rPr>
                <w:spacing w:val="2"/>
                <w:sz w:val="20"/>
                <w:szCs w:val="20"/>
              </w:rPr>
            </w:pPr>
            <w:r w:rsidRPr="000212CB">
              <w:rPr>
                <w:spacing w:val="2"/>
                <w:sz w:val="20"/>
                <w:szCs w:val="20"/>
              </w:rPr>
              <w:t>уголь дрова</w:t>
            </w:r>
          </w:p>
        </w:tc>
        <w:tc>
          <w:tcPr>
            <w:tcW w:w="1440" w:type="dxa"/>
            <w:shd w:val="clear" w:color="auto" w:fill="auto"/>
            <w:tcMar>
              <w:top w:w="0" w:type="dxa"/>
              <w:left w:w="149" w:type="dxa"/>
              <w:bottom w:w="0" w:type="dxa"/>
              <w:right w:w="149" w:type="dxa"/>
            </w:tcMar>
            <w:vAlign w:val="center"/>
          </w:tcPr>
          <w:p w:rsidR="006F039F" w:rsidRDefault="006F039F" w:rsidP="006311E1">
            <w:pPr>
              <w:pStyle w:val="formattext"/>
              <w:spacing w:before="0" w:beforeAutospacing="0" w:after="0" w:afterAutospacing="0"/>
              <w:jc w:val="center"/>
              <w:textAlignment w:val="baseline"/>
              <w:rPr>
                <w:sz w:val="20"/>
                <w:szCs w:val="20"/>
              </w:rPr>
            </w:pPr>
            <w:r w:rsidRPr="006F039F">
              <w:rPr>
                <w:sz w:val="20"/>
                <w:szCs w:val="20"/>
              </w:rPr>
              <w:t xml:space="preserve">тонн </w:t>
            </w:r>
          </w:p>
          <w:p w:rsidR="000212CB" w:rsidRPr="000212CB" w:rsidRDefault="006F039F" w:rsidP="006311E1">
            <w:pPr>
              <w:pStyle w:val="formattext"/>
              <w:spacing w:before="0" w:beforeAutospacing="0" w:after="0" w:afterAutospacing="0"/>
              <w:jc w:val="center"/>
              <w:textAlignment w:val="baseline"/>
              <w:rPr>
                <w:sz w:val="20"/>
                <w:szCs w:val="20"/>
              </w:rPr>
            </w:pPr>
            <w:r w:rsidRPr="006F039F">
              <w:rPr>
                <w:sz w:val="20"/>
                <w:szCs w:val="20"/>
              </w:rPr>
              <w:t>куб.м.</w:t>
            </w:r>
          </w:p>
        </w:tc>
        <w:tc>
          <w:tcPr>
            <w:tcW w:w="1260" w:type="dxa"/>
            <w:shd w:val="clear" w:color="auto" w:fill="auto"/>
            <w:tcMar>
              <w:top w:w="0" w:type="dxa"/>
              <w:left w:w="149" w:type="dxa"/>
              <w:bottom w:w="0" w:type="dxa"/>
              <w:right w:w="149" w:type="dxa"/>
            </w:tcMar>
            <w:vAlign w:val="center"/>
          </w:tcPr>
          <w:p w:rsidR="000212CB" w:rsidRDefault="006F039F" w:rsidP="006311E1">
            <w:pPr>
              <w:pStyle w:val="formattext"/>
              <w:spacing w:before="0" w:beforeAutospacing="0" w:after="0" w:afterAutospacing="0"/>
              <w:jc w:val="center"/>
              <w:textAlignment w:val="baseline"/>
              <w:rPr>
                <w:sz w:val="20"/>
                <w:szCs w:val="20"/>
              </w:rPr>
            </w:pPr>
            <w:r>
              <w:rPr>
                <w:sz w:val="20"/>
                <w:szCs w:val="20"/>
              </w:rPr>
              <w:t>0,241</w:t>
            </w:r>
          </w:p>
          <w:p w:rsidR="006F039F" w:rsidRPr="000212CB" w:rsidRDefault="006F039F" w:rsidP="006311E1">
            <w:pPr>
              <w:pStyle w:val="formattext"/>
              <w:spacing w:before="0" w:beforeAutospacing="0" w:after="0" w:afterAutospacing="0"/>
              <w:jc w:val="center"/>
              <w:textAlignment w:val="baseline"/>
              <w:rPr>
                <w:sz w:val="20"/>
                <w:szCs w:val="20"/>
              </w:rPr>
            </w:pPr>
            <w:r>
              <w:rPr>
                <w:sz w:val="20"/>
                <w:szCs w:val="20"/>
              </w:rPr>
              <w:t>0,401</w:t>
            </w:r>
          </w:p>
        </w:tc>
      </w:tr>
      <w:tr w:rsidR="000212CB" w:rsidRPr="000212CB" w:rsidTr="00A67B90">
        <w:trPr>
          <w:trHeight w:val="112"/>
        </w:trPr>
        <w:tc>
          <w:tcPr>
            <w:tcW w:w="540" w:type="dxa"/>
            <w:vMerge/>
            <w:shd w:val="clear" w:color="auto" w:fill="auto"/>
            <w:vAlign w:val="center"/>
          </w:tcPr>
          <w:p w:rsidR="000212CB" w:rsidRPr="000212CB" w:rsidRDefault="000212CB" w:rsidP="005F6803">
            <w:pPr>
              <w:jc w:val="center"/>
              <w:rPr>
                <w:spacing w:val="2"/>
                <w:sz w:val="20"/>
                <w:szCs w:val="20"/>
              </w:rPr>
            </w:pPr>
          </w:p>
        </w:tc>
        <w:tc>
          <w:tcPr>
            <w:tcW w:w="6120" w:type="dxa"/>
            <w:shd w:val="clear" w:color="auto" w:fill="auto"/>
            <w:tcMar>
              <w:top w:w="0" w:type="dxa"/>
              <w:left w:w="149" w:type="dxa"/>
              <w:bottom w:w="0" w:type="dxa"/>
              <w:right w:w="149" w:type="dxa"/>
            </w:tcMar>
            <w:vAlign w:val="center"/>
          </w:tcPr>
          <w:p w:rsidR="006F039F" w:rsidRPr="006F039F" w:rsidRDefault="006F039F" w:rsidP="006F039F">
            <w:pPr>
              <w:ind w:left="-8"/>
              <w:jc w:val="right"/>
              <w:rPr>
                <w:spacing w:val="2"/>
                <w:sz w:val="20"/>
                <w:szCs w:val="20"/>
              </w:rPr>
            </w:pPr>
            <w:r w:rsidRPr="006F039F">
              <w:rPr>
                <w:spacing w:val="2"/>
                <w:sz w:val="20"/>
                <w:szCs w:val="20"/>
              </w:rPr>
              <w:t xml:space="preserve">на приготовление </w:t>
            </w:r>
            <w:r>
              <w:rPr>
                <w:spacing w:val="2"/>
                <w:sz w:val="20"/>
                <w:szCs w:val="20"/>
              </w:rPr>
              <w:t>пищи на одного получателя в год:</w:t>
            </w:r>
          </w:p>
          <w:p w:rsidR="000212CB" w:rsidRPr="000212CB" w:rsidRDefault="006F039F" w:rsidP="006F039F">
            <w:pPr>
              <w:ind w:left="-8"/>
              <w:jc w:val="right"/>
              <w:rPr>
                <w:spacing w:val="2"/>
                <w:sz w:val="20"/>
                <w:szCs w:val="20"/>
              </w:rPr>
            </w:pPr>
            <w:r w:rsidRPr="006F039F">
              <w:rPr>
                <w:spacing w:val="2"/>
                <w:sz w:val="20"/>
                <w:szCs w:val="20"/>
              </w:rPr>
              <w:t>уголь</w:t>
            </w:r>
          </w:p>
        </w:tc>
        <w:tc>
          <w:tcPr>
            <w:tcW w:w="1440" w:type="dxa"/>
            <w:shd w:val="clear" w:color="auto" w:fill="auto"/>
            <w:tcMar>
              <w:top w:w="0" w:type="dxa"/>
              <w:left w:w="149" w:type="dxa"/>
              <w:bottom w:w="0" w:type="dxa"/>
              <w:right w:w="149" w:type="dxa"/>
            </w:tcMar>
            <w:vAlign w:val="center"/>
          </w:tcPr>
          <w:p w:rsidR="000212CB" w:rsidRPr="000212CB" w:rsidRDefault="006F039F" w:rsidP="006F039F">
            <w:pPr>
              <w:pStyle w:val="formattext"/>
              <w:spacing w:before="0" w:beforeAutospacing="0" w:after="0" w:afterAutospacing="0"/>
              <w:jc w:val="center"/>
              <w:textAlignment w:val="baseline"/>
              <w:rPr>
                <w:sz w:val="20"/>
                <w:szCs w:val="20"/>
              </w:rPr>
            </w:pPr>
            <w:r w:rsidRPr="006F039F">
              <w:rPr>
                <w:sz w:val="20"/>
                <w:szCs w:val="20"/>
              </w:rPr>
              <w:t xml:space="preserve">тонн </w:t>
            </w:r>
          </w:p>
        </w:tc>
        <w:tc>
          <w:tcPr>
            <w:tcW w:w="1260" w:type="dxa"/>
            <w:shd w:val="clear" w:color="auto" w:fill="auto"/>
            <w:tcMar>
              <w:top w:w="0" w:type="dxa"/>
              <w:left w:w="149" w:type="dxa"/>
              <w:bottom w:w="0" w:type="dxa"/>
              <w:right w:w="149" w:type="dxa"/>
            </w:tcMar>
            <w:vAlign w:val="center"/>
          </w:tcPr>
          <w:p w:rsidR="000212CB" w:rsidRPr="000212CB" w:rsidRDefault="006F039F" w:rsidP="006311E1">
            <w:pPr>
              <w:pStyle w:val="formattext"/>
              <w:spacing w:before="0" w:beforeAutospacing="0" w:after="0" w:afterAutospacing="0"/>
              <w:jc w:val="center"/>
              <w:textAlignment w:val="baseline"/>
              <w:rPr>
                <w:sz w:val="20"/>
                <w:szCs w:val="20"/>
              </w:rPr>
            </w:pPr>
            <w:r>
              <w:rPr>
                <w:sz w:val="20"/>
                <w:szCs w:val="20"/>
              </w:rPr>
              <w:t>0,406</w:t>
            </w:r>
          </w:p>
        </w:tc>
      </w:tr>
    </w:tbl>
    <w:p w:rsidR="00BE6F66" w:rsidRPr="00F32E82" w:rsidRDefault="00BE6F66" w:rsidP="0024146F">
      <w:pPr>
        <w:tabs>
          <w:tab w:val="left" w:pos="2893"/>
        </w:tabs>
        <w:ind w:right="-1"/>
      </w:pPr>
    </w:p>
    <w:p w:rsidR="0013565A" w:rsidRDefault="0013565A" w:rsidP="0013565A">
      <w:pPr>
        <w:ind w:right="-1" w:firstLine="851"/>
        <w:jc w:val="both"/>
        <w:rPr>
          <w:color w:val="FF0000"/>
          <w:szCs w:val="22"/>
        </w:rPr>
      </w:pPr>
      <w:r w:rsidRPr="0013565A">
        <w:rPr>
          <w:szCs w:val="22"/>
        </w:rPr>
        <w:t>Теплоснабжение поселений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 Энергогенерирующие сооружения и устройства,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или коммунальных зон. 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 В районах многоквартирной жилой застройки малой этажности, а также одно-двухквартирной жилой застройки с приусадебными (приквартирными) земельными участками теплоснабжение предусматривается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по таблице</w:t>
      </w:r>
      <w:r>
        <w:rPr>
          <w:szCs w:val="22"/>
        </w:rPr>
        <w:t xml:space="preserve"> </w:t>
      </w:r>
      <w:r w:rsidR="006F039F">
        <w:rPr>
          <w:szCs w:val="22"/>
        </w:rPr>
        <w:t>5</w:t>
      </w:r>
      <w:r w:rsidRPr="006F039F">
        <w:rPr>
          <w:szCs w:val="22"/>
        </w:rPr>
        <w:t>.</w:t>
      </w:r>
    </w:p>
    <w:p w:rsidR="00B6731E" w:rsidRDefault="00B6731E" w:rsidP="0013565A">
      <w:pPr>
        <w:ind w:right="-1" w:firstLine="851"/>
        <w:jc w:val="both"/>
        <w:rPr>
          <w:szCs w:val="22"/>
        </w:rPr>
      </w:pPr>
    </w:p>
    <w:p w:rsidR="0013565A" w:rsidRDefault="00B6731E" w:rsidP="00B6731E">
      <w:pPr>
        <w:ind w:right="-1"/>
        <w:jc w:val="both"/>
        <w:rPr>
          <w:szCs w:val="22"/>
        </w:rPr>
      </w:pPr>
      <w:r w:rsidRPr="006F039F">
        <w:rPr>
          <w:szCs w:val="22"/>
        </w:rPr>
        <w:t xml:space="preserve">Таблица </w:t>
      </w:r>
      <w:r w:rsidR="00B76DF0">
        <w:rPr>
          <w:szCs w:val="22"/>
        </w:rPr>
        <w:t>5</w:t>
      </w:r>
      <w:r w:rsidRPr="006F039F">
        <w:rPr>
          <w:szCs w:val="22"/>
        </w:rPr>
        <w:t xml:space="preserve"> </w:t>
      </w:r>
      <w:r w:rsidRPr="00B6731E">
        <w:rPr>
          <w:szCs w:val="22"/>
        </w:rPr>
        <w:t>– Размеры земельных участков котельных</w:t>
      </w:r>
    </w:p>
    <w:tbl>
      <w:tblPr>
        <w:tblW w:w="936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6"/>
        <w:gridCol w:w="3118"/>
        <w:gridCol w:w="2556"/>
      </w:tblGrid>
      <w:tr w:rsidR="0013565A" w:rsidRPr="00B6731E" w:rsidTr="00A67B90">
        <w:tc>
          <w:tcPr>
            <w:tcW w:w="3686" w:type="dxa"/>
            <w:vMerge w:val="restart"/>
          </w:tcPr>
          <w:p w:rsidR="00A97B71" w:rsidRPr="00B6731E" w:rsidRDefault="0013565A" w:rsidP="00A97B71">
            <w:pPr>
              <w:ind w:right="-1"/>
              <w:jc w:val="center"/>
              <w:rPr>
                <w:b/>
                <w:sz w:val="20"/>
                <w:szCs w:val="20"/>
              </w:rPr>
            </w:pPr>
            <w:r w:rsidRPr="00B6731E">
              <w:rPr>
                <w:b/>
                <w:sz w:val="20"/>
                <w:szCs w:val="20"/>
              </w:rPr>
              <w:t>Теплопроизводительность</w:t>
            </w:r>
          </w:p>
          <w:p w:rsidR="0013565A" w:rsidRPr="00B6731E" w:rsidRDefault="0013565A" w:rsidP="00A97B71">
            <w:pPr>
              <w:ind w:right="-1"/>
              <w:jc w:val="center"/>
              <w:rPr>
                <w:b/>
                <w:sz w:val="20"/>
                <w:szCs w:val="20"/>
              </w:rPr>
            </w:pPr>
            <w:r w:rsidRPr="00B6731E">
              <w:rPr>
                <w:b/>
                <w:sz w:val="20"/>
                <w:szCs w:val="20"/>
              </w:rPr>
              <w:t>котельных, Гкал/ч (МВт)</w:t>
            </w:r>
          </w:p>
        </w:tc>
        <w:tc>
          <w:tcPr>
            <w:tcW w:w="5674" w:type="dxa"/>
            <w:gridSpan w:val="2"/>
          </w:tcPr>
          <w:p w:rsidR="0013565A" w:rsidRPr="00B6731E" w:rsidRDefault="0013565A" w:rsidP="0013565A">
            <w:pPr>
              <w:ind w:right="-1"/>
              <w:jc w:val="center"/>
              <w:rPr>
                <w:b/>
                <w:sz w:val="20"/>
                <w:szCs w:val="20"/>
              </w:rPr>
            </w:pPr>
            <w:r w:rsidRPr="00B6731E">
              <w:rPr>
                <w:b/>
                <w:sz w:val="20"/>
                <w:szCs w:val="20"/>
              </w:rPr>
              <w:t>Размеры земельных участков котельных, га, работающих</w:t>
            </w:r>
          </w:p>
        </w:tc>
      </w:tr>
      <w:tr w:rsidR="0013565A" w:rsidRPr="00B6731E" w:rsidTr="00A67B90">
        <w:trPr>
          <w:trHeight w:val="225"/>
        </w:trPr>
        <w:tc>
          <w:tcPr>
            <w:tcW w:w="3686" w:type="dxa"/>
            <w:vMerge/>
          </w:tcPr>
          <w:p w:rsidR="0013565A" w:rsidRPr="00B6731E" w:rsidRDefault="0013565A" w:rsidP="0013565A">
            <w:pPr>
              <w:ind w:right="-1"/>
              <w:jc w:val="both"/>
              <w:rPr>
                <w:b/>
                <w:sz w:val="20"/>
                <w:szCs w:val="20"/>
              </w:rPr>
            </w:pPr>
          </w:p>
        </w:tc>
        <w:tc>
          <w:tcPr>
            <w:tcW w:w="3118" w:type="dxa"/>
          </w:tcPr>
          <w:p w:rsidR="0013565A" w:rsidRPr="00B6731E" w:rsidRDefault="0013565A" w:rsidP="0013565A">
            <w:pPr>
              <w:ind w:right="-1"/>
              <w:jc w:val="center"/>
              <w:rPr>
                <w:b/>
                <w:sz w:val="20"/>
                <w:szCs w:val="20"/>
              </w:rPr>
            </w:pPr>
            <w:r w:rsidRPr="00B6731E">
              <w:rPr>
                <w:b/>
                <w:sz w:val="20"/>
                <w:szCs w:val="20"/>
              </w:rPr>
              <w:t>на твердом топливе</w:t>
            </w:r>
          </w:p>
        </w:tc>
        <w:tc>
          <w:tcPr>
            <w:tcW w:w="2556" w:type="dxa"/>
          </w:tcPr>
          <w:p w:rsidR="0013565A" w:rsidRPr="00B6731E" w:rsidRDefault="0013565A" w:rsidP="0013565A">
            <w:pPr>
              <w:ind w:right="-1"/>
              <w:jc w:val="center"/>
              <w:rPr>
                <w:b/>
                <w:sz w:val="20"/>
                <w:szCs w:val="20"/>
              </w:rPr>
            </w:pPr>
            <w:r w:rsidRPr="00B6731E">
              <w:rPr>
                <w:b/>
                <w:sz w:val="20"/>
                <w:szCs w:val="20"/>
              </w:rPr>
              <w:t>на газомазутном топливе</w:t>
            </w:r>
          </w:p>
        </w:tc>
      </w:tr>
      <w:tr w:rsidR="0013565A" w:rsidRPr="00B6731E" w:rsidTr="00A67B90">
        <w:trPr>
          <w:trHeight w:val="146"/>
        </w:trPr>
        <w:tc>
          <w:tcPr>
            <w:tcW w:w="3686" w:type="dxa"/>
          </w:tcPr>
          <w:p w:rsidR="0013565A" w:rsidRPr="00B6731E" w:rsidRDefault="00A97B71" w:rsidP="00A97B71">
            <w:pPr>
              <w:ind w:right="-1" w:firstLine="80"/>
              <w:jc w:val="both"/>
              <w:rPr>
                <w:sz w:val="20"/>
                <w:szCs w:val="20"/>
              </w:rPr>
            </w:pPr>
            <w:r w:rsidRPr="00B6731E">
              <w:rPr>
                <w:sz w:val="20"/>
                <w:szCs w:val="20"/>
              </w:rPr>
              <w:t xml:space="preserve">До </w:t>
            </w:r>
            <w:r w:rsidR="0013565A" w:rsidRPr="00B6731E">
              <w:rPr>
                <w:sz w:val="20"/>
                <w:szCs w:val="20"/>
              </w:rPr>
              <w:t>5</w:t>
            </w:r>
          </w:p>
        </w:tc>
        <w:tc>
          <w:tcPr>
            <w:tcW w:w="3118" w:type="dxa"/>
            <w:vAlign w:val="center"/>
          </w:tcPr>
          <w:p w:rsidR="0013565A" w:rsidRPr="00B6731E" w:rsidRDefault="0013565A" w:rsidP="00A97B71">
            <w:pPr>
              <w:ind w:right="-1"/>
              <w:jc w:val="center"/>
              <w:rPr>
                <w:sz w:val="20"/>
                <w:szCs w:val="20"/>
              </w:rPr>
            </w:pPr>
            <w:r w:rsidRPr="00B6731E">
              <w:rPr>
                <w:sz w:val="20"/>
                <w:szCs w:val="20"/>
              </w:rPr>
              <w:t>До 5</w:t>
            </w:r>
          </w:p>
        </w:tc>
        <w:tc>
          <w:tcPr>
            <w:tcW w:w="2556" w:type="dxa"/>
            <w:vAlign w:val="center"/>
          </w:tcPr>
          <w:p w:rsidR="0013565A" w:rsidRPr="00B6731E" w:rsidRDefault="0013565A" w:rsidP="00A97B71">
            <w:pPr>
              <w:ind w:right="-1"/>
              <w:jc w:val="center"/>
              <w:rPr>
                <w:sz w:val="20"/>
                <w:szCs w:val="20"/>
              </w:rPr>
            </w:pPr>
            <w:r w:rsidRPr="00B6731E">
              <w:rPr>
                <w:sz w:val="20"/>
                <w:szCs w:val="20"/>
              </w:rPr>
              <w:t>0,7</w:t>
            </w:r>
          </w:p>
        </w:tc>
      </w:tr>
      <w:tr w:rsidR="0013565A" w:rsidRPr="00B6731E" w:rsidTr="00A67B90">
        <w:tc>
          <w:tcPr>
            <w:tcW w:w="3686" w:type="dxa"/>
          </w:tcPr>
          <w:p w:rsidR="0013565A" w:rsidRPr="00B6731E" w:rsidRDefault="0013565A" w:rsidP="00A97B71">
            <w:pPr>
              <w:ind w:right="-1" w:firstLine="80"/>
              <w:jc w:val="both"/>
              <w:rPr>
                <w:sz w:val="20"/>
                <w:szCs w:val="20"/>
              </w:rPr>
            </w:pPr>
            <w:r w:rsidRPr="00B6731E">
              <w:rPr>
                <w:sz w:val="20"/>
                <w:szCs w:val="20"/>
              </w:rPr>
              <w:t xml:space="preserve">5 </w:t>
            </w:r>
            <w:r w:rsidR="00A97B71" w:rsidRPr="00B6731E">
              <w:rPr>
                <w:sz w:val="20"/>
                <w:szCs w:val="20"/>
              </w:rPr>
              <w:t>- 10 (</w:t>
            </w:r>
            <w:r w:rsidRPr="00B6731E">
              <w:rPr>
                <w:sz w:val="20"/>
                <w:szCs w:val="20"/>
              </w:rPr>
              <w:t xml:space="preserve">6 </w:t>
            </w:r>
            <w:r w:rsidR="00A97B71" w:rsidRPr="00B6731E">
              <w:rPr>
                <w:sz w:val="20"/>
                <w:szCs w:val="20"/>
              </w:rPr>
              <w:t>-</w:t>
            </w:r>
            <w:r w:rsidRPr="00B6731E">
              <w:rPr>
                <w:sz w:val="20"/>
                <w:szCs w:val="20"/>
              </w:rPr>
              <w:t xml:space="preserve"> 12)</w:t>
            </w:r>
          </w:p>
        </w:tc>
        <w:tc>
          <w:tcPr>
            <w:tcW w:w="3118" w:type="dxa"/>
            <w:vAlign w:val="center"/>
          </w:tcPr>
          <w:p w:rsidR="0013565A" w:rsidRPr="00B6731E" w:rsidRDefault="0013565A" w:rsidP="00A97B71">
            <w:pPr>
              <w:ind w:right="-1"/>
              <w:jc w:val="center"/>
              <w:rPr>
                <w:sz w:val="20"/>
                <w:szCs w:val="20"/>
              </w:rPr>
            </w:pPr>
            <w:r w:rsidRPr="00B6731E">
              <w:rPr>
                <w:sz w:val="20"/>
                <w:szCs w:val="20"/>
              </w:rPr>
              <w:t>1,0</w:t>
            </w:r>
          </w:p>
        </w:tc>
        <w:tc>
          <w:tcPr>
            <w:tcW w:w="2556" w:type="dxa"/>
            <w:vAlign w:val="center"/>
          </w:tcPr>
          <w:p w:rsidR="0013565A" w:rsidRPr="00B6731E" w:rsidRDefault="0013565A" w:rsidP="00A97B71">
            <w:pPr>
              <w:ind w:right="-1"/>
              <w:jc w:val="center"/>
              <w:rPr>
                <w:sz w:val="20"/>
                <w:szCs w:val="20"/>
              </w:rPr>
            </w:pPr>
            <w:r w:rsidRPr="00B6731E">
              <w:rPr>
                <w:sz w:val="20"/>
                <w:szCs w:val="20"/>
              </w:rPr>
              <w:t>1,0</w:t>
            </w:r>
          </w:p>
        </w:tc>
      </w:tr>
      <w:tr w:rsidR="0013565A" w:rsidRPr="00B6731E" w:rsidTr="00A67B90">
        <w:tc>
          <w:tcPr>
            <w:tcW w:w="3686" w:type="dxa"/>
          </w:tcPr>
          <w:p w:rsidR="0013565A" w:rsidRPr="00B6731E" w:rsidRDefault="0013565A" w:rsidP="00A97B71">
            <w:pPr>
              <w:ind w:right="-1" w:firstLine="80"/>
              <w:jc w:val="both"/>
              <w:rPr>
                <w:sz w:val="20"/>
                <w:szCs w:val="20"/>
              </w:rPr>
            </w:pPr>
            <w:r w:rsidRPr="00B6731E">
              <w:rPr>
                <w:sz w:val="20"/>
                <w:szCs w:val="20"/>
              </w:rPr>
              <w:t xml:space="preserve">10 </w:t>
            </w:r>
            <w:r w:rsidR="00A97B71" w:rsidRPr="00B6731E">
              <w:rPr>
                <w:sz w:val="20"/>
                <w:szCs w:val="20"/>
              </w:rPr>
              <w:t xml:space="preserve">- </w:t>
            </w:r>
            <w:r w:rsidRPr="00B6731E">
              <w:rPr>
                <w:sz w:val="20"/>
                <w:szCs w:val="20"/>
              </w:rPr>
              <w:t xml:space="preserve">50 (12 </w:t>
            </w:r>
            <w:r w:rsidR="00A97B71" w:rsidRPr="00B6731E">
              <w:rPr>
                <w:sz w:val="20"/>
                <w:szCs w:val="20"/>
              </w:rPr>
              <w:t xml:space="preserve">- </w:t>
            </w:r>
            <w:r w:rsidRPr="00B6731E">
              <w:rPr>
                <w:sz w:val="20"/>
                <w:szCs w:val="20"/>
              </w:rPr>
              <w:t>58)</w:t>
            </w:r>
          </w:p>
        </w:tc>
        <w:tc>
          <w:tcPr>
            <w:tcW w:w="3118" w:type="dxa"/>
            <w:vAlign w:val="center"/>
          </w:tcPr>
          <w:p w:rsidR="0013565A" w:rsidRPr="00B6731E" w:rsidRDefault="0013565A" w:rsidP="00A97B71">
            <w:pPr>
              <w:ind w:right="-1"/>
              <w:jc w:val="center"/>
              <w:rPr>
                <w:sz w:val="20"/>
                <w:szCs w:val="20"/>
              </w:rPr>
            </w:pPr>
            <w:r w:rsidRPr="00B6731E">
              <w:rPr>
                <w:sz w:val="20"/>
                <w:szCs w:val="20"/>
              </w:rPr>
              <w:t>2,0</w:t>
            </w:r>
          </w:p>
        </w:tc>
        <w:tc>
          <w:tcPr>
            <w:tcW w:w="2556" w:type="dxa"/>
            <w:vAlign w:val="center"/>
          </w:tcPr>
          <w:p w:rsidR="0013565A" w:rsidRPr="00B6731E" w:rsidRDefault="0013565A" w:rsidP="00A97B71">
            <w:pPr>
              <w:ind w:right="-1"/>
              <w:jc w:val="center"/>
              <w:rPr>
                <w:sz w:val="20"/>
                <w:szCs w:val="20"/>
              </w:rPr>
            </w:pPr>
            <w:r w:rsidRPr="00B6731E">
              <w:rPr>
                <w:sz w:val="20"/>
                <w:szCs w:val="20"/>
              </w:rPr>
              <w:t>1,5</w:t>
            </w:r>
          </w:p>
        </w:tc>
      </w:tr>
      <w:tr w:rsidR="0013565A" w:rsidRPr="00B6731E" w:rsidTr="00A67B90">
        <w:trPr>
          <w:trHeight w:val="28"/>
        </w:trPr>
        <w:tc>
          <w:tcPr>
            <w:tcW w:w="3686" w:type="dxa"/>
          </w:tcPr>
          <w:p w:rsidR="0013565A" w:rsidRPr="00B6731E" w:rsidRDefault="0013565A" w:rsidP="00A97B71">
            <w:pPr>
              <w:ind w:right="-1" w:firstLine="80"/>
              <w:jc w:val="both"/>
              <w:rPr>
                <w:sz w:val="20"/>
                <w:szCs w:val="20"/>
              </w:rPr>
            </w:pPr>
            <w:r w:rsidRPr="00B6731E">
              <w:rPr>
                <w:sz w:val="20"/>
                <w:szCs w:val="20"/>
              </w:rPr>
              <w:t xml:space="preserve">50 </w:t>
            </w:r>
            <w:r w:rsidR="00A97B71" w:rsidRPr="00B6731E">
              <w:rPr>
                <w:sz w:val="20"/>
                <w:szCs w:val="20"/>
              </w:rPr>
              <w:t>-</w:t>
            </w:r>
            <w:r w:rsidRPr="00B6731E">
              <w:rPr>
                <w:sz w:val="20"/>
                <w:szCs w:val="20"/>
              </w:rPr>
              <w:t xml:space="preserve"> 100 (58 </w:t>
            </w:r>
            <w:r w:rsidR="00A97B71" w:rsidRPr="00B6731E">
              <w:rPr>
                <w:sz w:val="20"/>
                <w:szCs w:val="20"/>
              </w:rPr>
              <w:t>-</w:t>
            </w:r>
            <w:r w:rsidRPr="00B6731E">
              <w:rPr>
                <w:sz w:val="20"/>
                <w:szCs w:val="20"/>
              </w:rPr>
              <w:t xml:space="preserve"> 116)</w:t>
            </w:r>
          </w:p>
        </w:tc>
        <w:tc>
          <w:tcPr>
            <w:tcW w:w="3118" w:type="dxa"/>
            <w:vAlign w:val="center"/>
          </w:tcPr>
          <w:p w:rsidR="0013565A" w:rsidRPr="00B6731E" w:rsidRDefault="0013565A" w:rsidP="00A97B71">
            <w:pPr>
              <w:ind w:right="-1"/>
              <w:jc w:val="center"/>
              <w:rPr>
                <w:sz w:val="20"/>
                <w:szCs w:val="20"/>
              </w:rPr>
            </w:pPr>
            <w:r w:rsidRPr="00B6731E">
              <w:rPr>
                <w:sz w:val="20"/>
                <w:szCs w:val="20"/>
              </w:rPr>
              <w:t>3,0</w:t>
            </w:r>
          </w:p>
        </w:tc>
        <w:tc>
          <w:tcPr>
            <w:tcW w:w="2556" w:type="dxa"/>
            <w:vAlign w:val="center"/>
          </w:tcPr>
          <w:p w:rsidR="0013565A" w:rsidRPr="00B6731E" w:rsidRDefault="0013565A" w:rsidP="00A97B71">
            <w:pPr>
              <w:ind w:right="-1"/>
              <w:jc w:val="center"/>
              <w:rPr>
                <w:sz w:val="20"/>
                <w:szCs w:val="20"/>
              </w:rPr>
            </w:pPr>
            <w:r w:rsidRPr="00B6731E">
              <w:rPr>
                <w:sz w:val="20"/>
                <w:szCs w:val="20"/>
              </w:rPr>
              <w:t>2,5</w:t>
            </w:r>
          </w:p>
        </w:tc>
      </w:tr>
      <w:tr w:rsidR="0013565A" w:rsidRPr="00B6731E" w:rsidTr="00A67B90">
        <w:tc>
          <w:tcPr>
            <w:tcW w:w="3686" w:type="dxa"/>
          </w:tcPr>
          <w:p w:rsidR="0013565A" w:rsidRPr="00B6731E" w:rsidRDefault="0013565A" w:rsidP="00A97B71">
            <w:pPr>
              <w:ind w:right="-1" w:firstLine="80"/>
              <w:jc w:val="both"/>
              <w:rPr>
                <w:sz w:val="20"/>
                <w:szCs w:val="20"/>
              </w:rPr>
            </w:pPr>
            <w:r w:rsidRPr="00B6731E">
              <w:rPr>
                <w:sz w:val="20"/>
                <w:szCs w:val="20"/>
              </w:rPr>
              <w:t xml:space="preserve">100 </w:t>
            </w:r>
            <w:r w:rsidR="00A97B71" w:rsidRPr="00B6731E">
              <w:rPr>
                <w:sz w:val="20"/>
                <w:szCs w:val="20"/>
              </w:rPr>
              <w:t>-</w:t>
            </w:r>
            <w:r w:rsidRPr="00B6731E">
              <w:rPr>
                <w:sz w:val="20"/>
                <w:szCs w:val="20"/>
              </w:rPr>
              <w:t xml:space="preserve"> 200 (116 </w:t>
            </w:r>
            <w:r w:rsidR="00A97B71" w:rsidRPr="00B6731E">
              <w:rPr>
                <w:sz w:val="20"/>
                <w:szCs w:val="20"/>
              </w:rPr>
              <w:t>-</w:t>
            </w:r>
            <w:r w:rsidRPr="00B6731E">
              <w:rPr>
                <w:sz w:val="20"/>
                <w:szCs w:val="20"/>
              </w:rPr>
              <w:t xml:space="preserve"> 233)</w:t>
            </w:r>
          </w:p>
        </w:tc>
        <w:tc>
          <w:tcPr>
            <w:tcW w:w="3118" w:type="dxa"/>
            <w:vAlign w:val="center"/>
          </w:tcPr>
          <w:p w:rsidR="0013565A" w:rsidRPr="00B6731E" w:rsidRDefault="0013565A" w:rsidP="00A97B71">
            <w:pPr>
              <w:ind w:right="-1"/>
              <w:jc w:val="center"/>
              <w:rPr>
                <w:sz w:val="20"/>
                <w:szCs w:val="20"/>
              </w:rPr>
            </w:pPr>
            <w:r w:rsidRPr="00B6731E">
              <w:rPr>
                <w:sz w:val="20"/>
                <w:szCs w:val="20"/>
              </w:rPr>
              <w:t>3,7</w:t>
            </w:r>
          </w:p>
        </w:tc>
        <w:tc>
          <w:tcPr>
            <w:tcW w:w="2556" w:type="dxa"/>
            <w:vAlign w:val="center"/>
          </w:tcPr>
          <w:p w:rsidR="0013565A" w:rsidRPr="00B6731E" w:rsidRDefault="0013565A" w:rsidP="00A97B71">
            <w:pPr>
              <w:ind w:right="-1"/>
              <w:jc w:val="center"/>
              <w:rPr>
                <w:sz w:val="20"/>
                <w:szCs w:val="20"/>
              </w:rPr>
            </w:pPr>
            <w:r w:rsidRPr="00B6731E">
              <w:rPr>
                <w:sz w:val="20"/>
                <w:szCs w:val="20"/>
              </w:rPr>
              <w:t>3,0</w:t>
            </w:r>
          </w:p>
        </w:tc>
      </w:tr>
      <w:tr w:rsidR="0013565A" w:rsidRPr="00B6731E" w:rsidTr="00A67B90">
        <w:tc>
          <w:tcPr>
            <w:tcW w:w="3686" w:type="dxa"/>
          </w:tcPr>
          <w:p w:rsidR="0013565A" w:rsidRPr="00B6731E" w:rsidRDefault="0013565A" w:rsidP="00A97B71">
            <w:pPr>
              <w:ind w:right="-1" w:firstLine="80"/>
              <w:jc w:val="both"/>
              <w:rPr>
                <w:sz w:val="20"/>
                <w:szCs w:val="20"/>
              </w:rPr>
            </w:pPr>
            <w:r w:rsidRPr="00B6731E">
              <w:rPr>
                <w:sz w:val="20"/>
                <w:szCs w:val="20"/>
              </w:rPr>
              <w:t xml:space="preserve">200 </w:t>
            </w:r>
            <w:r w:rsidR="00A97B71" w:rsidRPr="00B6731E">
              <w:rPr>
                <w:sz w:val="20"/>
                <w:szCs w:val="20"/>
              </w:rPr>
              <w:t>-</w:t>
            </w:r>
            <w:r w:rsidRPr="00B6731E">
              <w:rPr>
                <w:sz w:val="20"/>
                <w:szCs w:val="20"/>
              </w:rPr>
              <w:t xml:space="preserve"> 400 (233 </w:t>
            </w:r>
            <w:r w:rsidR="00A97B71" w:rsidRPr="00B6731E">
              <w:rPr>
                <w:sz w:val="20"/>
                <w:szCs w:val="20"/>
              </w:rPr>
              <w:t>-</w:t>
            </w:r>
            <w:r w:rsidRPr="00B6731E">
              <w:rPr>
                <w:sz w:val="20"/>
                <w:szCs w:val="20"/>
              </w:rPr>
              <w:t xml:space="preserve"> 466)</w:t>
            </w:r>
          </w:p>
        </w:tc>
        <w:tc>
          <w:tcPr>
            <w:tcW w:w="3118" w:type="dxa"/>
            <w:vAlign w:val="center"/>
          </w:tcPr>
          <w:p w:rsidR="0013565A" w:rsidRPr="00B6731E" w:rsidRDefault="0013565A" w:rsidP="00A97B71">
            <w:pPr>
              <w:ind w:right="-1"/>
              <w:jc w:val="center"/>
              <w:rPr>
                <w:sz w:val="20"/>
                <w:szCs w:val="20"/>
              </w:rPr>
            </w:pPr>
            <w:r w:rsidRPr="00B6731E">
              <w:rPr>
                <w:sz w:val="20"/>
                <w:szCs w:val="20"/>
              </w:rPr>
              <w:t>4,3</w:t>
            </w:r>
          </w:p>
        </w:tc>
        <w:tc>
          <w:tcPr>
            <w:tcW w:w="2556" w:type="dxa"/>
            <w:vAlign w:val="center"/>
          </w:tcPr>
          <w:p w:rsidR="0013565A" w:rsidRPr="00B6731E" w:rsidRDefault="0013565A" w:rsidP="00A97B71">
            <w:pPr>
              <w:ind w:right="-1"/>
              <w:jc w:val="center"/>
              <w:rPr>
                <w:sz w:val="20"/>
                <w:szCs w:val="20"/>
              </w:rPr>
            </w:pPr>
            <w:r w:rsidRPr="00B6731E">
              <w:rPr>
                <w:sz w:val="20"/>
                <w:szCs w:val="20"/>
              </w:rPr>
              <w:t>3,5</w:t>
            </w:r>
          </w:p>
        </w:tc>
      </w:tr>
    </w:tbl>
    <w:p w:rsidR="00504B20" w:rsidRPr="007C77F6" w:rsidRDefault="00504B20" w:rsidP="00504B20">
      <w:pPr>
        <w:ind w:right="-1" w:firstLine="709"/>
      </w:pPr>
      <w:r w:rsidRPr="007C77F6">
        <w:t>Примечания:</w:t>
      </w:r>
    </w:p>
    <w:p w:rsidR="00504B20" w:rsidRPr="007C77F6" w:rsidRDefault="00504B20" w:rsidP="00504B20">
      <w:pPr>
        <w:ind w:right="-1" w:firstLine="709"/>
      </w:pPr>
      <w:r w:rsidRPr="007C77F6">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504B20" w:rsidRPr="007C77F6" w:rsidRDefault="00504B20" w:rsidP="00504B20">
      <w:pPr>
        <w:ind w:right="-1" w:firstLine="709"/>
      </w:pPr>
      <w:r w:rsidRPr="007C77F6">
        <w:t>2. Размещение золошлакоотвалов следует предусматривать вне территорий жилых, общественно-деловых и рекреационных зон. Условия размещения золошлакоотвалов и определение размеров площадок для них необходимо предусматривать по СП 124.13330.2012.</w:t>
      </w:r>
    </w:p>
    <w:p w:rsidR="0013565A" w:rsidRPr="007C77F6" w:rsidRDefault="00504B20" w:rsidP="00504B20">
      <w:pPr>
        <w:ind w:right="-1" w:firstLine="709"/>
      </w:pPr>
      <w:r w:rsidRPr="007C77F6">
        <w:lastRenderedPageBreak/>
        <w:t>3. Размеры санитарно-защитных зон от котельных определяются в соответствии с действующими санитарными правилами и нормами.</w:t>
      </w:r>
    </w:p>
    <w:p w:rsidR="00EB253F" w:rsidRDefault="00EB253F" w:rsidP="007C77F6">
      <w:pPr>
        <w:ind w:right="-1"/>
        <w:rPr>
          <w:szCs w:val="22"/>
        </w:rPr>
      </w:pPr>
    </w:p>
    <w:p w:rsidR="007273E7" w:rsidRPr="00F32E82" w:rsidRDefault="007273E7" w:rsidP="00504B20">
      <w:pPr>
        <w:ind w:right="-1"/>
        <w:jc w:val="both"/>
        <w:rPr>
          <w:rFonts w:eastAsia="TimesNewRomanPSMT"/>
        </w:rPr>
      </w:pPr>
      <w:r w:rsidRPr="006F039F">
        <w:rPr>
          <w:szCs w:val="22"/>
        </w:rPr>
        <w:t>Табли</w:t>
      </w:r>
      <w:r w:rsidR="000577FF" w:rsidRPr="006F039F">
        <w:rPr>
          <w:szCs w:val="22"/>
        </w:rPr>
        <w:t xml:space="preserve">ца </w:t>
      </w:r>
      <w:r w:rsidR="00B76DF0">
        <w:rPr>
          <w:szCs w:val="22"/>
        </w:rPr>
        <w:t>6</w:t>
      </w:r>
      <w:r w:rsidR="006F039F">
        <w:rPr>
          <w:szCs w:val="22"/>
        </w:rPr>
        <w:t xml:space="preserve"> </w:t>
      </w:r>
      <w:r w:rsidR="00B76DF0">
        <w:rPr>
          <w:szCs w:val="22"/>
        </w:rPr>
        <w:t>–</w:t>
      </w:r>
      <w:r w:rsidRPr="006F039F">
        <w:rPr>
          <w:szCs w:val="22"/>
        </w:rPr>
        <w:t xml:space="preserve"> </w:t>
      </w:r>
      <w:r w:rsidR="0024146F" w:rsidRPr="00F32E82">
        <w:t>Нормативы потребления коммунальной услуги по газо</w:t>
      </w:r>
      <w:r w:rsidR="00BE6F66" w:rsidRPr="00F32E82">
        <w:t>снабжению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4693"/>
        <w:gridCol w:w="2275"/>
        <w:gridCol w:w="1854"/>
      </w:tblGrid>
      <w:tr w:rsidR="006972A0" w:rsidTr="00A67B90">
        <w:trPr>
          <w:trHeight w:val="343"/>
        </w:trPr>
        <w:tc>
          <w:tcPr>
            <w:tcW w:w="538" w:type="dxa"/>
            <w:vMerge w:val="restart"/>
            <w:shd w:val="clear" w:color="auto" w:fill="auto"/>
            <w:vAlign w:val="center"/>
          </w:tcPr>
          <w:p w:rsidR="006972A0" w:rsidRPr="00B21E04" w:rsidRDefault="006972A0" w:rsidP="00B21E04">
            <w:pPr>
              <w:jc w:val="center"/>
              <w:rPr>
                <w:b/>
                <w:sz w:val="20"/>
                <w:szCs w:val="20"/>
              </w:rPr>
            </w:pPr>
            <w:r w:rsidRPr="00B21E04">
              <w:rPr>
                <w:b/>
                <w:sz w:val="20"/>
                <w:szCs w:val="20"/>
              </w:rPr>
              <w:t>№ п/п</w:t>
            </w:r>
          </w:p>
        </w:tc>
        <w:tc>
          <w:tcPr>
            <w:tcW w:w="4693" w:type="dxa"/>
            <w:vMerge w:val="restart"/>
            <w:shd w:val="clear" w:color="auto" w:fill="auto"/>
            <w:vAlign w:val="center"/>
          </w:tcPr>
          <w:p w:rsidR="006972A0" w:rsidRPr="00B21E04" w:rsidRDefault="006972A0" w:rsidP="00B21E04">
            <w:pPr>
              <w:jc w:val="center"/>
              <w:rPr>
                <w:b/>
                <w:sz w:val="20"/>
                <w:szCs w:val="20"/>
              </w:rPr>
            </w:pPr>
            <w:r w:rsidRPr="00B21E04">
              <w:rPr>
                <w:b/>
                <w:sz w:val="20"/>
                <w:szCs w:val="20"/>
              </w:rPr>
              <w:t>Наименование показателя</w:t>
            </w:r>
          </w:p>
        </w:tc>
        <w:tc>
          <w:tcPr>
            <w:tcW w:w="4129" w:type="dxa"/>
            <w:gridSpan w:val="2"/>
            <w:shd w:val="clear" w:color="auto" w:fill="auto"/>
            <w:vAlign w:val="center"/>
          </w:tcPr>
          <w:p w:rsidR="006972A0" w:rsidRPr="00B21E04" w:rsidRDefault="006972A0" w:rsidP="00B21E04">
            <w:pPr>
              <w:jc w:val="center"/>
              <w:rPr>
                <w:b/>
                <w:sz w:val="20"/>
                <w:szCs w:val="20"/>
              </w:rPr>
            </w:pPr>
            <w:r w:rsidRPr="00B21E04">
              <w:rPr>
                <w:b/>
                <w:sz w:val="20"/>
                <w:szCs w:val="20"/>
              </w:rPr>
              <w:t xml:space="preserve">Минимально допустимый уровень </w:t>
            </w:r>
          </w:p>
          <w:p w:rsidR="006972A0" w:rsidRPr="00B21E04" w:rsidRDefault="006972A0" w:rsidP="00B21E04">
            <w:pPr>
              <w:jc w:val="center"/>
              <w:rPr>
                <w:b/>
                <w:sz w:val="20"/>
                <w:szCs w:val="20"/>
              </w:rPr>
            </w:pPr>
            <w:r w:rsidRPr="00B21E04">
              <w:rPr>
                <w:b/>
                <w:sz w:val="20"/>
                <w:szCs w:val="20"/>
              </w:rPr>
              <w:t>обеспеченности</w:t>
            </w:r>
          </w:p>
        </w:tc>
      </w:tr>
      <w:tr w:rsidR="006972A0" w:rsidTr="00A67B90">
        <w:trPr>
          <w:trHeight w:val="472"/>
        </w:trPr>
        <w:tc>
          <w:tcPr>
            <w:tcW w:w="538" w:type="dxa"/>
            <w:vMerge/>
            <w:shd w:val="clear" w:color="auto" w:fill="auto"/>
            <w:vAlign w:val="center"/>
          </w:tcPr>
          <w:p w:rsidR="006972A0" w:rsidRPr="00B21E04" w:rsidRDefault="006972A0" w:rsidP="00B21E04">
            <w:pPr>
              <w:jc w:val="center"/>
              <w:rPr>
                <w:b/>
                <w:sz w:val="20"/>
                <w:szCs w:val="20"/>
              </w:rPr>
            </w:pPr>
          </w:p>
        </w:tc>
        <w:tc>
          <w:tcPr>
            <w:tcW w:w="4693" w:type="dxa"/>
            <w:vMerge/>
            <w:shd w:val="clear" w:color="auto" w:fill="auto"/>
            <w:vAlign w:val="center"/>
          </w:tcPr>
          <w:p w:rsidR="006972A0" w:rsidRPr="00B21E04" w:rsidRDefault="006972A0" w:rsidP="00B21E04">
            <w:pPr>
              <w:jc w:val="center"/>
              <w:rPr>
                <w:b/>
                <w:sz w:val="20"/>
                <w:szCs w:val="20"/>
              </w:rPr>
            </w:pPr>
          </w:p>
        </w:tc>
        <w:tc>
          <w:tcPr>
            <w:tcW w:w="2275" w:type="dxa"/>
            <w:shd w:val="clear" w:color="auto" w:fill="auto"/>
            <w:vAlign w:val="center"/>
          </w:tcPr>
          <w:p w:rsidR="006972A0" w:rsidRPr="00B21E04" w:rsidRDefault="006972A0" w:rsidP="00B21E04">
            <w:pPr>
              <w:jc w:val="center"/>
              <w:rPr>
                <w:b/>
                <w:sz w:val="20"/>
                <w:szCs w:val="20"/>
              </w:rPr>
            </w:pPr>
            <w:r w:rsidRPr="00B21E04">
              <w:rPr>
                <w:b/>
                <w:sz w:val="20"/>
                <w:szCs w:val="20"/>
              </w:rPr>
              <w:t>Единица измерения</w:t>
            </w:r>
          </w:p>
        </w:tc>
        <w:tc>
          <w:tcPr>
            <w:tcW w:w="1854" w:type="dxa"/>
            <w:shd w:val="clear" w:color="auto" w:fill="auto"/>
            <w:vAlign w:val="center"/>
          </w:tcPr>
          <w:p w:rsidR="006972A0" w:rsidRPr="00B21E04" w:rsidRDefault="006972A0" w:rsidP="00B21E04">
            <w:pPr>
              <w:jc w:val="center"/>
              <w:rPr>
                <w:b/>
                <w:sz w:val="20"/>
                <w:szCs w:val="20"/>
              </w:rPr>
            </w:pPr>
            <w:r w:rsidRPr="00B21E04">
              <w:rPr>
                <w:b/>
                <w:sz w:val="20"/>
                <w:szCs w:val="20"/>
              </w:rPr>
              <w:t>Величина</w:t>
            </w:r>
          </w:p>
        </w:tc>
      </w:tr>
      <w:tr w:rsidR="006972A0" w:rsidTr="00A67B90">
        <w:tc>
          <w:tcPr>
            <w:tcW w:w="538" w:type="dxa"/>
            <w:shd w:val="clear" w:color="auto" w:fill="auto"/>
            <w:vAlign w:val="center"/>
          </w:tcPr>
          <w:p w:rsidR="006972A0" w:rsidRPr="00B21E04" w:rsidRDefault="006972A0" w:rsidP="00B21E04">
            <w:pPr>
              <w:jc w:val="center"/>
              <w:rPr>
                <w:sz w:val="20"/>
                <w:szCs w:val="20"/>
              </w:rPr>
            </w:pPr>
            <w:r w:rsidRPr="00B21E04">
              <w:rPr>
                <w:sz w:val="20"/>
                <w:szCs w:val="20"/>
              </w:rPr>
              <w:t>1</w:t>
            </w:r>
          </w:p>
        </w:tc>
        <w:tc>
          <w:tcPr>
            <w:tcW w:w="4693" w:type="dxa"/>
            <w:shd w:val="clear" w:color="auto" w:fill="auto"/>
            <w:vAlign w:val="center"/>
          </w:tcPr>
          <w:p w:rsidR="006972A0" w:rsidRPr="00B21E04" w:rsidRDefault="004E619E" w:rsidP="006972A0">
            <w:pPr>
              <w:rPr>
                <w:sz w:val="20"/>
                <w:szCs w:val="20"/>
              </w:rPr>
            </w:pPr>
            <w:r w:rsidRPr="00B21E04">
              <w:rPr>
                <w:sz w:val="20"/>
                <w:szCs w:val="20"/>
              </w:rPr>
              <w:t>Потребление газа на индивидуально-бытовые нужды населения при наличии, централизованного горячего водоснабжения</w:t>
            </w:r>
          </w:p>
        </w:tc>
        <w:tc>
          <w:tcPr>
            <w:tcW w:w="2275" w:type="dxa"/>
            <w:vMerge w:val="restart"/>
            <w:shd w:val="clear" w:color="auto" w:fill="auto"/>
            <w:vAlign w:val="center"/>
          </w:tcPr>
          <w:p w:rsidR="006972A0" w:rsidRPr="00B21E04" w:rsidRDefault="004E619E" w:rsidP="00B21E04">
            <w:pPr>
              <w:jc w:val="center"/>
              <w:rPr>
                <w:sz w:val="20"/>
                <w:szCs w:val="20"/>
              </w:rPr>
            </w:pPr>
            <w:r w:rsidRPr="00B21E04">
              <w:rPr>
                <w:sz w:val="20"/>
                <w:szCs w:val="20"/>
              </w:rPr>
              <w:t>м</w:t>
            </w:r>
            <w:r w:rsidRPr="00B21E04">
              <w:rPr>
                <w:sz w:val="20"/>
                <w:szCs w:val="20"/>
                <w:vertAlign w:val="superscript"/>
              </w:rPr>
              <w:t>3</w:t>
            </w:r>
            <w:r w:rsidRPr="00B21E04">
              <w:rPr>
                <w:sz w:val="20"/>
                <w:szCs w:val="20"/>
              </w:rPr>
              <w:t>/год</w:t>
            </w:r>
            <w:r w:rsidR="006972A0" w:rsidRPr="00B21E04">
              <w:rPr>
                <w:sz w:val="20"/>
                <w:szCs w:val="20"/>
              </w:rPr>
              <w:t>. на 1 человека</w:t>
            </w:r>
          </w:p>
        </w:tc>
        <w:tc>
          <w:tcPr>
            <w:tcW w:w="1854" w:type="dxa"/>
            <w:shd w:val="clear" w:color="auto" w:fill="auto"/>
            <w:vAlign w:val="center"/>
          </w:tcPr>
          <w:p w:rsidR="006972A0" w:rsidRPr="00B21E04" w:rsidRDefault="006972A0" w:rsidP="00B21E04">
            <w:pPr>
              <w:jc w:val="center"/>
              <w:rPr>
                <w:sz w:val="20"/>
                <w:szCs w:val="20"/>
              </w:rPr>
            </w:pPr>
            <w:r w:rsidRPr="00B21E04">
              <w:rPr>
                <w:sz w:val="20"/>
                <w:szCs w:val="20"/>
              </w:rPr>
              <w:t>12</w:t>
            </w:r>
            <w:r w:rsidR="004E619E" w:rsidRPr="00B21E04">
              <w:rPr>
                <w:sz w:val="20"/>
                <w:szCs w:val="20"/>
              </w:rPr>
              <w:t>0</w:t>
            </w:r>
          </w:p>
        </w:tc>
      </w:tr>
      <w:tr w:rsidR="006972A0" w:rsidTr="00A67B90">
        <w:tc>
          <w:tcPr>
            <w:tcW w:w="538" w:type="dxa"/>
            <w:shd w:val="clear" w:color="auto" w:fill="auto"/>
            <w:vAlign w:val="center"/>
          </w:tcPr>
          <w:p w:rsidR="006972A0" w:rsidRPr="00B21E04" w:rsidRDefault="006972A0" w:rsidP="00B21E04">
            <w:pPr>
              <w:jc w:val="center"/>
              <w:rPr>
                <w:sz w:val="20"/>
                <w:szCs w:val="20"/>
              </w:rPr>
            </w:pPr>
            <w:r w:rsidRPr="00B21E04">
              <w:rPr>
                <w:sz w:val="20"/>
                <w:szCs w:val="20"/>
              </w:rPr>
              <w:t>2</w:t>
            </w:r>
          </w:p>
        </w:tc>
        <w:tc>
          <w:tcPr>
            <w:tcW w:w="4693" w:type="dxa"/>
            <w:shd w:val="clear" w:color="auto" w:fill="auto"/>
            <w:vAlign w:val="center"/>
          </w:tcPr>
          <w:p w:rsidR="006972A0" w:rsidRPr="00B21E04" w:rsidRDefault="004E619E" w:rsidP="006972A0">
            <w:pPr>
              <w:rPr>
                <w:sz w:val="20"/>
                <w:szCs w:val="20"/>
              </w:rPr>
            </w:pPr>
            <w:r w:rsidRPr="00B21E04">
              <w:rPr>
                <w:sz w:val="20"/>
                <w:szCs w:val="20"/>
              </w:rPr>
              <w:t>Потребление газа на индивидуально-бытовые нужды населения при горячем водоснабжении от газовых водонагревателей</w:t>
            </w:r>
          </w:p>
        </w:tc>
        <w:tc>
          <w:tcPr>
            <w:tcW w:w="2275" w:type="dxa"/>
            <w:vMerge/>
            <w:shd w:val="clear" w:color="auto" w:fill="auto"/>
            <w:vAlign w:val="center"/>
          </w:tcPr>
          <w:p w:rsidR="006972A0" w:rsidRPr="00B21E04" w:rsidRDefault="006972A0" w:rsidP="00B21E04">
            <w:pPr>
              <w:jc w:val="center"/>
              <w:rPr>
                <w:sz w:val="20"/>
                <w:szCs w:val="20"/>
              </w:rPr>
            </w:pPr>
          </w:p>
        </w:tc>
        <w:tc>
          <w:tcPr>
            <w:tcW w:w="1854" w:type="dxa"/>
            <w:shd w:val="clear" w:color="auto" w:fill="auto"/>
            <w:vAlign w:val="center"/>
          </w:tcPr>
          <w:p w:rsidR="006972A0" w:rsidRPr="00B21E04" w:rsidRDefault="004E619E" w:rsidP="00B21E04">
            <w:pPr>
              <w:jc w:val="center"/>
              <w:rPr>
                <w:sz w:val="20"/>
                <w:szCs w:val="20"/>
              </w:rPr>
            </w:pPr>
            <w:r w:rsidRPr="00B21E04">
              <w:rPr>
                <w:sz w:val="20"/>
                <w:szCs w:val="20"/>
              </w:rPr>
              <w:t>300</w:t>
            </w:r>
          </w:p>
        </w:tc>
      </w:tr>
    </w:tbl>
    <w:p w:rsidR="00B34CFA" w:rsidRDefault="00B34CFA" w:rsidP="007273E7">
      <w:pPr>
        <w:jc w:val="right"/>
        <w:rPr>
          <w:szCs w:val="22"/>
        </w:rPr>
      </w:pPr>
    </w:p>
    <w:p w:rsidR="00857E00" w:rsidRPr="00857E00" w:rsidRDefault="00857E00" w:rsidP="006C7336">
      <w:pPr>
        <w:ind w:firstLine="709"/>
        <w:jc w:val="both"/>
        <w:rPr>
          <w:szCs w:val="22"/>
        </w:rPr>
      </w:pPr>
      <w:r w:rsidRPr="00857E00">
        <w:rPr>
          <w:szCs w:val="22"/>
        </w:rPr>
        <w:t>Размеры земельных участков газонаполнительных станций (ГНС) в зависимости от их производительности следует принимать по проекту, га, не более, для станций производительностью:</w:t>
      </w:r>
    </w:p>
    <w:p w:rsidR="00857E00" w:rsidRPr="00857E00" w:rsidRDefault="00857E00" w:rsidP="006C7336">
      <w:pPr>
        <w:ind w:firstLine="709"/>
        <w:jc w:val="both"/>
        <w:rPr>
          <w:szCs w:val="22"/>
        </w:rPr>
      </w:pPr>
      <w:r w:rsidRPr="00857E00">
        <w:rPr>
          <w:szCs w:val="22"/>
        </w:rPr>
        <w:t>10 тыс. т/год .............................. 6;</w:t>
      </w:r>
    </w:p>
    <w:p w:rsidR="00857E00" w:rsidRPr="00857E00" w:rsidRDefault="00857E00" w:rsidP="006C7336">
      <w:pPr>
        <w:ind w:firstLine="709"/>
        <w:jc w:val="both"/>
        <w:rPr>
          <w:szCs w:val="22"/>
        </w:rPr>
      </w:pPr>
      <w:r>
        <w:rPr>
          <w:szCs w:val="22"/>
        </w:rPr>
        <w:t xml:space="preserve">20 </w:t>
      </w:r>
      <w:r w:rsidRPr="00857E00">
        <w:rPr>
          <w:szCs w:val="22"/>
        </w:rPr>
        <w:t>тыс. т/год</w:t>
      </w:r>
      <w:r>
        <w:rPr>
          <w:szCs w:val="22"/>
        </w:rPr>
        <w:t xml:space="preserve"> </w:t>
      </w:r>
      <w:r w:rsidRPr="00857E00">
        <w:rPr>
          <w:szCs w:val="22"/>
        </w:rPr>
        <w:t>.............................. 7;</w:t>
      </w:r>
    </w:p>
    <w:p w:rsidR="00857E00" w:rsidRPr="00857E00" w:rsidRDefault="00857E00" w:rsidP="006C7336">
      <w:pPr>
        <w:ind w:firstLine="709"/>
        <w:jc w:val="both"/>
        <w:rPr>
          <w:szCs w:val="22"/>
        </w:rPr>
      </w:pPr>
      <w:r>
        <w:rPr>
          <w:szCs w:val="22"/>
        </w:rPr>
        <w:t xml:space="preserve">40 </w:t>
      </w:r>
      <w:r w:rsidRPr="00857E00">
        <w:rPr>
          <w:szCs w:val="22"/>
        </w:rPr>
        <w:t>тыс. т/год</w:t>
      </w:r>
      <w:r>
        <w:rPr>
          <w:szCs w:val="22"/>
        </w:rPr>
        <w:t xml:space="preserve"> </w:t>
      </w:r>
      <w:r w:rsidRPr="00857E00">
        <w:rPr>
          <w:szCs w:val="22"/>
        </w:rPr>
        <w:t>.............................. 8.</w:t>
      </w:r>
    </w:p>
    <w:p w:rsidR="00857E00" w:rsidRPr="00857E00" w:rsidRDefault="00857E00" w:rsidP="006C7336">
      <w:pPr>
        <w:ind w:firstLine="709"/>
        <w:jc w:val="both"/>
        <w:rPr>
          <w:szCs w:val="22"/>
        </w:rPr>
      </w:pPr>
      <w:r w:rsidRPr="00857E00">
        <w:rPr>
          <w:szCs w:val="22"/>
        </w:rPr>
        <w:t>Размеры земельных участков газонаполнительных пунктов (ГНП) и промежуточных складов баллонов (ПСБ) следует принимать не более 0,6 га. Расстояния от них до зданий и сооружений различного назначения следует принимать согласно СП 62.13330.</w:t>
      </w:r>
    </w:p>
    <w:p w:rsidR="00857E00" w:rsidRPr="00857E00" w:rsidRDefault="00857E00" w:rsidP="006C7336">
      <w:pPr>
        <w:ind w:firstLine="709"/>
        <w:jc w:val="both"/>
        <w:rPr>
          <w:szCs w:val="22"/>
        </w:rPr>
      </w:pPr>
      <w:r w:rsidRPr="00857E00">
        <w:rPr>
          <w:szCs w:val="22"/>
        </w:rPr>
        <w:t>Расстояние от ГНС, ГНП и ПСБ до зданий и сооружений различного назначения следует принимать согласно требованиям технических регламентов.</w:t>
      </w:r>
    </w:p>
    <w:p w:rsidR="00857E00" w:rsidRDefault="00857E00" w:rsidP="00857E00">
      <w:pPr>
        <w:rPr>
          <w:szCs w:val="22"/>
        </w:rPr>
      </w:pPr>
    </w:p>
    <w:p w:rsidR="002F4BD2" w:rsidRPr="00F32E82" w:rsidRDefault="007273E7" w:rsidP="00B76DF0">
      <w:pPr>
        <w:ind w:left="1276" w:hanging="1276"/>
        <w:jc w:val="both"/>
        <w:rPr>
          <w:szCs w:val="22"/>
        </w:rPr>
      </w:pPr>
      <w:r w:rsidRPr="00AC4487">
        <w:rPr>
          <w:szCs w:val="22"/>
        </w:rPr>
        <w:t xml:space="preserve">Таблица </w:t>
      </w:r>
      <w:r w:rsidR="00B76DF0">
        <w:rPr>
          <w:szCs w:val="22"/>
        </w:rPr>
        <w:t>7</w:t>
      </w:r>
      <w:r w:rsidR="002F4BD2" w:rsidRPr="006F039F">
        <w:rPr>
          <w:szCs w:val="22"/>
        </w:rPr>
        <w:t xml:space="preserve"> </w:t>
      </w:r>
      <w:r w:rsidR="002F4BD2">
        <w:rPr>
          <w:szCs w:val="22"/>
        </w:rPr>
        <w:t>–</w:t>
      </w:r>
      <w:r w:rsidRPr="002F4BD2">
        <w:rPr>
          <w:szCs w:val="22"/>
        </w:rPr>
        <w:t xml:space="preserve"> </w:t>
      </w:r>
      <w:r w:rsidR="0003585C" w:rsidRPr="00AC4487">
        <w:rPr>
          <w:szCs w:val="22"/>
        </w:rPr>
        <w:t>Норматив</w:t>
      </w:r>
      <w:r w:rsidR="00BE6F66" w:rsidRPr="00AC4487">
        <w:rPr>
          <w:szCs w:val="22"/>
        </w:rPr>
        <w:t>ы</w:t>
      </w:r>
      <w:r w:rsidR="00203EFA" w:rsidRPr="00AC4487">
        <w:rPr>
          <w:szCs w:val="22"/>
        </w:rPr>
        <w:t xml:space="preserve"> потребления коммунальной услуги</w:t>
      </w:r>
      <w:r w:rsidR="002F4BD2">
        <w:rPr>
          <w:szCs w:val="22"/>
        </w:rPr>
        <w:t xml:space="preserve"> </w:t>
      </w:r>
      <w:r w:rsidR="0003585C" w:rsidRPr="00AC4487">
        <w:rPr>
          <w:szCs w:val="22"/>
        </w:rPr>
        <w:t>по водоснабжению и водоотведению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4693"/>
        <w:gridCol w:w="2275"/>
        <w:gridCol w:w="1854"/>
      </w:tblGrid>
      <w:tr w:rsidR="0097105C" w:rsidTr="00A67B90">
        <w:trPr>
          <w:trHeight w:val="343"/>
        </w:trPr>
        <w:tc>
          <w:tcPr>
            <w:tcW w:w="538" w:type="dxa"/>
            <w:vMerge w:val="restart"/>
            <w:shd w:val="clear" w:color="auto" w:fill="auto"/>
            <w:vAlign w:val="center"/>
          </w:tcPr>
          <w:p w:rsidR="0097105C" w:rsidRPr="00B21E04" w:rsidRDefault="0097105C" w:rsidP="00B21E04">
            <w:pPr>
              <w:jc w:val="center"/>
              <w:rPr>
                <w:b/>
                <w:sz w:val="20"/>
                <w:szCs w:val="20"/>
              </w:rPr>
            </w:pPr>
            <w:r w:rsidRPr="00B21E04">
              <w:rPr>
                <w:b/>
                <w:sz w:val="20"/>
                <w:szCs w:val="20"/>
              </w:rPr>
              <w:t>№ п/п</w:t>
            </w:r>
          </w:p>
        </w:tc>
        <w:tc>
          <w:tcPr>
            <w:tcW w:w="4693" w:type="dxa"/>
            <w:vMerge w:val="restart"/>
            <w:shd w:val="clear" w:color="auto" w:fill="auto"/>
            <w:vAlign w:val="center"/>
          </w:tcPr>
          <w:p w:rsidR="0097105C" w:rsidRPr="00B21E04" w:rsidRDefault="0097105C" w:rsidP="00B21E04">
            <w:pPr>
              <w:jc w:val="center"/>
              <w:rPr>
                <w:b/>
                <w:sz w:val="20"/>
                <w:szCs w:val="20"/>
              </w:rPr>
            </w:pPr>
            <w:r w:rsidRPr="00B21E04">
              <w:rPr>
                <w:b/>
                <w:sz w:val="20"/>
                <w:szCs w:val="20"/>
              </w:rPr>
              <w:t>Наименование показателя</w:t>
            </w:r>
          </w:p>
        </w:tc>
        <w:tc>
          <w:tcPr>
            <w:tcW w:w="4129" w:type="dxa"/>
            <w:gridSpan w:val="2"/>
            <w:shd w:val="clear" w:color="auto" w:fill="auto"/>
            <w:vAlign w:val="center"/>
          </w:tcPr>
          <w:p w:rsidR="00C51884" w:rsidRPr="00B21E04" w:rsidRDefault="0097105C" w:rsidP="00B21E04">
            <w:pPr>
              <w:jc w:val="center"/>
              <w:rPr>
                <w:b/>
                <w:sz w:val="20"/>
                <w:szCs w:val="20"/>
              </w:rPr>
            </w:pPr>
            <w:r w:rsidRPr="00B21E04">
              <w:rPr>
                <w:b/>
                <w:sz w:val="20"/>
                <w:szCs w:val="20"/>
              </w:rPr>
              <w:t xml:space="preserve">Минимально допустимый уровень </w:t>
            </w:r>
          </w:p>
          <w:p w:rsidR="0097105C" w:rsidRPr="00B21E04" w:rsidRDefault="0097105C" w:rsidP="00B21E04">
            <w:pPr>
              <w:jc w:val="center"/>
              <w:rPr>
                <w:b/>
                <w:sz w:val="20"/>
                <w:szCs w:val="20"/>
              </w:rPr>
            </w:pPr>
            <w:r w:rsidRPr="00B21E04">
              <w:rPr>
                <w:b/>
                <w:sz w:val="20"/>
                <w:szCs w:val="20"/>
              </w:rPr>
              <w:t>обеспеченности</w:t>
            </w:r>
          </w:p>
        </w:tc>
      </w:tr>
      <w:tr w:rsidR="0097105C" w:rsidTr="00A67B90">
        <w:trPr>
          <w:trHeight w:val="472"/>
        </w:trPr>
        <w:tc>
          <w:tcPr>
            <w:tcW w:w="538" w:type="dxa"/>
            <w:vMerge/>
            <w:shd w:val="clear" w:color="auto" w:fill="auto"/>
            <w:vAlign w:val="center"/>
          </w:tcPr>
          <w:p w:rsidR="0097105C" w:rsidRPr="00B21E04" w:rsidRDefault="0097105C" w:rsidP="00B21E04">
            <w:pPr>
              <w:jc w:val="center"/>
              <w:rPr>
                <w:b/>
                <w:sz w:val="20"/>
                <w:szCs w:val="20"/>
              </w:rPr>
            </w:pPr>
          </w:p>
        </w:tc>
        <w:tc>
          <w:tcPr>
            <w:tcW w:w="4693" w:type="dxa"/>
            <w:vMerge/>
            <w:shd w:val="clear" w:color="auto" w:fill="auto"/>
            <w:vAlign w:val="center"/>
          </w:tcPr>
          <w:p w:rsidR="0097105C" w:rsidRPr="00B21E04" w:rsidRDefault="0097105C" w:rsidP="00B21E04">
            <w:pPr>
              <w:jc w:val="center"/>
              <w:rPr>
                <w:b/>
                <w:sz w:val="20"/>
                <w:szCs w:val="20"/>
              </w:rPr>
            </w:pPr>
          </w:p>
        </w:tc>
        <w:tc>
          <w:tcPr>
            <w:tcW w:w="2275" w:type="dxa"/>
            <w:shd w:val="clear" w:color="auto" w:fill="auto"/>
            <w:vAlign w:val="center"/>
          </w:tcPr>
          <w:p w:rsidR="0097105C" w:rsidRPr="00B21E04" w:rsidRDefault="0097105C" w:rsidP="00B21E04">
            <w:pPr>
              <w:jc w:val="center"/>
              <w:rPr>
                <w:b/>
                <w:sz w:val="20"/>
                <w:szCs w:val="20"/>
              </w:rPr>
            </w:pPr>
            <w:r w:rsidRPr="00B21E04">
              <w:rPr>
                <w:b/>
                <w:sz w:val="20"/>
                <w:szCs w:val="20"/>
              </w:rPr>
              <w:t>Единица измерения</w:t>
            </w:r>
          </w:p>
        </w:tc>
        <w:tc>
          <w:tcPr>
            <w:tcW w:w="1854" w:type="dxa"/>
            <w:shd w:val="clear" w:color="auto" w:fill="auto"/>
            <w:vAlign w:val="center"/>
          </w:tcPr>
          <w:p w:rsidR="0097105C" w:rsidRPr="00B21E04" w:rsidRDefault="0097105C" w:rsidP="00B21E04">
            <w:pPr>
              <w:jc w:val="center"/>
              <w:rPr>
                <w:b/>
                <w:sz w:val="20"/>
                <w:szCs w:val="20"/>
              </w:rPr>
            </w:pPr>
            <w:r w:rsidRPr="00B21E04">
              <w:rPr>
                <w:b/>
                <w:sz w:val="20"/>
                <w:szCs w:val="20"/>
              </w:rPr>
              <w:t>Величина</w:t>
            </w:r>
          </w:p>
        </w:tc>
      </w:tr>
      <w:tr w:rsidR="0097105C" w:rsidTr="00A67B90">
        <w:tc>
          <w:tcPr>
            <w:tcW w:w="538" w:type="dxa"/>
            <w:shd w:val="clear" w:color="auto" w:fill="auto"/>
            <w:vAlign w:val="center"/>
          </w:tcPr>
          <w:p w:rsidR="0097105C" w:rsidRPr="00B21E04" w:rsidRDefault="0097105C" w:rsidP="00B21E04">
            <w:pPr>
              <w:jc w:val="center"/>
              <w:rPr>
                <w:sz w:val="20"/>
                <w:szCs w:val="20"/>
              </w:rPr>
            </w:pPr>
            <w:r w:rsidRPr="00B21E04">
              <w:rPr>
                <w:sz w:val="20"/>
                <w:szCs w:val="20"/>
              </w:rPr>
              <w:t>1</w:t>
            </w:r>
          </w:p>
        </w:tc>
        <w:tc>
          <w:tcPr>
            <w:tcW w:w="4693" w:type="dxa"/>
            <w:shd w:val="clear" w:color="auto" w:fill="auto"/>
            <w:vAlign w:val="center"/>
          </w:tcPr>
          <w:p w:rsidR="0097105C" w:rsidRPr="00B21E04" w:rsidRDefault="0097105C" w:rsidP="0097105C">
            <w:pPr>
              <w:rPr>
                <w:sz w:val="20"/>
                <w:szCs w:val="20"/>
              </w:rPr>
            </w:pPr>
            <w:r w:rsidRPr="00B21E04">
              <w:rPr>
                <w:sz w:val="20"/>
                <w:szCs w:val="20"/>
              </w:rPr>
              <w:t>Норма водопотребления при застройке зданиями, оборудованными внутренним водопроводом и канализацией без ванн</w:t>
            </w:r>
          </w:p>
        </w:tc>
        <w:tc>
          <w:tcPr>
            <w:tcW w:w="2275" w:type="dxa"/>
            <w:vMerge w:val="restart"/>
            <w:shd w:val="clear" w:color="auto" w:fill="auto"/>
            <w:vAlign w:val="center"/>
          </w:tcPr>
          <w:p w:rsidR="0097105C" w:rsidRPr="00B21E04" w:rsidRDefault="0097105C" w:rsidP="00B21E04">
            <w:pPr>
              <w:jc w:val="center"/>
              <w:rPr>
                <w:sz w:val="20"/>
                <w:szCs w:val="20"/>
              </w:rPr>
            </w:pPr>
            <w:r w:rsidRPr="00B21E04">
              <w:rPr>
                <w:sz w:val="20"/>
                <w:szCs w:val="20"/>
              </w:rPr>
              <w:t>л/сут. на 1 человека</w:t>
            </w:r>
          </w:p>
        </w:tc>
        <w:tc>
          <w:tcPr>
            <w:tcW w:w="1854" w:type="dxa"/>
            <w:shd w:val="clear" w:color="auto" w:fill="auto"/>
            <w:vAlign w:val="center"/>
          </w:tcPr>
          <w:p w:rsidR="0097105C" w:rsidRPr="00B21E04" w:rsidRDefault="0097105C" w:rsidP="00B21E04">
            <w:pPr>
              <w:jc w:val="center"/>
              <w:rPr>
                <w:sz w:val="20"/>
                <w:szCs w:val="20"/>
              </w:rPr>
            </w:pPr>
            <w:r w:rsidRPr="00B21E04">
              <w:rPr>
                <w:sz w:val="20"/>
                <w:szCs w:val="20"/>
              </w:rPr>
              <w:t>125</w:t>
            </w:r>
          </w:p>
        </w:tc>
      </w:tr>
      <w:tr w:rsidR="0097105C" w:rsidTr="00A67B90">
        <w:tc>
          <w:tcPr>
            <w:tcW w:w="538" w:type="dxa"/>
            <w:shd w:val="clear" w:color="auto" w:fill="auto"/>
            <w:vAlign w:val="center"/>
          </w:tcPr>
          <w:p w:rsidR="0097105C" w:rsidRPr="00B21E04" w:rsidRDefault="0097105C" w:rsidP="00B21E04">
            <w:pPr>
              <w:jc w:val="center"/>
              <w:rPr>
                <w:sz w:val="20"/>
                <w:szCs w:val="20"/>
              </w:rPr>
            </w:pPr>
            <w:r w:rsidRPr="00B21E04">
              <w:rPr>
                <w:sz w:val="20"/>
                <w:szCs w:val="20"/>
              </w:rPr>
              <w:t>2</w:t>
            </w:r>
          </w:p>
        </w:tc>
        <w:tc>
          <w:tcPr>
            <w:tcW w:w="4693" w:type="dxa"/>
            <w:shd w:val="clear" w:color="auto" w:fill="auto"/>
            <w:vAlign w:val="center"/>
          </w:tcPr>
          <w:p w:rsidR="0097105C" w:rsidRPr="00B21E04" w:rsidRDefault="0097105C" w:rsidP="0097105C">
            <w:pPr>
              <w:rPr>
                <w:sz w:val="20"/>
                <w:szCs w:val="20"/>
              </w:rPr>
            </w:pPr>
            <w:r w:rsidRPr="00B21E04">
              <w:rPr>
                <w:sz w:val="20"/>
                <w:szCs w:val="20"/>
              </w:rPr>
              <w:t>Норма водопотребления при застройке зданиями, оборудованными внутренним водопроводом с ванными и местными водонагревателями</w:t>
            </w:r>
          </w:p>
        </w:tc>
        <w:tc>
          <w:tcPr>
            <w:tcW w:w="2275" w:type="dxa"/>
            <w:vMerge/>
            <w:shd w:val="clear" w:color="auto" w:fill="auto"/>
            <w:vAlign w:val="center"/>
          </w:tcPr>
          <w:p w:rsidR="0097105C" w:rsidRPr="00B21E04" w:rsidRDefault="0097105C" w:rsidP="00B21E04">
            <w:pPr>
              <w:jc w:val="center"/>
              <w:rPr>
                <w:sz w:val="20"/>
                <w:szCs w:val="20"/>
              </w:rPr>
            </w:pPr>
          </w:p>
        </w:tc>
        <w:tc>
          <w:tcPr>
            <w:tcW w:w="1854" w:type="dxa"/>
            <w:shd w:val="clear" w:color="auto" w:fill="auto"/>
            <w:vAlign w:val="center"/>
          </w:tcPr>
          <w:p w:rsidR="0097105C" w:rsidRPr="00B21E04" w:rsidRDefault="0097105C" w:rsidP="00B21E04">
            <w:pPr>
              <w:jc w:val="center"/>
              <w:rPr>
                <w:sz w:val="20"/>
                <w:szCs w:val="20"/>
              </w:rPr>
            </w:pPr>
            <w:r w:rsidRPr="00B21E04">
              <w:rPr>
                <w:sz w:val="20"/>
                <w:szCs w:val="20"/>
              </w:rPr>
              <w:t>160</w:t>
            </w:r>
          </w:p>
        </w:tc>
      </w:tr>
      <w:tr w:rsidR="0097105C" w:rsidTr="00A67B90">
        <w:tc>
          <w:tcPr>
            <w:tcW w:w="538" w:type="dxa"/>
            <w:shd w:val="clear" w:color="auto" w:fill="auto"/>
            <w:vAlign w:val="center"/>
          </w:tcPr>
          <w:p w:rsidR="0097105C" w:rsidRPr="00B21E04" w:rsidRDefault="0097105C" w:rsidP="00B21E04">
            <w:pPr>
              <w:jc w:val="center"/>
              <w:rPr>
                <w:sz w:val="20"/>
                <w:szCs w:val="20"/>
              </w:rPr>
            </w:pPr>
            <w:r w:rsidRPr="00B21E04">
              <w:rPr>
                <w:sz w:val="20"/>
                <w:szCs w:val="20"/>
              </w:rPr>
              <w:t>3</w:t>
            </w:r>
          </w:p>
        </w:tc>
        <w:tc>
          <w:tcPr>
            <w:tcW w:w="4693" w:type="dxa"/>
            <w:shd w:val="clear" w:color="auto" w:fill="auto"/>
            <w:vAlign w:val="center"/>
          </w:tcPr>
          <w:p w:rsidR="0097105C" w:rsidRPr="00B21E04" w:rsidRDefault="0097105C" w:rsidP="0097105C">
            <w:pPr>
              <w:rPr>
                <w:sz w:val="20"/>
                <w:szCs w:val="20"/>
              </w:rPr>
            </w:pPr>
            <w:r w:rsidRPr="00B21E04">
              <w:rPr>
                <w:sz w:val="20"/>
                <w:szCs w:val="20"/>
              </w:rPr>
              <w:t>Норма водопотребления при застройке с централизованным горячим водоснабжением</w:t>
            </w:r>
          </w:p>
        </w:tc>
        <w:tc>
          <w:tcPr>
            <w:tcW w:w="2275" w:type="dxa"/>
            <w:vMerge/>
            <w:shd w:val="clear" w:color="auto" w:fill="auto"/>
            <w:vAlign w:val="center"/>
          </w:tcPr>
          <w:p w:rsidR="0097105C" w:rsidRPr="00B21E04" w:rsidRDefault="0097105C" w:rsidP="00B21E04">
            <w:pPr>
              <w:jc w:val="center"/>
              <w:rPr>
                <w:sz w:val="20"/>
                <w:szCs w:val="20"/>
              </w:rPr>
            </w:pPr>
          </w:p>
        </w:tc>
        <w:tc>
          <w:tcPr>
            <w:tcW w:w="1854" w:type="dxa"/>
            <w:shd w:val="clear" w:color="auto" w:fill="auto"/>
            <w:vAlign w:val="center"/>
          </w:tcPr>
          <w:p w:rsidR="0097105C" w:rsidRPr="00B21E04" w:rsidRDefault="0097105C" w:rsidP="00B21E04">
            <w:pPr>
              <w:jc w:val="center"/>
              <w:rPr>
                <w:sz w:val="20"/>
                <w:szCs w:val="20"/>
              </w:rPr>
            </w:pPr>
            <w:r w:rsidRPr="00B21E04">
              <w:rPr>
                <w:sz w:val="20"/>
                <w:szCs w:val="20"/>
              </w:rPr>
              <w:t>220</w:t>
            </w:r>
          </w:p>
        </w:tc>
      </w:tr>
    </w:tbl>
    <w:p w:rsidR="002F4BD2" w:rsidRDefault="002F4BD2" w:rsidP="002F4BD2">
      <w:pPr>
        <w:jc w:val="both"/>
      </w:pPr>
    </w:p>
    <w:p w:rsidR="002F4BD2" w:rsidRDefault="00903473" w:rsidP="00903473">
      <w:pPr>
        <w:jc w:val="both"/>
      </w:pPr>
      <w:r>
        <w:t xml:space="preserve">Таблица </w:t>
      </w:r>
      <w:r w:rsidR="00B76DF0">
        <w:t xml:space="preserve">8 </w:t>
      </w:r>
      <w:r>
        <w:t xml:space="preserve">– </w:t>
      </w:r>
      <w:r w:rsidR="00F973C8">
        <w:t>Максимальные р</w:t>
      </w:r>
      <w:r>
        <w:t>азмеры земельных участков для станций очистки воды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742"/>
        <w:gridCol w:w="1559"/>
        <w:gridCol w:w="1418"/>
        <w:gridCol w:w="1138"/>
      </w:tblGrid>
      <w:tr w:rsidR="00F973C8" w:rsidRPr="0069690B" w:rsidTr="00A67B90">
        <w:trPr>
          <w:trHeight w:val="487"/>
        </w:trPr>
        <w:tc>
          <w:tcPr>
            <w:tcW w:w="503" w:type="dxa"/>
            <w:shd w:val="clear" w:color="auto" w:fill="auto"/>
            <w:vAlign w:val="center"/>
          </w:tcPr>
          <w:p w:rsidR="00F973C8" w:rsidRPr="00B21E04" w:rsidRDefault="00F973C8" w:rsidP="00B21E04">
            <w:pPr>
              <w:autoSpaceDE w:val="0"/>
              <w:contextualSpacing/>
              <w:jc w:val="center"/>
              <w:rPr>
                <w:b/>
                <w:sz w:val="20"/>
                <w:szCs w:val="20"/>
              </w:rPr>
            </w:pPr>
            <w:r w:rsidRPr="00B21E04">
              <w:rPr>
                <w:b/>
                <w:sz w:val="20"/>
                <w:szCs w:val="20"/>
              </w:rPr>
              <w:t>№</w:t>
            </w:r>
          </w:p>
          <w:p w:rsidR="00F973C8" w:rsidRPr="00B21E04" w:rsidRDefault="00F973C8" w:rsidP="00B21E04">
            <w:pPr>
              <w:autoSpaceDE w:val="0"/>
              <w:contextualSpacing/>
              <w:jc w:val="center"/>
              <w:rPr>
                <w:b/>
                <w:sz w:val="20"/>
                <w:szCs w:val="20"/>
              </w:rPr>
            </w:pPr>
            <w:r w:rsidRPr="00B21E04">
              <w:rPr>
                <w:b/>
                <w:sz w:val="20"/>
                <w:szCs w:val="20"/>
              </w:rPr>
              <w:t>п/п</w:t>
            </w:r>
          </w:p>
        </w:tc>
        <w:tc>
          <w:tcPr>
            <w:tcW w:w="6301" w:type="dxa"/>
            <w:gridSpan w:val="2"/>
            <w:shd w:val="clear" w:color="auto" w:fill="auto"/>
            <w:vAlign w:val="center"/>
          </w:tcPr>
          <w:p w:rsidR="00F973C8" w:rsidRPr="00B21E04" w:rsidRDefault="00F973C8" w:rsidP="00B21E04">
            <w:pPr>
              <w:autoSpaceDE w:val="0"/>
              <w:contextualSpacing/>
              <w:jc w:val="center"/>
              <w:rPr>
                <w:rFonts w:eastAsia="TimesNewRomanPSMT"/>
                <w:b/>
                <w:sz w:val="20"/>
                <w:szCs w:val="20"/>
              </w:rPr>
            </w:pPr>
            <w:r w:rsidRPr="00B21E04">
              <w:rPr>
                <w:b/>
                <w:sz w:val="20"/>
                <w:szCs w:val="20"/>
              </w:rPr>
              <w:t>Наименование показателя</w:t>
            </w:r>
          </w:p>
        </w:tc>
        <w:tc>
          <w:tcPr>
            <w:tcW w:w="1418" w:type="dxa"/>
            <w:shd w:val="clear" w:color="auto" w:fill="auto"/>
            <w:vAlign w:val="center"/>
          </w:tcPr>
          <w:p w:rsidR="00F973C8" w:rsidRPr="00B21E04" w:rsidRDefault="00F973C8" w:rsidP="00B21E04">
            <w:pPr>
              <w:autoSpaceDE w:val="0"/>
              <w:contextualSpacing/>
              <w:jc w:val="center"/>
              <w:rPr>
                <w:b/>
                <w:sz w:val="20"/>
                <w:szCs w:val="20"/>
              </w:rPr>
            </w:pPr>
            <w:r w:rsidRPr="00B21E04">
              <w:rPr>
                <w:b/>
                <w:sz w:val="20"/>
                <w:szCs w:val="20"/>
              </w:rPr>
              <w:t xml:space="preserve">Единица </w:t>
            </w:r>
          </w:p>
          <w:p w:rsidR="00F973C8" w:rsidRPr="00B21E04" w:rsidRDefault="00F973C8" w:rsidP="00B21E04">
            <w:pPr>
              <w:autoSpaceDE w:val="0"/>
              <w:contextualSpacing/>
              <w:jc w:val="center"/>
              <w:rPr>
                <w:rFonts w:eastAsia="TimesNewRomanPSMT"/>
                <w:b/>
                <w:sz w:val="20"/>
                <w:szCs w:val="20"/>
              </w:rPr>
            </w:pPr>
            <w:r w:rsidRPr="00B21E04">
              <w:rPr>
                <w:b/>
                <w:sz w:val="20"/>
                <w:szCs w:val="20"/>
              </w:rPr>
              <w:t>измерения</w:t>
            </w:r>
          </w:p>
        </w:tc>
        <w:tc>
          <w:tcPr>
            <w:tcW w:w="1138" w:type="dxa"/>
            <w:shd w:val="clear" w:color="auto" w:fill="auto"/>
            <w:vAlign w:val="center"/>
          </w:tcPr>
          <w:p w:rsidR="00F973C8" w:rsidRPr="00B21E04" w:rsidRDefault="00F973C8" w:rsidP="00B21E04">
            <w:pPr>
              <w:autoSpaceDE w:val="0"/>
              <w:contextualSpacing/>
              <w:jc w:val="center"/>
              <w:rPr>
                <w:rFonts w:eastAsia="TimesNewRomanPSMT"/>
                <w:b/>
                <w:sz w:val="20"/>
                <w:szCs w:val="20"/>
              </w:rPr>
            </w:pPr>
            <w:r w:rsidRPr="00B21E04">
              <w:rPr>
                <w:b/>
                <w:sz w:val="20"/>
                <w:szCs w:val="20"/>
              </w:rPr>
              <w:t>Величина</w:t>
            </w:r>
          </w:p>
        </w:tc>
      </w:tr>
      <w:tr w:rsidR="00903473" w:rsidRPr="0069690B" w:rsidTr="00A67B90">
        <w:trPr>
          <w:trHeight w:val="794"/>
        </w:trPr>
        <w:tc>
          <w:tcPr>
            <w:tcW w:w="503" w:type="dxa"/>
            <w:shd w:val="clear" w:color="auto" w:fill="auto"/>
            <w:vAlign w:val="center"/>
          </w:tcPr>
          <w:p w:rsidR="00903473" w:rsidRPr="00B21E04" w:rsidRDefault="00903473" w:rsidP="00B21E04">
            <w:pPr>
              <w:autoSpaceDE w:val="0"/>
              <w:jc w:val="center"/>
              <w:rPr>
                <w:rFonts w:eastAsia="TimesNewRomanPSMT"/>
                <w:sz w:val="20"/>
                <w:szCs w:val="20"/>
              </w:rPr>
            </w:pPr>
            <w:r w:rsidRPr="00B21E04">
              <w:rPr>
                <w:rFonts w:eastAsia="TimesNewRomanPSMT"/>
                <w:sz w:val="20"/>
                <w:szCs w:val="20"/>
              </w:rPr>
              <w:t>1</w:t>
            </w:r>
          </w:p>
        </w:tc>
        <w:tc>
          <w:tcPr>
            <w:tcW w:w="4742" w:type="dxa"/>
            <w:shd w:val="clear" w:color="auto" w:fill="auto"/>
            <w:vAlign w:val="center"/>
          </w:tcPr>
          <w:p w:rsidR="00903473" w:rsidRPr="00B21E04" w:rsidRDefault="00F973C8" w:rsidP="00B21E04">
            <w:pPr>
              <w:autoSpaceDE w:val="0"/>
              <w:rPr>
                <w:rFonts w:eastAsia="TimesNewRomanPSMT"/>
                <w:sz w:val="20"/>
                <w:szCs w:val="20"/>
              </w:rPr>
            </w:pPr>
            <w:r w:rsidRPr="00B21E04">
              <w:rPr>
                <w:rFonts w:eastAsia="TimesNewRomanPSMT"/>
                <w:sz w:val="20"/>
                <w:szCs w:val="20"/>
                <w:u w:val="single"/>
              </w:rPr>
              <w:t>Максимальный</w:t>
            </w:r>
            <w:r w:rsidRPr="00B21E04">
              <w:rPr>
                <w:rFonts w:eastAsia="TimesNewRomanPSMT"/>
                <w:sz w:val="20"/>
                <w:szCs w:val="20"/>
              </w:rPr>
              <w:t xml:space="preserve"> р</w:t>
            </w:r>
            <w:r w:rsidR="00903473" w:rsidRPr="00B21E04">
              <w:rPr>
                <w:rFonts w:eastAsia="TimesNewRomanPSMT"/>
                <w:sz w:val="20"/>
                <w:szCs w:val="20"/>
              </w:rPr>
              <w:t>азмер земельного участка станции очистки воды производительностью, м</w:t>
            </w:r>
            <w:r w:rsidR="00903473" w:rsidRPr="00B21E04">
              <w:rPr>
                <w:rFonts w:eastAsia="TimesNewRomanPSMT"/>
                <w:sz w:val="20"/>
                <w:szCs w:val="20"/>
                <w:vertAlign w:val="superscript"/>
              </w:rPr>
              <w:t>3</w:t>
            </w:r>
            <w:r w:rsidR="00903473" w:rsidRPr="00B21E04">
              <w:rPr>
                <w:rFonts w:eastAsia="TimesNewRomanPSMT"/>
                <w:sz w:val="20"/>
                <w:szCs w:val="20"/>
              </w:rPr>
              <w:t>/сут.:</w:t>
            </w:r>
          </w:p>
          <w:p w:rsidR="00903473" w:rsidRPr="00B21E04" w:rsidRDefault="00903473" w:rsidP="00B21E04">
            <w:pPr>
              <w:autoSpaceDE w:val="0"/>
              <w:jc w:val="right"/>
              <w:rPr>
                <w:rFonts w:eastAsia="TimesNewRomanPSMT"/>
                <w:sz w:val="20"/>
                <w:szCs w:val="20"/>
              </w:rPr>
            </w:pPr>
          </w:p>
        </w:tc>
        <w:tc>
          <w:tcPr>
            <w:tcW w:w="1559" w:type="dxa"/>
            <w:shd w:val="clear" w:color="auto" w:fill="auto"/>
            <w:vAlign w:val="center"/>
          </w:tcPr>
          <w:p w:rsidR="00903473" w:rsidRPr="00B21E04" w:rsidRDefault="00F973C8" w:rsidP="00B21E04">
            <w:pPr>
              <w:autoSpaceDE w:val="0"/>
              <w:rPr>
                <w:rFonts w:eastAsia="TimesNewRomanPSMT"/>
                <w:sz w:val="20"/>
                <w:szCs w:val="20"/>
              </w:rPr>
            </w:pPr>
            <w:r w:rsidRPr="00B21E04">
              <w:rPr>
                <w:rFonts w:eastAsia="TimesNewRomanPSMT"/>
                <w:sz w:val="20"/>
                <w:szCs w:val="20"/>
              </w:rPr>
              <w:t>д</w:t>
            </w:r>
            <w:r w:rsidR="00903473" w:rsidRPr="00B21E04">
              <w:rPr>
                <w:rFonts w:eastAsia="TimesNewRomanPSMT"/>
                <w:sz w:val="20"/>
                <w:szCs w:val="20"/>
              </w:rPr>
              <w:t>о 0,8</w:t>
            </w:r>
          </w:p>
          <w:p w:rsidR="00903473" w:rsidRPr="00B21E04" w:rsidRDefault="00F973C8" w:rsidP="00B21E04">
            <w:pPr>
              <w:autoSpaceDE w:val="0"/>
              <w:rPr>
                <w:rFonts w:eastAsia="TimesNewRomanPSMT"/>
                <w:sz w:val="20"/>
                <w:szCs w:val="20"/>
              </w:rPr>
            </w:pPr>
            <w:r w:rsidRPr="00B21E04">
              <w:rPr>
                <w:rFonts w:eastAsia="TimesNewRomanPSMT"/>
                <w:sz w:val="20"/>
                <w:szCs w:val="20"/>
              </w:rPr>
              <w:t>с</w:t>
            </w:r>
            <w:r w:rsidR="00903473" w:rsidRPr="00B21E04">
              <w:rPr>
                <w:rFonts w:eastAsia="TimesNewRomanPSMT"/>
                <w:sz w:val="20"/>
                <w:szCs w:val="20"/>
              </w:rPr>
              <w:t>в. 0,8 до 12</w:t>
            </w:r>
          </w:p>
          <w:p w:rsidR="00F973C8" w:rsidRPr="00B21E04" w:rsidRDefault="00F973C8" w:rsidP="00B21E04">
            <w:pPr>
              <w:autoSpaceDE w:val="0"/>
              <w:rPr>
                <w:rFonts w:eastAsia="TimesNewRomanPSMT"/>
                <w:sz w:val="20"/>
                <w:szCs w:val="20"/>
              </w:rPr>
            </w:pPr>
            <w:r w:rsidRPr="00B21E04">
              <w:rPr>
                <w:rFonts w:eastAsia="TimesNewRomanPSMT"/>
                <w:sz w:val="20"/>
                <w:szCs w:val="20"/>
              </w:rPr>
              <w:t>св. 12 до 32</w:t>
            </w:r>
          </w:p>
          <w:p w:rsidR="00F973C8" w:rsidRPr="00B21E04" w:rsidRDefault="00F973C8" w:rsidP="00B21E04">
            <w:pPr>
              <w:autoSpaceDE w:val="0"/>
              <w:rPr>
                <w:rFonts w:eastAsia="TimesNewRomanPSMT"/>
                <w:sz w:val="20"/>
                <w:szCs w:val="20"/>
              </w:rPr>
            </w:pPr>
            <w:r w:rsidRPr="00B21E04">
              <w:rPr>
                <w:rFonts w:eastAsia="TimesNewRomanPSMT"/>
                <w:sz w:val="20"/>
                <w:szCs w:val="20"/>
              </w:rPr>
              <w:t>св. 32 до 80</w:t>
            </w:r>
          </w:p>
          <w:p w:rsidR="00F973C8" w:rsidRPr="00B21E04" w:rsidRDefault="00F973C8" w:rsidP="00B21E04">
            <w:pPr>
              <w:autoSpaceDE w:val="0"/>
              <w:rPr>
                <w:rFonts w:eastAsia="TimesNewRomanPSMT"/>
                <w:sz w:val="20"/>
                <w:szCs w:val="20"/>
              </w:rPr>
            </w:pPr>
            <w:r w:rsidRPr="00B21E04">
              <w:rPr>
                <w:rFonts w:eastAsia="TimesNewRomanPSMT"/>
                <w:sz w:val="20"/>
                <w:szCs w:val="20"/>
              </w:rPr>
              <w:t>св. 80 до 125</w:t>
            </w:r>
          </w:p>
          <w:p w:rsidR="00F973C8" w:rsidRPr="00B21E04" w:rsidRDefault="00F973C8" w:rsidP="00B21E04">
            <w:pPr>
              <w:autoSpaceDE w:val="0"/>
              <w:rPr>
                <w:rFonts w:eastAsia="TimesNewRomanPSMT"/>
                <w:sz w:val="20"/>
                <w:szCs w:val="20"/>
              </w:rPr>
            </w:pPr>
            <w:r w:rsidRPr="00B21E04">
              <w:rPr>
                <w:rFonts w:eastAsia="TimesNewRomanPSMT"/>
                <w:sz w:val="20"/>
                <w:szCs w:val="20"/>
              </w:rPr>
              <w:t>св. 125 до 250</w:t>
            </w:r>
          </w:p>
          <w:p w:rsidR="00F973C8" w:rsidRPr="00B21E04" w:rsidRDefault="00F973C8" w:rsidP="00B21E04">
            <w:pPr>
              <w:autoSpaceDE w:val="0"/>
              <w:rPr>
                <w:rFonts w:eastAsia="TimesNewRomanPSMT"/>
                <w:sz w:val="20"/>
                <w:szCs w:val="20"/>
              </w:rPr>
            </w:pPr>
            <w:r w:rsidRPr="00B21E04">
              <w:rPr>
                <w:rFonts w:eastAsia="TimesNewRomanPSMT"/>
                <w:sz w:val="20"/>
                <w:szCs w:val="20"/>
              </w:rPr>
              <w:t>св. 250 до 400</w:t>
            </w:r>
          </w:p>
          <w:p w:rsidR="00903473" w:rsidRPr="00B21E04" w:rsidRDefault="00F973C8" w:rsidP="00B21E04">
            <w:pPr>
              <w:autoSpaceDE w:val="0"/>
              <w:rPr>
                <w:rFonts w:eastAsia="TimesNewRomanPSMT"/>
                <w:sz w:val="20"/>
                <w:szCs w:val="20"/>
              </w:rPr>
            </w:pPr>
            <w:r w:rsidRPr="00B21E04">
              <w:rPr>
                <w:rFonts w:eastAsia="TimesNewRomanPSMT"/>
                <w:sz w:val="20"/>
                <w:szCs w:val="20"/>
              </w:rPr>
              <w:t>св. 400 до 800</w:t>
            </w:r>
          </w:p>
        </w:tc>
        <w:tc>
          <w:tcPr>
            <w:tcW w:w="1418" w:type="dxa"/>
            <w:shd w:val="clear" w:color="auto" w:fill="auto"/>
            <w:vAlign w:val="center"/>
          </w:tcPr>
          <w:p w:rsidR="00903473" w:rsidRPr="00B21E04" w:rsidRDefault="00903473" w:rsidP="00B21E04">
            <w:pPr>
              <w:autoSpaceDE w:val="0"/>
              <w:jc w:val="center"/>
              <w:rPr>
                <w:rFonts w:eastAsia="TimesNewRomanPSMT"/>
                <w:sz w:val="20"/>
                <w:szCs w:val="20"/>
                <w:vertAlign w:val="superscript"/>
              </w:rPr>
            </w:pPr>
            <w:r w:rsidRPr="00B21E04">
              <w:rPr>
                <w:rFonts w:eastAsia="TimesNewRomanPSMT"/>
                <w:sz w:val="20"/>
                <w:szCs w:val="20"/>
              </w:rPr>
              <w:t>га</w:t>
            </w:r>
          </w:p>
        </w:tc>
        <w:tc>
          <w:tcPr>
            <w:tcW w:w="1138" w:type="dxa"/>
            <w:shd w:val="clear" w:color="auto" w:fill="auto"/>
            <w:vAlign w:val="center"/>
          </w:tcPr>
          <w:p w:rsidR="00903473" w:rsidRPr="00B21E04" w:rsidRDefault="00F973C8" w:rsidP="00B21E04">
            <w:pPr>
              <w:autoSpaceDE w:val="0"/>
              <w:jc w:val="center"/>
              <w:rPr>
                <w:rFonts w:eastAsia="TimesNewRomanPSMT"/>
                <w:sz w:val="20"/>
                <w:szCs w:val="20"/>
              </w:rPr>
            </w:pPr>
            <w:r w:rsidRPr="00B21E04">
              <w:rPr>
                <w:rFonts w:eastAsia="TimesNewRomanPSMT"/>
                <w:sz w:val="20"/>
                <w:szCs w:val="20"/>
              </w:rPr>
              <w:t>1</w:t>
            </w:r>
          </w:p>
          <w:p w:rsidR="00F973C8" w:rsidRPr="00B21E04" w:rsidRDefault="00F973C8" w:rsidP="00B21E04">
            <w:pPr>
              <w:autoSpaceDE w:val="0"/>
              <w:jc w:val="center"/>
              <w:rPr>
                <w:rFonts w:eastAsia="TimesNewRomanPSMT"/>
                <w:sz w:val="20"/>
                <w:szCs w:val="20"/>
              </w:rPr>
            </w:pPr>
            <w:r w:rsidRPr="00B21E04">
              <w:rPr>
                <w:rFonts w:eastAsia="TimesNewRomanPSMT"/>
                <w:sz w:val="20"/>
                <w:szCs w:val="20"/>
              </w:rPr>
              <w:t>2</w:t>
            </w:r>
          </w:p>
          <w:p w:rsidR="00F973C8" w:rsidRPr="00B21E04" w:rsidRDefault="00F973C8" w:rsidP="00B21E04">
            <w:pPr>
              <w:autoSpaceDE w:val="0"/>
              <w:jc w:val="center"/>
              <w:rPr>
                <w:rFonts w:eastAsia="TimesNewRomanPSMT"/>
                <w:sz w:val="20"/>
                <w:szCs w:val="20"/>
              </w:rPr>
            </w:pPr>
            <w:r w:rsidRPr="00B21E04">
              <w:rPr>
                <w:rFonts w:eastAsia="TimesNewRomanPSMT"/>
                <w:sz w:val="20"/>
                <w:szCs w:val="20"/>
              </w:rPr>
              <w:t>3</w:t>
            </w:r>
          </w:p>
          <w:p w:rsidR="00F973C8" w:rsidRPr="00B21E04" w:rsidRDefault="00F973C8" w:rsidP="00B21E04">
            <w:pPr>
              <w:autoSpaceDE w:val="0"/>
              <w:jc w:val="center"/>
              <w:rPr>
                <w:rFonts w:eastAsia="TimesNewRomanPSMT"/>
                <w:sz w:val="20"/>
                <w:szCs w:val="20"/>
              </w:rPr>
            </w:pPr>
            <w:r w:rsidRPr="00B21E04">
              <w:rPr>
                <w:rFonts w:eastAsia="TimesNewRomanPSMT"/>
                <w:sz w:val="20"/>
                <w:szCs w:val="20"/>
              </w:rPr>
              <w:t>4</w:t>
            </w:r>
          </w:p>
          <w:p w:rsidR="00F973C8" w:rsidRPr="00B21E04" w:rsidRDefault="00F973C8" w:rsidP="00B21E04">
            <w:pPr>
              <w:autoSpaceDE w:val="0"/>
              <w:jc w:val="center"/>
              <w:rPr>
                <w:rFonts w:eastAsia="TimesNewRomanPSMT"/>
                <w:sz w:val="20"/>
                <w:szCs w:val="20"/>
              </w:rPr>
            </w:pPr>
            <w:r w:rsidRPr="00B21E04">
              <w:rPr>
                <w:rFonts w:eastAsia="TimesNewRomanPSMT"/>
                <w:sz w:val="20"/>
                <w:szCs w:val="20"/>
              </w:rPr>
              <w:t>6</w:t>
            </w:r>
          </w:p>
          <w:p w:rsidR="00F973C8" w:rsidRPr="00B21E04" w:rsidRDefault="00F973C8" w:rsidP="00B21E04">
            <w:pPr>
              <w:autoSpaceDE w:val="0"/>
              <w:jc w:val="center"/>
              <w:rPr>
                <w:rFonts w:eastAsia="TimesNewRomanPSMT"/>
                <w:sz w:val="20"/>
                <w:szCs w:val="20"/>
              </w:rPr>
            </w:pPr>
            <w:r w:rsidRPr="00B21E04">
              <w:rPr>
                <w:rFonts w:eastAsia="TimesNewRomanPSMT"/>
                <w:sz w:val="20"/>
                <w:szCs w:val="20"/>
              </w:rPr>
              <w:t>12</w:t>
            </w:r>
          </w:p>
          <w:p w:rsidR="00F973C8" w:rsidRPr="00B21E04" w:rsidRDefault="00F973C8" w:rsidP="00B21E04">
            <w:pPr>
              <w:autoSpaceDE w:val="0"/>
              <w:jc w:val="center"/>
              <w:rPr>
                <w:rFonts w:eastAsia="TimesNewRomanPSMT"/>
                <w:sz w:val="20"/>
                <w:szCs w:val="20"/>
              </w:rPr>
            </w:pPr>
            <w:r w:rsidRPr="00B21E04">
              <w:rPr>
                <w:rFonts w:eastAsia="TimesNewRomanPSMT"/>
                <w:sz w:val="20"/>
                <w:szCs w:val="20"/>
              </w:rPr>
              <w:t>18</w:t>
            </w:r>
          </w:p>
          <w:p w:rsidR="00F973C8" w:rsidRPr="00B21E04" w:rsidRDefault="00F973C8" w:rsidP="00B21E04">
            <w:pPr>
              <w:autoSpaceDE w:val="0"/>
              <w:jc w:val="center"/>
              <w:rPr>
                <w:rFonts w:eastAsia="TimesNewRomanPSMT"/>
                <w:sz w:val="20"/>
                <w:szCs w:val="20"/>
              </w:rPr>
            </w:pPr>
            <w:r w:rsidRPr="00B21E04">
              <w:rPr>
                <w:rFonts w:eastAsia="TimesNewRomanPSMT"/>
                <w:sz w:val="20"/>
                <w:szCs w:val="20"/>
              </w:rPr>
              <w:t>24</w:t>
            </w:r>
          </w:p>
        </w:tc>
      </w:tr>
    </w:tbl>
    <w:p w:rsidR="00903473" w:rsidRDefault="00903473" w:rsidP="00903473">
      <w:pPr>
        <w:jc w:val="both"/>
      </w:pPr>
    </w:p>
    <w:p w:rsidR="00EB253F" w:rsidRDefault="00EB253F" w:rsidP="00903473">
      <w:pPr>
        <w:jc w:val="both"/>
      </w:pPr>
    </w:p>
    <w:p w:rsidR="00EB253F" w:rsidRDefault="00EB253F" w:rsidP="00903473">
      <w:pPr>
        <w:jc w:val="both"/>
      </w:pPr>
    </w:p>
    <w:p w:rsidR="00903473" w:rsidRDefault="006C7336" w:rsidP="006C7336">
      <w:pPr>
        <w:jc w:val="both"/>
      </w:pPr>
      <w:r>
        <w:lastRenderedPageBreak/>
        <w:t xml:space="preserve">Таблица </w:t>
      </w:r>
      <w:r w:rsidR="00B76DF0">
        <w:t>9</w:t>
      </w:r>
      <w:r w:rsidRPr="006F039F">
        <w:t xml:space="preserve"> </w:t>
      </w:r>
      <w:r>
        <w:t>– Размеры земельных участков для очистных сооружений канализации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01"/>
        <w:gridCol w:w="1276"/>
        <w:gridCol w:w="2977"/>
      </w:tblGrid>
      <w:tr w:rsidR="006C7336" w:rsidRPr="006C7336" w:rsidTr="00A67B90">
        <w:tc>
          <w:tcPr>
            <w:tcW w:w="3402" w:type="dxa"/>
            <w:vMerge w:val="restart"/>
          </w:tcPr>
          <w:p w:rsidR="0085625F" w:rsidRDefault="006C7336" w:rsidP="00B75934">
            <w:pPr>
              <w:widowControl w:val="0"/>
              <w:autoSpaceDE w:val="0"/>
              <w:autoSpaceDN w:val="0"/>
              <w:adjustRightInd w:val="0"/>
              <w:contextualSpacing/>
              <w:jc w:val="center"/>
              <w:rPr>
                <w:b/>
                <w:sz w:val="20"/>
                <w:szCs w:val="20"/>
              </w:rPr>
            </w:pPr>
            <w:r w:rsidRPr="006C7336">
              <w:rPr>
                <w:b/>
                <w:sz w:val="20"/>
                <w:szCs w:val="20"/>
              </w:rPr>
              <w:t xml:space="preserve">Производительность очистных </w:t>
            </w:r>
          </w:p>
          <w:p w:rsidR="0085625F" w:rsidRDefault="006C7336" w:rsidP="00B75934">
            <w:pPr>
              <w:widowControl w:val="0"/>
              <w:autoSpaceDE w:val="0"/>
              <w:autoSpaceDN w:val="0"/>
              <w:adjustRightInd w:val="0"/>
              <w:contextualSpacing/>
              <w:jc w:val="center"/>
              <w:rPr>
                <w:b/>
                <w:sz w:val="20"/>
                <w:szCs w:val="20"/>
              </w:rPr>
            </w:pPr>
            <w:r w:rsidRPr="006C7336">
              <w:rPr>
                <w:b/>
                <w:sz w:val="20"/>
                <w:szCs w:val="20"/>
              </w:rPr>
              <w:t xml:space="preserve">сооружений канализации, </w:t>
            </w:r>
          </w:p>
          <w:p w:rsidR="006C7336" w:rsidRPr="006C7336" w:rsidRDefault="006C7336" w:rsidP="00B75934">
            <w:pPr>
              <w:widowControl w:val="0"/>
              <w:autoSpaceDE w:val="0"/>
              <w:autoSpaceDN w:val="0"/>
              <w:adjustRightInd w:val="0"/>
              <w:contextualSpacing/>
              <w:jc w:val="center"/>
              <w:rPr>
                <w:b/>
                <w:sz w:val="20"/>
                <w:szCs w:val="20"/>
              </w:rPr>
            </w:pPr>
            <w:r w:rsidRPr="006C7336">
              <w:rPr>
                <w:b/>
                <w:sz w:val="20"/>
                <w:szCs w:val="20"/>
              </w:rPr>
              <w:t>тыс. м</w:t>
            </w:r>
            <w:r w:rsidRPr="006C7336">
              <w:rPr>
                <w:b/>
                <w:sz w:val="20"/>
                <w:szCs w:val="20"/>
                <w:vertAlign w:val="superscript"/>
              </w:rPr>
              <w:t>3</w:t>
            </w:r>
            <w:r w:rsidRPr="006C7336">
              <w:rPr>
                <w:b/>
                <w:sz w:val="20"/>
                <w:szCs w:val="20"/>
              </w:rPr>
              <w:t>/сут</w:t>
            </w:r>
            <w:r w:rsidR="0085625F">
              <w:rPr>
                <w:b/>
                <w:sz w:val="20"/>
                <w:szCs w:val="20"/>
              </w:rPr>
              <w:t>.</w:t>
            </w:r>
          </w:p>
        </w:tc>
        <w:tc>
          <w:tcPr>
            <w:tcW w:w="5954" w:type="dxa"/>
            <w:gridSpan w:val="3"/>
          </w:tcPr>
          <w:p w:rsidR="006C7336" w:rsidRPr="006C7336" w:rsidRDefault="006C7336" w:rsidP="00B75934">
            <w:pPr>
              <w:widowControl w:val="0"/>
              <w:autoSpaceDE w:val="0"/>
              <w:autoSpaceDN w:val="0"/>
              <w:adjustRightInd w:val="0"/>
              <w:contextualSpacing/>
              <w:jc w:val="center"/>
              <w:rPr>
                <w:b/>
                <w:sz w:val="20"/>
                <w:szCs w:val="20"/>
              </w:rPr>
            </w:pPr>
            <w:r w:rsidRPr="006C7336">
              <w:rPr>
                <w:b/>
                <w:sz w:val="20"/>
                <w:szCs w:val="20"/>
              </w:rPr>
              <w:t>Размеры земельных участков, га</w:t>
            </w:r>
          </w:p>
        </w:tc>
      </w:tr>
      <w:tr w:rsidR="006C7336" w:rsidRPr="006C7336" w:rsidTr="00A67B90">
        <w:tc>
          <w:tcPr>
            <w:tcW w:w="3402" w:type="dxa"/>
            <w:vMerge/>
          </w:tcPr>
          <w:p w:rsidR="006C7336" w:rsidRPr="006C7336" w:rsidRDefault="006C7336" w:rsidP="00B75934">
            <w:pPr>
              <w:widowControl w:val="0"/>
              <w:autoSpaceDE w:val="0"/>
              <w:autoSpaceDN w:val="0"/>
              <w:adjustRightInd w:val="0"/>
              <w:contextualSpacing/>
              <w:jc w:val="both"/>
              <w:rPr>
                <w:b/>
                <w:sz w:val="20"/>
                <w:szCs w:val="20"/>
              </w:rPr>
            </w:pPr>
          </w:p>
        </w:tc>
        <w:tc>
          <w:tcPr>
            <w:tcW w:w="1701" w:type="dxa"/>
          </w:tcPr>
          <w:p w:rsidR="006C7336" w:rsidRPr="00504B20" w:rsidRDefault="006C7336" w:rsidP="00B75934">
            <w:pPr>
              <w:widowControl w:val="0"/>
              <w:autoSpaceDE w:val="0"/>
              <w:autoSpaceDN w:val="0"/>
              <w:adjustRightInd w:val="0"/>
              <w:contextualSpacing/>
              <w:jc w:val="center"/>
              <w:rPr>
                <w:b/>
                <w:sz w:val="20"/>
                <w:szCs w:val="20"/>
              </w:rPr>
            </w:pPr>
            <w:r w:rsidRPr="006C7336">
              <w:rPr>
                <w:b/>
                <w:sz w:val="20"/>
                <w:szCs w:val="20"/>
              </w:rPr>
              <w:t xml:space="preserve">очистных </w:t>
            </w:r>
          </w:p>
          <w:p w:rsidR="006C7336" w:rsidRPr="006C7336" w:rsidRDefault="006C7336" w:rsidP="00B75934">
            <w:pPr>
              <w:widowControl w:val="0"/>
              <w:autoSpaceDE w:val="0"/>
              <w:autoSpaceDN w:val="0"/>
              <w:adjustRightInd w:val="0"/>
              <w:contextualSpacing/>
              <w:jc w:val="center"/>
              <w:rPr>
                <w:b/>
                <w:sz w:val="20"/>
                <w:szCs w:val="20"/>
              </w:rPr>
            </w:pPr>
            <w:r w:rsidRPr="006C7336">
              <w:rPr>
                <w:b/>
                <w:sz w:val="20"/>
                <w:szCs w:val="20"/>
              </w:rPr>
              <w:t>сооружений</w:t>
            </w:r>
          </w:p>
        </w:tc>
        <w:tc>
          <w:tcPr>
            <w:tcW w:w="1276" w:type="dxa"/>
          </w:tcPr>
          <w:p w:rsidR="006C7336" w:rsidRPr="00504B20" w:rsidRDefault="006C7336" w:rsidP="00B75934">
            <w:pPr>
              <w:widowControl w:val="0"/>
              <w:autoSpaceDE w:val="0"/>
              <w:autoSpaceDN w:val="0"/>
              <w:adjustRightInd w:val="0"/>
              <w:contextualSpacing/>
              <w:jc w:val="center"/>
              <w:rPr>
                <w:b/>
                <w:sz w:val="20"/>
                <w:szCs w:val="20"/>
              </w:rPr>
            </w:pPr>
            <w:r w:rsidRPr="006C7336">
              <w:rPr>
                <w:b/>
                <w:sz w:val="20"/>
                <w:szCs w:val="20"/>
              </w:rPr>
              <w:t xml:space="preserve">иловых </w:t>
            </w:r>
          </w:p>
          <w:p w:rsidR="006C7336" w:rsidRPr="006C7336" w:rsidRDefault="006C7336" w:rsidP="00B75934">
            <w:pPr>
              <w:widowControl w:val="0"/>
              <w:autoSpaceDE w:val="0"/>
              <w:autoSpaceDN w:val="0"/>
              <w:adjustRightInd w:val="0"/>
              <w:contextualSpacing/>
              <w:jc w:val="center"/>
              <w:rPr>
                <w:b/>
                <w:sz w:val="20"/>
                <w:szCs w:val="20"/>
              </w:rPr>
            </w:pPr>
            <w:r w:rsidRPr="006C7336">
              <w:rPr>
                <w:b/>
                <w:sz w:val="20"/>
                <w:szCs w:val="20"/>
              </w:rPr>
              <w:t>площадок</w:t>
            </w:r>
          </w:p>
        </w:tc>
        <w:tc>
          <w:tcPr>
            <w:tcW w:w="2977" w:type="dxa"/>
          </w:tcPr>
          <w:p w:rsidR="0085625F" w:rsidRDefault="006C7336" w:rsidP="00B75934">
            <w:pPr>
              <w:widowControl w:val="0"/>
              <w:autoSpaceDE w:val="0"/>
              <w:autoSpaceDN w:val="0"/>
              <w:adjustRightInd w:val="0"/>
              <w:contextualSpacing/>
              <w:jc w:val="center"/>
              <w:rPr>
                <w:b/>
                <w:sz w:val="20"/>
                <w:szCs w:val="20"/>
              </w:rPr>
            </w:pPr>
            <w:r w:rsidRPr="006C7336">
              <w:rPr>
                <w:b/>
                <w:sz w:val="20"/>
                <w:szCs w:val="20"/>
              </w:rPr>
              <w:t xml:space="preserve">биологических прудов </w:t>
            </w:r>
          </w:p>
          <w:p w:rsidR="006C7336" w:rsidRPr="006C7336" w:rsidRDefault="006C7336" w:rsidP="00B75934">
            <w:pPr>
              <w:widowControl w:val="0"/>
              <w:autoSpaceDE w:val="0"/>
              <w:autoSpaceDN w:val="0"/>
              <w:adjustRightInd w:val="0"/>
              <w:contextualSpacing/>
              <w:jc w:val="center"/>
              <w:rPr>
                <w:b/>
                <w:sz w:val="20"/>
                <w:szCs w:val="20"/>
              </w:rPr>
            </w:pPr>
            <w:r w:rsidRPr="006C7336">
              <w:rPr>
                <w:b/>
                <w:sz w:val="20"/>
                <w:szCs w:val="20"/>
              </w:rPr>
              <w:t>глубокой очистки сточных вод</w:t>
            </w:r>
          </w:p>
        </w:tc>
      </w:tr>
      <w:tr w:rsidR="006C7336" w:rsidRPr="006C7336" w:rsidTr="00A67B90">
        <w:trPr>
          <w:trHeight w:val="56"/>
        </w:trPr>
        <w:tc>
          <w:tcPr>
            <w:tcW w:w="3402" w:type="dxa"/>
          </w:tcPr>
          <w:p w:rsidR="006C7336" w:rsidRPr="006C7336" w:rsidRDefault="00504B20" w:rsidP="00504B20">
            <w:pPr>
              <w:widowControl w:val="0"/>
              <w:autoSpaceDE w:val="0"/>
              <w:autoSpaceDN w:val="0"/>
              <w:adjustRightInd w:val="0"/>
              <w:ind w:firstLine="222"/>
              <w:contextualSpacing/>
              <w:rPr>
                <w:sz w:val="20"/>
                <w:szCs w:val="20"/>
              </w:rPr>
            </w:pPr>
            <w:r w:rsidRPr="00504B20">
              <w:rPr>
                <w:sz w:val="20"/>
                <w:szCs w:val="20"/>
              </w:rPr>
              <w:t>до</w:t>
            </w:r>
            <w:r w:rsidR="006C7336" w:rsidRPr="006C7336">
              <w:rPr>
                <w:sz w:val="20"/>
                <w:szCs w:val="20"/>
              </w:rPr>
              <w:t xml:space="preserve"> 0,1</w:t>
            </w:r>
          </w:p>
        </w:tc>
        <w:tc>
          <w:tcPr>
            <w:tcW w:w="1701" w:type="dxa"/>
          </w:tcPr>
          <w:p w:rsidR="006C7336" w:rsidRPr="006C7336" w:rsidRDefault="006C7336" w:rsidP="00B75934">
            <w:pPr>
              <w:widowControl w:val="0"/>
              <w:autoSpaceDE w:val="0"/>
              <w:autoSpaceDN w:val="0"/>
              <w:adjustRightInd w:val="0"/>
              <w:contextualSpacing/>
              <w:jc w:val="center"/>
              <w:rPr>
                <w:sz w:val="20"/>
                <w:szCs w:val="20"/>
              </w:rPr>
            </w:pPr>
            <w:r w:rsidRPr="006C7336">
              <w:rPr>
                <w:sz w:val="20"/>
                <w:szCs w:val="20"/>
              </w:rPr>
              <w:t>0,1</w:t>
            </w:r>
          </w:p>
        </w:tc>
        <w:tc>
          <w:tcPr>
            <w:tcW w:w="1276" w:type="dxa"/>
          </w:tcPr>
          <w:p w:rsidR="006C7336" w:rsidRPr="006C7336" w:rsidRDefault="006C7336" w:rsidP="00B75934">
            <w:pPr>
              <w:widowControl w:val="0"/>
              <w:autoSpaceDE w:val="0"/>
              <w:autoSpaceDN w:val="0"/>
              <w:adjustRightInd w:val="0"/>
              <w:contextualSpacing/>
              <w:rPr>
                <w:sz w:val="20"/>
                <w:szCs w:val="20"/>
              </w:rPr>
            </w:pPr>
          </w:p>
        </w:tc>
        <w:tc>
          <w:tcPr>
            <w:tcW w:w="2977" w:type="dxa"/>
          </w:tcPr>
          <w:p w:rsidR="006C7336" w:rsidRPr="006C7336" w:rsidRDefault="006C7336" w:rsidP="00B75934">
            <w:pPr>
              <w:widowControl w:val="0"/>
              <w:autoSpaceDE w:val="0"/>
              <w:autoSpaceDN w:val="0"/>
              <w:adjustRightInd w:val="0"/>
              <w:contextualSpacing/>
              <w:rPr>
                <w:sz w:val="20"/>
                <w:szCs w:val="20"/>
              </w:rPr>
            </w:pPr>
          </w:p>
        </w:tc>
      </w:tr>
      <w:tr w:rsidR="006C7336" w:rsidRPr="006C7336" w:rsidTr="00A67B90">
        <w:trPr>
          <w:trHeight w:val="43"/>
        </w:trPr>
        <w:tc>
          <w:tcPr>
            <w:tcW w:w="3402" w:type="dxa"/>
          </w:tcPr>
          <w:p w:rsidR="006C7336" w:rsidRPr="006C7336" w:rsidRDefault="006C7336" w:rsidP="00504B20">
            <w:pPr>
              <w:widowControl w:val="0"/>
              <w:autoSpaceDE w:val="0"/>
              <w:autoSpaceDN w:val="0"/>
              <w:adjustRightInd w:val="0"/>
              <w:ind w:firstLine="222"/>
              <w:contextualSpacing/>
              <w:rPr>
                <w:sz w:val="20"/>
                <w:szCs w:val="20"/>
              </w:rPr>
            </w:pPr>
            <w:r w:rsidRPr="006C7336">
              <w:rPr>
                <w:sz w:val="20"/>
                <w:szCs w:val="20"/>
              </w:rPr>
              <w:t>0,1</w:t>
            </w:r>
            <w:r w:rsidR="00504B20" w:rsidRPr="00504B20">
              <w:rPr>
                <w:sz w:val="20"/>
                <w:szCs w:val="20"/>
              </w:rPr>
              <w:t xml:space="preserve"> - </w:t>
            </w:r>
            <w:r w:rsidRPr="006C7336">
              <w:rPr>
                <w:sz w:val="20"/>
                <w:szCs w:val="20"/>
              </w:rPr>
              <w:t>0,2</w:t>
            </w:r>
          </w:p>
        </w:tc>
        <w:tc>
          <w:tcPr>
            <w:tcW w:w="1701" w:type="dxa"/>
          </w:tcPr>
          <w:p w:rsidR="006C7336" w:rsidRPr="006C7336" w:rsidRDefault="006C7336" w:rsidP="00B75934">
            <w:pPr>
              <w:widowControl w:val="0"/>
              <w:autoSpaceDE w:val="0"/>
              <w:autoSpaceDN w:val="0"/>
              <w:adjustRightInd w:val="0"/>
              <w:contextualSpacing/>
              <w:jc w:val="center"/>
              <w:rPr>
                <w:sz w:val="20"/>
                <w:szCs w:val="20"/>
              </w:rPr>
            </w:pPr>
            <w:r w:rsidRPr="006C7336">
              <w:rPr>
                <w:sz w:val="20"/>
                <w:szCs w:val="20"/>
              </w:rPr>
              <w:t>0,25</w:t>
            </w:r>
          </w:p>
        </w:tc>
        <w:tc>
          <w:tcPr>
            <w:tcW w:w="1276" w:type="dxa"/>
          </w:tcPr>
          <w:p w:rsidR="006C7336" w:rsidRPr="006C7336" w:rsidRDefault="006C7336" w:rsidP="00B75934">
            <w:pPr>
              <w:widowControl w:val="0"/>
              <w:autoSpaceDE w:val="0"/>
              <w:autoSpaceDN w:val="0"/>
              <w:adjustRightInd w:val="0"/>
              <w:contextualSpacing/>
              <w:rPr>
                <w:sz w:val="20"/>
                <w:szCs w:val="20"/>
              </w:rPr>
            </w:pPr>
          </w:p>
        </w:tc>
        <w:tc>
          <w:tcPr>
            <w:tcW w:w="2977" w:type="dxa"/>
          </w:tcPr>
          <w:p w:rsidR="006C7336" w:rsidRPr="006C7336" w:rsidRDefault="006C7336" w:rsidP="00B75934">
            <w:pPr>
              <w:widowControl w:val="0"/>
              <w:autoSpaceDE w:val="0"/>
              <w:autoSpaceDN w:val="0"/>
              <w:adjustRightInd w:val="0"/>
              <w:contextualSpacing/>
              <w:rPr>
                <w:sz w:val="20"/>
                <w:szCs w:val="20"/>
              </w:rPr>
            </w:pPr>
          </w:p>
        </w:tc>
      </w:tr>
      <w:tr w:rsidR="006C7336" w:rsidRPr="006C7336" w:rsidTr="00A67B90">
        <w:tc>
          <w:tcPr>
            <w:tcW w:w="3402" w:type="dxa"/>
          </w:tcPr>
          <w:p w:rsidR="006C7336" w:rsidRPr="006C7336" w:rsidRDefault="006C7336" w:rsidP="00504B20">
            <w:pPr>
              <w:widowControl w:val="0"/>
              <w:autoSpaceDE w:val="0"/>
              <w:autoSpaceDN w:val="0"/>
              <w:adjustRightInd w:val="0"/>
              <w:ind w:firstLine="222"/>
              <w:contextualSpacing/>
              <w:rPr>
                <w:sz w:val="20"/>
                <w:szCs w:val="20"/>
              </w:rPr>
            </w:pPr>
            <w:r w:rsidRPr="006C7336">
              <w:rPr>
                <w:sz w:val="20"/>
                <w:szCs w:val="20"/>
              </w:rPr>
              <w:t xml:space="preserve">0,2 </w:t>
            </w:r>
            <w:r w:rsidR="00504B20" w:rsidRPr="00504B20">
              <w:rPr>
                <w:sz w:val="20"/>
                <w:szCs w:val="20"/>
              </w:rPr>
              <w:t xml:space="preserve">- </w:t>
            </w:r>
            <w:r w:rsidRPr="006C7336">
              <w:rPr>
                <w:sz w:val="20"/>
                <w:szCs w:val="20"/>
              </w:rPr>
              <w:t>0,4</w:t>
            </w:r>
          </w:p>
        </w:tc>
        <w:tc>
          <w:tcPr>
            <w:tcW w:w="1701" w:type="dxa"/>
          </w:tcPr>
          <w:p w:rsidR="006C7336" w:rsidRPr="006C7336" w:rsidRDefault="006C7336" w:rsidP="00B75934">
            <w:pPr>
              <w:widowControl w:val="0"/>
              <w:autoSpaceDE w:val="0"/>
              <w:autoSpaceDN w:val="0"/>
              <w:adjustRightInd w:val="0"/>
              <w:contextualSpacing/>
              <w:jc w:val="center"/>
              <w:rPr>
                <w:sz w:val="20"/>
                <w:szCs w:val="20"/>
              </w:rPr>
            </w:pPr>
            <w:r w:rsidRPr="006C7336">
              <w:rPr>
                <w:sz w:val="20"/>
                <w:szCs w:val="20"/>
              </w:rPr>
              <w:t>0,4</w:t>
            </w:r>
          </w:p>
        </w:tc>
        <w:tc>
          <w:tcPr>
            <w:tcW w:w="1276" w:type="dxa"/>
          </w:tcPr>
          <w:p w:rsidR="006C7336" w:rsidRPr="006C7336" w:rsidRDefault="006C7336" w:rsidP="00B75934">
            <w:pPr>
              <w:widowControl w:val="0"/>
              <w:autoSpaceDE w:val="0"/>
              <w:autoSpaceDN w:val="0"/>
              <w:adjustRightInd w:val="0"/>
              <w:contextualSpacing/>
              <w:rPr>
                <w:sz w:val="20"/>
                <w:szCs w:val="20"/>
              </w:rPr>
            </w:pPr>
          </w:p>
        </w:tc>
        <w:tc>
          <w:tcPr>
            <w:tcW w:w="2977" w:type="dxa"/>
          </w:tcPr>
          <w:p w:rsidR="006C7336" w:rsidRPr="006C7336" w:rsidRDefault="006C7336" w:rsidP="00B75934">
            <w:pPr>
              <w:widowControl w:val="0"/>
              <w:autoSpaceDE w:val="0"/>
              <w:autoSpaceDN w:val="0"/>
              <w:adjustRightInd w:val="0"/>
              <w:contextualSpacing/>
              <w:rPr>
                <w:sz w:val="20"/>
                <w:szCs w:val="20"/>
              </w:rPr>
            </w:pPr>
          </w:p>
        </w:tc>
      </w:tr>
      <w:tr w:rsidR="006C7336" w:rsidRPr="006C7336" w:rsidTr="00A67B90">
        <w:trPr>
          <w:trHeight w:val="184"/>
        </w:trPr>
        <w:tc>
          <w:tcPr>
            <w:tcW w:w="3402" w:type="dxa"/>
          </w:tcPr>
          <w:p w:rsidR="006C7336" w:rsidRPr="006C7336" w:rsidRDefault="006C7336" w:rsidP="00504B20">
            <w:pPr>
              <w:widowControl w:val="0"/>
              <w:autoSpaceDE w:val="0"/>
              <w:autoSpaceDN w:val="0"/>
              <w:adjustRightInd w:val="0"/>
              <w:ind w:firstLine="222"/>
              <w:contextualSpacing/>
              <w:rPr>
                <w:sz w:val="20"/>
                <w:szCs w:val="20"/>
              </w:rPr>
            </w:pPr>
            <w:r w:rsidRPr="006C7336">
              <w:rPr>
                <w:sz w:val="20"/>
                <w:szCs w:val="20"/>
              </w:rPr>
              <w:t>0,4</w:t>
            </w:r>
            <w:r w:rsidR="00504B20" w:rsidRPr="00504B20">
              <w:rPr>
                <w:sz w:val="20"/>
                <w:szCs w:val="20"/>
              </w:rPr>
              <w:t xml:space="preserve"> -</w:t>
            </w:r>
            <w:r w:rsidRPr="006C7336">
              <w:rPr>
                <w:sz w:val="20"/>
                <w:szCs w:val="20"/>
              </w:rPr>
              <w:t xml:space="preserve"> 0,8</w:t>
            </w:r>
          </w:p>
        </w:tc>
        <w:tc>
          <w:tcPr>
            <w:tcW w:w="1701" w:type="dxa"/>
          </w:tcPr>
          <w:p w:rsidR="006C7336" w:rsidRPr="006C7336" w:rsidRDefault="006C7336" w:rsidP="00B75934">
            <w:pPr>
              <w:widowControl w:val="0"/>
              <w:autoSpaceDE w:val="0"/>
              <w:autoSpaceDN w:val="0"/>
              <w:adjustRightInd w:val="0"/>
              <w:contextualSpacing/>
              <w:jc w:val="center"/>
              <w:rPr>
                <w:sz w:val="20"/>
                <w:szCs w:val="20"/>
              </w:rPr>
            </w:pPr>
            <w:r w:rsidRPr="006C7336">
              <w:rPr>
                <w:sz w:val="20"/>
                <w:szCs w:val="20"/>
              </w:rPr>
              <w:t>0,8</w:t>
            </w:r>
          </w:p>
        </w:tc>
        <w:tc>
          <w:tcPr>
            <w:tcW w:w="1276" w:type="dxa"/>
          </w:tcPr>
          <w:p w:rsidR="006C7336" w:rsidRPr="006C7336" w:rsidRDefault="006C7336" w:rsidP="00B75934">
            <w:pPr>
              <w:widowControl w:val="0"/>
              <w:autoSpaceDE w:val="0"/>
              <w:autoSpaceDN w:val="0"/>
              <w:adjustRightInd w:val="0"/>
              <w:contextualSpacing/>
              <w:rPr>
                <w:sz w:val="20"/>
                <w:szCs w:val="20"/>
              </w:rPr>
            </w:pPr>
          </w:p>
        </w:tc>
        <w:tc>
          <w:tcPr>
            <w:tcW w:w="2977" w:type="dxa"/>
          </w:tcPr>
          <w:p w:rsidR="006C7336" w:rsidRPr="006C7336" w:rsidRDefault="006C7336" w:rsidP="00B75934">
            <w:pPr>
              <w:widowControl w:val="0"/>
              <w:autoSpaceDE w:val="0"/>
              <w:autoSpaceDN w:val="0"/>
              <w:adjustRightInd w:val="0"/>
              <w:contextualSpacing/>
              <w:rPr>
                <w:sz w:val="20"/>
                <w:szCs w:val="20"/>
              </w:rPr>
            </w:pPr>
          </w:p>
        </w:tc>
      </w:tr>
      <w:tr w:rsidR="006C7336" w:rsidRPr="006C7336" w:rsidTr="00A67B90">
        <w:tc>
          <w:tcPr>
            <w:tcW w:w="3402" w:type="dxa"/>
          </w:tcPr>
          <w:p w:rsidR="006C7336" w:rsidRPr="006C7336" w:rsidRDefault="006C7336" w:rsidP="00504B20">
            <w:pPr>
              <w:widowControl w:val="0"/>
              <w:autoSpaceDE w:val="0"/>
              <w:autoSpaceDN w:val="0"/>
              <w:adjustRightInd w:val="0"/>
              <w:ind w:firstLine="222"/>
              <w:contextualSpacing/>
              <w:rPr>
                <w:sz w:val="20"/>
                <w:szCs w:val="20"/>
              </w:rPr>
            </w:pPr>
            <w:r w:rsidRPr="006C7336">
              <w:rPr>
                <w:sz w:val="20"/>
                <w:szCs w:val="20"/>
              </w:rPr>
              <w:t xml:space="preserve">0,8 </w:t>
            </w:r>
            <w:r w:rsidR="00504B20" w:rsidRPr="00504B20">
              <w:rPr>
                <w:sz w:val="20"/>
                <w:szCs w:val="20"/>
              </w:rPr>
              <w:t xml:space="preserve">- </w:t>
            </w:r>
            <w:r w:rsidRPr="006C7336">
              <w:rPr>
                <w:sz w:val="20"/>
                <w:szCs w:val="20"/>
              </w:rPr>
              <w:t>17</w:t>
            </w:r>
          </w:p>
        </w:tc>
        <w:tc>
          <w:tcPr>
            <w:tcW w:w="1701" w:type="dxa"/>
          </w:tcPr>
          <w:p w:rsidR="006C7336" w:rsidRPr="006C7336" w:rsidRDefault="006C7336" w:rsidP="00B75934">
            <w:pPr>
              <w:widowControl w:val="0"/>
              <w:autoSpaceDE w:val="0"/>
              <w:autoSpaceDN w:val="0"/>
              <w:adjustRightInd w:val="0"/>
              <w:contextualSpacing/>
              <w:jc w:val="center"/>
              <w:rPr>
                <w:sz w:val="20"/>
                <w:szCs w:val="20"/>
              </w:rPr>
            </w:pPr>
            <w:r w:rsidRPr="006C7336">
              <w:rPr>
                <w:sz w:val="20"/>
                <w:szCs w:val="20"/>
              </w:rPr>
              <w:t>4</w:t>
            </w:r>
          </w:p>
        </w:tc>
        <w:tc>
          <w:tcPr>
            <w:tcW w:w="1276" w:type="dxa"/>
          </w:tcPr>
          <w:p w:rsidR="006C7336" w:rsidRPr="006C7336" w:rsidRDefault="006C7336" w:rsidP="00B75934">
            <w:pPr>
              <w:widowControl w:val="0"/>
              <w:autoSpaceDE w:val="0"/>
              <w:autoSpaceDN w:val="0"/>
              <w:adjustRightInd w:val="0"/>
              <w:contextualSpacing/>
              <w:jc w:val="center"/>
              <w:rPr>
                <w:sz w:val="20"/>
                <w:szCs w:val="20"/>
              </w:rPr>
            </w:pPr>
            <w:r w:rsidRPr="006C7336">
              <w:rPr>
                <w:sz w:val="20"/>
                <w:szCs w:val="20"/>
              </w:rPr>
              <w:t>3</w:t>
            </w:r>
          </w:p>
        </w:tc>
        <w:tc>
          <w:tcPr>
            <w:tcW w:w="2977" w:type="dxa"/>
          </w:tcPr>
          <w:p w:rsidR="006C7336" w:rsidRPr="006C7336" w:rsidRDefault="006C7336" w:rsidP="00B75934">
            <w:pPr>
              <w:widowControl w:val="0"/>
              <w:autoSpaceDE w:val="0"/>
              <w:autoSpaceDN w:val="0"/>
              <w:adjustRightInd w:val="0"/>
              <w:contextualSpacing/>
              <w:jc w:val="center"/>
              <w:rPr>
                <w:sz w:val="20"/>
                <w:szCs w:val="20"/>
              </w:rPr>
            </w:pPr>
            <w:r w:rsidRPr="006C7336">
              <w:rPr>
                <w:sz w:val="20"/>
                <w:szCs w:val="20"/>
              </w:rPr>
              <w:t>3</w:t>
            </w:r>
          </w:p>
        </w:tc>
      </w:tr>
      <w:tr w:rsidR="006C7336" w:rsidRPr="006C7336" w:rsidTr="00A67B90">
        <w:tc>
          <w:tcPr>
            <w:tcW w:w="3402" w:type="dxa"/>
          </w:tcPr>
          <w:p w:rsidR="006C7336" w:rsidRPr="006C7336" w:rsidRDefault="006C7336" w:rsidP="00504B20">
            <w:pPr>
              <w:widowControl w:val="0"/>
              <w:autoSpaceDE w:val="0"/>
              <w:autoSpaceDN w:val="0"/>
              <w:adjustRightInd w:val="0"/>
              <w:ind w:firstLine="222"/>
              <w:contextualSpacing/>
              <w:rPr>
                <w:sz w:val="20"/>
                <w:szCs w:val="20"/>
              </w:rPr>
            </w:pPr>
            <w:r w:rsidRPr="006C7336">
              <w:rPr>
                <w:sz w:val="20"/>
                <w:szCs w:val="20"/>
              </w:rPr>
              <w:t xml:space="preserve">17 </w:t>
            </w:r>
            <w:r w:rsidR="00504B20" w:rsidRPr="00504B20">
              <w:rPr>
                <w:sz w:val="20"/>
                <w:szCs w:val="20"/>
              </w:rPr>
              <w:t xml:space="preserve">- </w:t>
            </w:r>
            <w:r w:rsidRPr="006C7336">
              <w:rPr>
                <w:sz w:val="20"/>
                <w:szCs w:val="20"/>
              </w:rPr>
              <w:t>40</w:t>
            </w:r>
          </w:p>
        </w:tc>
        <w:tc>
          <w:tcPr>
            <w:tcW w:w="1701" w:type="dxa"/>
          </w:tcPr>
          <w:p w:rsidR="006C7336" w:rsidRPr="006C7336" w:rsidRDefault="006C7336" w:rsidP="00B75934">
            <w:pPr>
              <w:widowControl w:val="0"/>
              <w:autoSpaceDE w:val="0"/>
              <w:autoSpaceDN w:val="0"/>
              <w:adjustRightInd w:val="0"/>
              <w:contextualSpacing/>
              <w:jc w:val="center"/>
              <w:rPr>
                <w:sz w:val="20"/>
                <w:szCs w:val="20"/>
              </w:rPr>
            </w:pPr>
            <w:r w:rsidRPr="006C7336">
              <w:rPr>
                <w:sz w:val="20"/>
                <w:szCs w:val="20"/>
              </w:rPr>
              <w:t>6</w:t>
            </w:r>
          </w:p>
        </w:tc>
        <w:tc>
          <w:tcPr>
            <w:tcW w:w="1276" w:type="dxa"/>
          </w:tcPr>
          <w:p w:rsidR="006C7336" w:rsidRPr="006C7336" w:rsidRDefault="006C7336" w:rsidP="00B75934">
            <w:pPr>
              <w:widowControl w:val="0"/>
              <w:autoSpaceDE w:val="0"/>
              <w:autoSpaceDN w:val="0"/>
              <w:adjustRightInd w:val="0"/>
              <w:contextualSpacing/>
              <w:jc w:val="center"/>
              <w:rPr>
                <w:sz w:val="20"/>
                <w:szCs w:val="20"/>
              </w:rPr>
            </w:pPr>
            <w:r w:rsidRPr="006C7336">
              <w:rPr>
                <w:sz w:val="20"/>
                <w:szCs w:val="20"/>
              </w:rPr>
              <w:t>9</w:t>
            </w:r>
          </w:p>
        </w:tc>
        <w:tc>
          <w:tcPr>
            <w:tcW w:w="2977" w:type="dxa"/>
          </w:tcPr>
          <w:p w:rsidR="006C7336" w:rsidRPr="006C7336" w:rsidRDefault="006C7336" w:rsidP="00B75934">
            <w:pPr>
              <w:widowControl w:val="0"/>
              <w:autoSpaceDE w:val="0"/>
              <w:autoSpaceDN w:val="0"/>
              <w:adjustRightInd w:val="0"/>
              <w:contextualSpacing/>
              <w:jc w:val="center"/>
              <w:rPr>
                <w:sz w:val="20"/>
                <w:szCs w:val="20"/>
              </w:rPr>
            </w:pPr>
            <w:r w:rsidRPr="006C7336">
              <w:rPr>
                <w:sz w:val="20"/>
                <w:szCs w:val="20"/>
              </w:rPr>
              <w:t>6</w:t>
            </w:r>
          </w:p>
        </w:tc>
      </w:tr>
      <w:tr w:rsidR="006C7336" w:rsidRPr="006C7336" w:rsidTr="00A67B90">
        <w:tc>
          <w:tcPr>
            <w:tcW w:w="3402" w:type="dxa"/>
          </w:tcPr>
          <w:p w:rsidR="006C7336" w:rsidRPr="006C7336" w:rsidRDefault="006C7336" w:rsidP="00504B20">
            <w:pPr>
              <w:widowControl w:val="0"/>
              <w:autoSpaceDE w:val="0"/>
              <w:autoSpaceDN w:val="0"/>
              <w:adjustRightInd w:val="0"/>
              <w:ind w:firstLine="222"/>
              <w:contextualSpacing/>
              <w:rPr>
                <w:sz w:val="20"/>
                <w:szCs w:val="20"/>
              </w:rPr>
            </w:pPr>
            <w:r w:rsidRPr="006C7336">
              <w:rPr>
                <w:sz w:val="20"/>
                <w:szCs w:val="20"/>
              </w:rPr>
              <w:t>40</w:t>
            </w:r>
            <w:r w:rsidR="00504B20" w:rsidRPr="00504B20">
              <w:rPr>
                <w:sz w:val="20"/>
                <w:szCs w:val="20"/>
              </w:rPr>
              <w:t xml:space="preserve"> - </w:t>
            </w:r>
            <w:r w:rsidRPr="006C7336">
              <w:rPr>
                <w:sz w:val="20"/>
                <w:szCs w:val="20"/>
              </w:rPr>
              <w:t>130</w:t>
            </w:r>
          </w:p>
        </w:tc>
        <w:tc>
          <w:tcPr>
            <w:tcW w:w="1701" w:type="dxa"/>
          </w:tcPr>
          <w:p w:rsidR="006C7336" w:rsidRPr="006C7336" w:rsidRDefault="006C7336" w:rsidP="00B75934">
            <w:pPr>
              <w:widowControl w:val="0"/>
              <w:autoSpaceDE w:val="0"/>
              <w:autoSpaceDN w:val="0"/>
              <w:adjustRightInd w:val="0"/>
              <w:contextualSpacing/>
              <w:jc w:val="center"/>
              <w:rPr>
                <w:sz w:val="20"/>
                <w:szCs w:val="20"/>
              </w:rPr>
            </w:pPr>
            <w:r w:rsidRPr="006C7336">
              <w:rPr>
                <w:sz w:val="20"/>
                <w:szCs w:val="20"/>
              </w:rPr>
              <w:t>12</w:t>
            </w:r>
          </w:p>
        </w:tc>
        <w:tc>
          <w:tcPr>
            <w:tcW w:w="1276" w:type="dxa"/>
          </w:tcPr>
          <w:p w:rsidR="006C7336" w:rsidRPr="006C7336" w:rsidRDefault="006C7336" w:rsidP="00B75934">
            <w:pPr>
              <w:widowControl w:val="0"/>
              <w:autoSpaceDE w:val="0"/>
              <w:autoSpaceDN w:val="0"/>
              <w:adjustRightInd w:val="0"/>
              <w:contextualSpacing/>
              <w:jc w:val="center"/>
              <w:rPr>
                <w:sz w:val="20"/>
                <w:szCs w:val="20"/>
              </w:rPr>
            </w:pPr>
            <w:r w:rsidRPr="006C7336">
              <w:rPr>
                <w:sz w:val="20"/>
                <w:szCs w:val="20"/>
              </w:rPr>
              <w:t>25</w:t>
            </w:r>
          </w:p>
        </w:tc>
        <w:tc>
          <w:tcPr>
            <w:tcW w:w="2977" w:type="dxa"/>
          </w:tcPr>
          <w:p w:rsidR="006C7336" w:rsidRPr="006C7336" w:rsidRDefault="006C7336" w:rsidP="00B75934">
            <w:pPr>
              <w:widowControl w:val="0"/>
              <w:autoSpaceDE w:val="0"/>
              <w:autoSpaceDN w:val="0"/>
              <w:adjustRightInd w:val="0"/>
              <w:contextualSpacing/>
              <w:jc w:val="center"/>
              <w:rPr>
                <w:sz w:val="20"/>
                <w:szCs w:val="20"/>
              </w:rPr>
            </w:pPr>
            <w:r w:rsidRPr="006C7336">
              <w:rPr>
                <w:sz w:val="20"/>
                <w:szCs w:val="20"/>
              </w:rPr>
              <w:t>20</w:t>
            </w:r>
          </w:p>
        </w:tc>
      </w:tr>
      <w:tr w:rsidR="006C7336" w:rsidRPr="006C7336" w:rsidTr="00A67B90">
        <w:tc>
          <w:tcPr>
            <w:tcW w:w="3402" w:type="dxa"/>
          </w:tcPr>
          <w:p w:rsidR="006C7336" w:rsidRPr="006C7336" w:rsidRDefault="006C7336" w:rsidP="00504B20">
            <w:pPr>
              <w:widowControl w:val="0"/>
              <w:autoSpaceDE w:val="0"/>
              <w:autoSpaceDN w:val="0"/>
              <w:adjustRightInd w:val="0"/>
              <w:ind w:firstLine="222"/>
              <w:contextualSpacing/>
              <w:rPr>
                <w:sz w:val="20"/>
                <w:szCs w:val="20"/>
              </w:rPr>
            </w:pPr>
            <w:r w:rsidRPr="006C7336">
              <w:rPr>
                <w:sz w:val="20"/>
                <w:szCs w:val="20"/>
              </w:rPr>
              <w:t>130</w:t>
            </w:r>
            <w:r w:rsidR="00504B20" w:rsidRPr="00504B20">
              <w:rPr>
                <w:sz w:val="20"/>
                <w:szCs w:val="20"/>
              </w:rPr>
              <w:t xml:space="preserve"> - </w:t>
            </w:r>
            <w:r w:rsidRPr="006C7336">
              <w:rPr>
                <w:sz w:val="20"/>
                <w:szCs w:val="20"/>
              </w:rPr>
              <w:t>175</w:t>
            </w:r>
          </w:p>
        </w:tc>
        <w:tc>
          <w:tcPr>
            <w:tcW w:w="1701" w:type="dxa"/>
          </w:tcPr>
          <w:p w:rsidR="006C7336" w:rsidRPr="006C7336" w:rsidRDefault="006C7336" w:rsidP="00B75934">
            <w:pPr>
              <w:widowControl w:val="0"/>
              <w:autoSpaceDE w:val="0"/>
              <w:autoSpaceDN w:val="0"/>
              <w:adjustRightInd w:val="0"/>
              <w:contextualSpacing/>
              <w:jc w:val="center"/>
              <w:rPr>
                <w:sz w:val="20"/>
                <w:szCs w:val="20"/>
              </w:rPr>
            </w:pPr>
            <w:r w:rsidRPr="006C7336">
              <w:rPr>
                <w:sz w:val="20"/>
                <w:szCs w:val="20"/>
              </w:rPr>
              <w:t>14</w:t>
            </w:r>
          </w:p>
        </w:tc>
        <w:tc>
          <w:tcPr>
            <w:tcW w:w="1276" w:type="dxa"/>
          </w:tcPr>
          <w:p w:rsidR="006C7336" w:rsidRPr="006C7336" w:rsidRDefault="006C7336" w:rsidP="00B75934">
            <w:pPr>
              <w:widowControl w:val="0"/>
              <w:autoSpaceDE w:val="0"/>
              <w:autoSpaceDN w:val="0"/>
              <w:adjustRightInd w:val="0"/>
              <w:contextualSpacing/>
              <w:jc w:val="center"/>
              <w:rPr>
                <w:sz w:val="20"/>
                <w:szCs w:val="20"/>
              </w:rPr>
            </w:pPr>
            <w:r w:rsidRPr="006C7336">
              <w:rPr>
                <w:sz w:val="20"/>
                <w:szCs w:val="20"/>
              </w:rPr>
              <w:t>30</w:t>
            </w:r>
          </w:p>
        </w:tc>
        <w:tc>
          <w:tcPr>
            <w:tcW w:w="2977" w:type="dxa"/>
          </w:tcPr>
          <w:p w:rsidR="006C7336" w:rsidRPr="006C7336" w:rsidRDefault="006C7336" w:rsidP="00B75934">
            <w:pPr>
              <w:widowControl w:val="0"/>
              <w:autoSpaceDE w:val="0"/>
              <w:autoSpaceDN w:val="0"/>
              <w:adjustRightInd w:val="0"/>
              <w:contextualSpacing/>
              <w:jc w:val="center"/>
              <w:rPr>
                <w:sz w:val="20"/>
                <w:szCs w:val="20"/>
              </w:rPr>
            </w:pPr>
            <w:r w:rsidRPr="006C7336">
              <w:rPr>
                <w:sz w:val="20"/>
                <w:szCs w:val="20"/>
              </w:rPr>
              <w:t>30</w:t>
            </w:r>
          </w:p>
        </w:tc>
      </w:tr>
      <w:tr w:rsidR="006C7336" w:rsidRPr="006C7336" w:rsidTr="00A67B90">
        <w:tc>
          <w:tcPr>
            <w:tcW w:w="3402" w:type="dxa"/>
          </w:tcPr>
          <w:p w:rsidR="006C7336" w:rsidRPr="006C7336" w:rsidRDefault="006C7336" w:rsidP="00504B20">
            <w:pPr>
              <w:widowControl w:val="0"/>
              <w:autoSpaceDE w:val="0"/>
              <w:autoSpaceDN w:val="0"/>
              <w:adjustRightInd w:val="0"/>
              <w:ind w:firstLine="222"/>
              <w:contextualSpacing/>
              <w:rPr>
                <w:sz w:val="20"/>
                <w:szCs w:val="20"/>
              </w:rPr>
            </w:pPr>
            <w:r w:rsidRPr="006C7336">
              <w:rPr>
                <w:sz w:val="20"/>
                <w:szCs w:val="20"/>
              </w:rPr>
              <w:t xml:space="preserve">175 </w:t>
            </w:r>
            <w:r w:rsidR="00504B20" w:rsidRPr="00504B20">
              <w:rPr>
                <w:sz w:val="20"/>
                <w:szCs w:val="20"/>
              </w:rPr>
              <w:t xml:space="preserve">- </w:t>
            </w:r>
            <w:r w:rsidRPr="006C7336">
              <w:rPr>
                <w:sz w:val="20"/>
                <w:szCs w:val="20"/>
              </w:rPr>
              <w:t>280</w:t>
            </w:r>
          </w:p>
        </w:tc>
        <w:tc>
          <w:tcPr>
            <w:tcW w:w="1701" w:type="dxa"/>
          </w:tcPr>
          <w:p w:rsidR="006C7336" w:rsidRPr="006C7336" w:rsidRDefault="006C7336" w:rsidP="00B75934">
            <w:pPr>
              <w:widowControl w:val="0"/>
              <w:autoSpaceDE w:val="0"/>
              <w:autoSpaceDN w:val="0"/>
              <w:adjustRightInd w:val="0"/>
              <w:contextualSpacing/>
              <w:jc w:val="center"/>
              <w:rPr>
                <w:sz w:val="20"/>
                <w:szCs w:val="20"/>
              </w:rPr>
            </w:pPr>
            <w:r w:rsidRPr="006C7336">
              <w:rPr>
                <w:sz w:val="20"/>
                <w:szCs w:val="20"/>
              </w:rPr>
              <w:t>18</w:t>
            </w:r>
          </w:p>
        </w:tc>
        <w:tc>
          <w:tcPr>
            <w:tcW w:w="1276" w:type="dxa"/>
          </w:tcPr>
          <w:p w:rsidR="006C7336" w:rsidRPr="006C7336" w:rsidRDefault="006C7336" w:rsidP="00B75934">
            <w:pPr>
              <w:widowControl w:val="0"/>
              <w:autoSpaceDE w:val="0"/>
              <w:autoSpaceDN w:val="0"/>
              <w:adjustRightInd w:val="0"/>
              <w:contextualSpacing/>
              <w:jc w:val="center"/>
              <w:rPr>
                <w:sz w:val="20"/>
                <w:szCs w:val="20"/>
              </w:rPr>
            </w:pPr>
            <w:r w:rsidRPr="006C7336">
              <w:rPr>
                <w:sz w:val="20"/>
                <w:szCs w:val="20"/>
              </w:rPr>
              <w:t>55</w:t>
            </w:r>
          </w:p>
        </w:tc>
        <w:tc>
          <w:tcPr>
            <w:tcW w:w="2977" w:type="dxa"/>
          </w:tcPr>
          <w:p w:rsidR="006C7336" w:rsidRPr="006C7336" w:rsidRDefault="006C7336" w:rsidP="00B75934">
            <w:pPr>
              <w:widowControl w:val="0"/>
              <w:autoSpaceDE w:val="0"/>
              <w:autoSpaceDN w:val="0"/>
              <w:adjustRightInd w:val="0"/>
              <w:contextualSpacing/>
              <w:jc w:val="center"/>
              <w:rPr>
                <w:sz w:val="20"/>
                <w:szCs w:val="20"/>
              </w:rPr>
            </w:pPr>
            <w:r w:rsidRPr="006C7336">
              <w:rPr>
                <w:sz w:val="20"/>
                <w:szCs w:val="20"/>
              </w:rPr>
              <w:t>-</w:t>
            </w:r>
          </w:p>
        </w:tc>
      </w:tr>
    </w:tbl>
    <w:p w:rsidR="006C7336" w:rsidRPr="007C77F6" w:rsidRDefault="006C7336" w:rsidP="005B33A1">
      <w:pPr>
        <w:ind w:firstLine="709"/>
        <w:jc w:val="both"/>
        <w:rPr>
          <w:szCs w:val="20"/>
        </w:rPr>
      </w:pPr>
      <w:r w:rsidRPr="007C77F6">
        <w:rPr>
          <w:szCs w:val="20"/>
        </w:rPr>
        <w:t>Примечание - Размеры земельных участков очистных сооружений производительностью свыше 280 тыс. м</w:t>
      </w:r>
      <w:r w:rsidRPr="007C77F6">
        <w:rPr>
          <w:szCs w:val="20"/>
          <w:vertAlign w:val="superscript"/>
        </w:rPr>
        <w:t>3</w:t>
      </w:r>
      <w:r w:rsidRPr="007C77F6">
        <w:rPr>
          <w:szCs w:val="20"/>
        </w:rPr>
        <w:t>/сут. следует принимать по проектам, разработанным в установленном порядке, проектам аналогичных сооружений или по данным профильных организаций при согласовании с органами государственного санитарно-эпидемиологического надзора.</w:t>
      </w:r>
    </w:p>
    <w:p w:rsidR="006C7336" w:rsidRPr="006C7336" w:rsidRDefault="006C7336" w:rsidP="005B33A1">
      <w:pPr>
        <w:ind w:firstLine="709"/>
        <w:jc w:val="both"/>
        <w:rPr>
          <w:sz w:val="20"/>
          <w:szCs w:val="20"/>
        </w:rPr>
      </w:pPr>
    </w:p>
    <w:p w:rsidR="00C80209" w:rsidRDefault="00EB3767" w:rsidP="005B33A1">
      <w:pPr>
        <w:ind w:firstLine="709"/>
        <w:jc w:val="both"/>
      </w:pPr>
      <w:r w:rsidRPr="00EB3767">
        <w:t>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w:t>
      </w:r>
    </w:p>
    <w:p w:rsidR="00EB3767" w:rsidRDefault="00EB3767" w:rsidP="005B33A1">
      <w:pPr>
        <w:ind w:firstLine="709"/>
        <w:jc w:val="both"/>
      </w:pPr>
      <w:r w:rsidRPr="00EB3767">
        <w:t>При отсутствии централизованной системы канализации следует предусматривать по согласованию с местными органами государственного санитарно-эпидемиологического надзора сливные станции.</w:t>
      </w:r>
    </w:p>
    <w:p w:rsidR="00EB3767" w:rsidRPr="00EB3767" w:rsidRDefault="00EB3767" w:rsidP="005B33A1">
      <w:pPr>
        <w:ind w:firstLine="709"/>
        <w:jc w:val="both"/>
      </w:pPr>
      <w:r w:rsidRPr="00EB3767">
        <w:t>Размещение сливных станций следует предусматривать в соответствии с СП 32.13330, а их санитарно-защитные зоны принимать по СанПиН 2.2.1/2.1.1.1200.</w:t>
      </w:r>
    </w:p>
    <w:bookmarkEnd w:id="1"/>
    <w:p w:rsidR="00FF7E61" w:rsidRDefault="00FF7E61" w:rsidP="005B33A1">
      <w:pPr>
        <w:autoSpaceDE w:val="0"/>
        <w:ind w:firstLine="709"/>
        <w:jc w:val="both"/>
        <w:rPr>
          <w:rFonts w:eastAsia="TimesNewRomanPSMT"/>
          <w:bCs/>
        </w:rPr>
      </w:pPr>
    </w:p>
    <w:p w:rsidR="00FF7E61" w:rsidRDefault="00FF7E61" w:rsidP="00FF7E61">
      <w:pPr>
        <w:autoSpaceDE w:val="0"/>
        <w:jc w:val="both"/>
        <w:rPr>
          <w:rFonts w:eastAsia="TimesNewRomanPSMT"/>
          <w:bCs/>
        </w:rPr>
      </w:pPr>
      <w:r>
        <w:rPr>
          <w:rFonts w:eastAsia="TimesNewRomanPSMT"/>
          <w:bCs/>
        </w:rPr>
        <w:t>Таблица 10 – Размеры земельных участков объектов связи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2439"/>
        <w:gridCol w:w="2254"/>
        <w:gridCol w:w="2275"/>
        <w:gridCol w:w="1854"/>
      </w:tblGrid>
      <w:tr w:rsidR="00FF7E61" w:rsidRPr="0097105C" w:rsidTr="00A67B90">
        <w:trPr>
          <w:trHeight w:val="343"/>
        </w:trPr>
        <w:tc>
          <w:tcPr>
            <w:tcW w:w="538" w:type="dxa"/>
            <w:vMerge w:val="restart"/>
            <w:shd w:val="clear" w:color="auto" w:fill="auto"/>
            <w:vAlign w:val="center"/>
          </w:tcPr>
          <w:p w:rsidR="00FF7E61" w:rsidRPr="00B21E04" w:rsidRDefault="00FF7E61" w:rsidP="00B21E04">
            <w:pPr>
              <w:jc w:val="center"/>
              <w:rPr>
                <w:b/>
                <w:sz w:val="20"/>
                <w:szCs w:val="20"/>
              </w:rPr>
            </w:pPr>
            <w:r w:rsidRPr="00B21E04">
              <w:rPr>
                <w:b/>
                <w:sz w:val="20"/>
                <w:szCs w:val="20"/>
              </w:rPr>
              <w:t>№ п/п</w:t>
            </w:r>
          </w:p>
        </w:tc>
        <w:tc>
          <w:tcPr>
            <w:tcW w:w="4693" w:type="dxa"/>
            <w:gridSpan w:val="2"/>
            <w:vMerge w:val="restart"/>
            <w:shd w:val="clear" w:color="auto" w:fill="auto"/>
            <w:vAlign w:val="center"/>
          </w:tcPr>
          <w:p w:rsidR="00FF7E61" w:rsidRPr="00B21E04" w:rsidRDefault="00FF7E61" w:rsidP="00B21E04">
            <w:pPr>
              <w:jc w:val="center"/>
              <w:rPr>
                <w:b/>
                <w:sz w:val="20"/>
                <w:szCs w:val="20"/>
              </w:rPr>
            </w:pPr>
            <w:r w:rsidRPr="00B21E04">
              <w:rPr>
                <w:b/>
                <w:sz w:val="20"/>
                <w:szCs w:val="20"/>
              </w:rPr>
              <w:t>Наименование объекта</w:t>
            </w:r>
          </w:p>
        </w:tc>
        <w:tc>
          <w:tcPr>
            <w:tcW w:w="4129" w:type="dxa"/>
            <w:gridSpan w:val="2"/>
            <w:shd w:val="clear" w:color="auto" w:fill="auto"/>
            <w:vAlign w:val="center"/>
          </w:tcPr>
          <w:p w:rsidR="00FF7E61" w:rsidRPr="00B21E04" w:rsidRDefault="00FF7E61" w:rsidP="00B21E04">
            <w:pPr>
              <w:jc w:val="center"/>
              <w:rPr>
                <w:b/>
                <w:sz w:val="20"/>
                <w:szCs w:val="20"/>
              </w:rPr>
            </w:pPr>
            <w:r w:rsidRPr="00B21E04">
              <w:rPr>
                <w:b/>
                <w:sz w:val="20"/>
                <w:szCs w:val="20"/>
              </w:rPr>
              <w:t xml:space="preserve">Минимально допустимый уровень </w:t>
            </w:r>
          </w:p>
          <w:p w:rsidR="00FF7E61" w:rsidRPr="00B21E04" w:rsidRDefault="00FF7E61" w:rsidP="00B21E04">
            <w:pPr>
              <w:jc w:val="center"/>
              <w:rPr>
                <w:b/>
                <w:sz w:val="20"/>
                <w:szCs w:val="20"/>
              </w:rPr>
            </w:pPr>
            <w:r w:rsidRPr="00B21E04">
              <w:rPr>
                <w:b/>
                <w:sz w:val="20"/>
                <w:szCs w:val="20"/>
              </w:rPr>
              <w:t>обеспеченности</w:t>
            </w:r>
          </w:p>
        </w:tc>
      </w:tr>
      <w:tr w:rsidR="00FF7E61" w:rsidRPr="0097105C" w:rsidTr="00A67B90">
        <w:trPr>
          <w:trHeight w:val="472"/>
        </w:trPr>
        <w:tc>
          <w:tcPr>
            <w:tcW w:w="538" w:type="dxa"/>
            <w:vMerge/>
            <w:shd w:val="clear" w:color="auto" w:fill="auto"/>
            <w:vAlign w:val="center"/>
          </w:tcPr>
          <w:p w:rsidR="00FF7E61" w:rsidRPr="00B21E04" w:rsidRDefault="00FF7E61" w:rsidP="00B21E04">
            <w:pPr>
              <w:jc w:val="center"/>
              <w:rPr>
                <w:b/>
                <w:sz w:val="20"/>
                <w:szCs w:val="20"/>
              </w:rPr>
            </w:pPr>
          </w:p>
        </w:tc>
        <w:tc>
          <w:tcPr>
            <w:tcW w:w="4693" w:type="dxa"/>
            <w:gridSpan w:val="2"/>
            <w:vMerge/>
            <w:shd w:val="clear" w:color="auto" w:fill="auto"/>
            <w:vAlign w:val="center"/>
          </w:tcPr>
          <w:p w:rsidR="00FF7E61" w:rsidRPr="00B21E04" w:rsidRDefault="00FF7E61" w:rsidP="00B21E04">
            <w:pPr>
              <w:jc w:val="center"/>
              <w:rPr>
                <w:b/>
                <w:sz w:val="20"/>
                <w:szCs w:val="20"/>
              </w:rPr>
            </w:pPr>
          </w:p>
        </w:tc>
        <w:tc>
          <w:tcPr>
            <w:tcW w:w="2275" w:type="dxa"/>
            <w:shd w:val="clear" w:color="auto" w:fill="auto"/>
            <w:vAlign w:val="center"/>
          </w:tcPr>
          <w:p w:rsidR="00FF7E61" w:rsidRPr="00B21E04" w:rsidRDefault="00FF7E61" w:rsidP="00B21E04">
            <w:pPr>
              <w:jc w:val="center"/>
              <w:rPr>
                <w:b/>
                <w:sz w:val="20"/>
                <w:szCs w:val="20"/>
              </w:rPr>
            </w:pPr>
            <w:r w:rsidRPr="00B21E04">
              <w:rPr>
                <w:b/>
                <w:sz w:val="20"/>
                <w:szCs w:val="20"/>
              </w:rPr>
              <w:t>Единица измерения</w:t>
            </w:r>
          </w:p>
        </w:tc>
        <w:tc>
          <w:tcPr>
            <w:tcW w:w="1854" w:type="dxa"/>
            <w:shd w:val="clear" w:color="auto" w:fill="auto"/>
            <w:vAlign w:val="center"/>
          </w:tcPr>
          <w:p w:rsidR="00FF7E61" w:rsidRPr="00B21E04" w:rsidRDefault="00FF7E61" w:rsidP="00B21E04">
            <w:pPr>
              <w:jc w:val="center"/>
              <w:rPr>
                <w:b/>
                <w:sz w:val="20"/>
                <w:szCs w:val="20"/>
              </w:rPr>
            </w:pPr>
            <w:r w:rsidRPr="00B21E04">
              <w:rPr>
                <w:b/>
                <w:sz w:val="20"/>
                <w:szCs w:val="20"/>
              </w:rPr>
              <w:t>Величина</w:t>
            </w:r>
          </w:p>
        </w:tc>
      </w:tr>
      <w:tr w:rsidR="00FF7E61" w:rsidRPr="0097105C" w:rsidTr="00A67B90">
        <w:trPr>
          <w:trHeight w:val="472"/>
        </w:trPr>
        <w:tc>
          <w:tcPr>
            <w:tcW w:w="538" w:type="dxa"/>
            <w:shd w:val="clear" w:color="auto" w:fill="auto"/>
            <w:vAlign w:val="center"/>
          </w:tcPr>
          <w:p w:rsidR="00FF7E61" w:rsidRPr="00B21E04" w:rsidRDefault="00FF7E61" w:rsidP="00B21E04">
            <w:pPr>
              <w:jc w:val="center"/>
              <w:rPr>
                <w:sz w:val="20"/>
                <w:szCs w:val="20"/>
              </w:rPr>
            </w:pPr>
            <w:r w:rsidRPr="00B21E04">
              <w:rPr>
                <w:sz w:val="20"/>
                <w:szCs w:val="20"/>
              </w:rPr>
              <w:t>1</w:t>
            </w:r>
          </w:p>
        </w:tc>
        <w:tc>
          <w:tcPr>
            <w:tcW w:w="2439" w:type="dxa"/>
            <w:shd w:val="clear" w:color="auto" w:fill="auto"/>
            <w:vAlign w:val="center"/>
          </w:tcPr>
          <w:p w:rsidR="00FF7E61" w:rsidRPr="00B21E04" w:rsidRDefault="00FF7E61" w:rsidP="00FF7E61">
            <w:pPr>
              <w:rPr>
                <w:sz w:val="20"/>
                <w:szCs w:val="20"/>
              </w:rPr>
            </w:pPr>
            <w:r w:rsidRPr="00B21E04">
              <w:rPr>
                <w:sz w:val="20"/>
                <w:szCs w:val="20"/>
              </w:rPr>
              <w:t>Отделения связи микрорайона, жилого района для обслуживаемого населения, групп:</w:t>
            </w:r>
          </w:p>
        </w:tc>
        <w:tc>
          <w:tcPr>
            <w:tcW w:w="2254" w:type="dxa"/>
            <w:shd w:val="clear" w:color="auto" w:fill="auto"/>
            <w:vAlign w:val="center"/>
          </w:tcPr>
          <w:p w:rsidR="00FF7E61" w:rsidRPr="00B21E04" w:rsidRDefault="00FF7E61" w:rsidP="00FF7E61">
            <w:pPr>
              <w:rPr>
                <w:sz w:val="20"/>
                <w:szCs w:val="20"/>
              </w:rPr>
            </w:pPr>
            <w:r w:rsidRPr="00B21E04">
              <w:rPr>
                <w:sz w:val="20"/>
                <w:szCs w:val="20"/>
              </w:rPr>
              <w:t>IV-V (до 9 тыс. чел.)</w:t>
            </w:r>
            <w:r w:rsidRPr="00B21E04">
              <w:rPr>
                <w:sz w:val="20"/>
                <w:szCs w:val="20"/>
              </w:rPr>
              <w:br/>
              <w:t xml:space="preserve">III-IV (9-18 тыс. чел.) </w:t>
            </w:r>
            <w:r w:rsidRPr="00B21E04">
              <w:rPr>
                <w:sz w:val="20"/>
                <w:szCs w:val="20"/>
              </w:rPr>
              <w:br/>
              <w:t xml:space="preserve">II-III (20-25 тыс. чел.) </w:t>
            </w:r>
          </w:p>
        </w:tc>
        <w:tc>
          <w:tcPr>
            <w:tcW w:w="2275" w:type="dxa"/>
            <w:shd w:val="clear" w:color="auto" w:fill="auto"/>
            <w:vAlign w:val="center"/>
          </w:tcPr>
          <w:p w:rsidR="00FF7E61" w:rsidRPr="00B21E04" w:rsidRDefault="00FF7E61" w:rsidP="00B21E04">
            <w:pPr>
              <w:jc w:val="center"/>
              <w:rPr>
                <w:sz w:val="20"/>
                <w:szCs w:val="20"/>
              </w:rPr>
            </w:pPr>
            <w:r w:rsidRPr="00B21E04">
              <w:rPr>
                <w:sz w:val="20"/>
                <w:szCs w:val="20"/>
              </w:rPr>
              <w:t>га</w:t>
            </w:r>
          </w:p>
        </w:tc>
        <w:tc>
          <w:tcPr>
            <w:tcW w:w="1854" w:type="dxa"/>
            <w:shd w:val="clear" w:color="auto" w:fill="auto"/>
            <w:vAlign w:val="center"/>
          </w:tcPr>
          <w:p w:rsidR="00FF7E61" w:rsidRPr="00B21E04" w:rsidRDefault="00FF7E61" w:rsidP="00B21E04">
            <w:pPr>
              <w:jc w:val="center"/>
              <w:rPr>
                <w:sz w:val="20"/>
                <w:szCs w:val="20"/>
              </w:rPr>
            </w:pPr>
            <w:r w:rsidRPr="00B21E04">
              <w:rPr>
                <w:sz w:val="20"/>
                <w:szCs w:val="20"/>
              </w:rPr>
              <w:t>0,07 – 0,08</w:t>
            </w:r>
          </w:p>
          <w:p w:rsidR="00FF7E61" w:rsidRPr="00B21E04" w:rsidRDefault="00FF7E61" w:rsidP="00B21E04">
            <w:pPr>
              <w:jc w:val="center"/>
              <w:rPr>
                <w:sz w:val="20"/>
                <w:szCs w:val="20"/>
              </w:rPr>
            </w:pPr>
            <w:r w:rsidRPr="00B21E04">
              <w:rPr>
                <w:sz w:val="20"/>
                <w:szCs w:val="20"/>
              </w:rPr>
              <w:t>0,09 – 0,1</w:t>
            </w:r>
          </w:p>
          <w:p w:rsidR="00FF7E61" w:rsidRPr="00B21E04" w:rsidRDefault="00FF7E61" w:rsidP="00B21E04">
            <w:pPr>
              <w:jc w:val="center"/>
              <w:rPr>
                <w:sz w:val="20"/>
                <w:szCs w:val="20"/>
              </w:rPr>
            </w:pPr>
            <w:r w:rsidRPr="00B21E04">
              <w:rPr>
                <w:sz w:val="20"/>
                <w:szCs w:val="20"/>
              </w:rPr>
              <w:t>0,11 – 0,12</w:t>
            </w:r>
          </w:p>
        </w:tc>
      </w:tr>
      <w:tr w:rsidR="00FF7E61" w:rsidRPr="0097105C" w:rsidTr="00A67B90">
        <w:trPr>
          <w:trHeight w:val="472"/>
        </w:trPr>
        <w:tc>
          <w:tcPr>
            <w:tcW w:w="538" w:type="dxa"/>
            <w:shd w:val="clear" w:color="auto" w:fill="auto"/>
            <w:vAlign w:val="center"/>
          </w:tcPr>
          <w:p w:rsidR="00FF7E61" w:rsidRPr="00B21E04" w:rsidRDefault="00FF7E61" w:rsidP="00B21E04">
            <w:pPr>
              <w:jc w:val="center"/>
              <w:rPr>
                <w:sz w:val="20"/>
                <w:szCs w:val="20"/>
              </w:rPr>
            </w:pPr>
            <w:r w:rsidRPr="00B21E04">
              <w:rPr>
                <w:sz w:val="20"/>
                <w:szCs w:val="20"/>
              </w:rPr>
              <w:t>2</w:t>
            </w:r>
          </w:p>
        </w:tc>
        <w:tc>
          <w:tcPr>
            <w:tcW w:w="2439" w:type="dxa"/>
            <w:shd w:val="clear" w:color="auto" w:fill="auto"/>
            <w:vAlign w:val="center"/>
          </w:tcPr>
          <w:p w:rsidR="00FF7E61" w:rsidRPr="00B21E04" w:rsidRDefault="00FF7E61" w:rsidP="00B253FC">
            <w:pPr>
              <w:rPr>
                <w:sz w:val="20"/>
                <w:szCs w:val="20"/>
              </w:rPr>
            </w:pPr>
            <w:r w:rsidRPr="00B21E04">
              <w:rPr>
                <w:sz w:val="20"/>
                <w:szCs w:val="20"/>
              </w:rPr>
              <w:t xml:space="preserve">Отделения связи </w:t>
            </w:r>
            <w:r w:rsidR="00B253FC" w:rsidRPr="00B21E04">
              <w:rPr>
                <w:sz w:val="20"/>
                <w:szCs w:val="20"/>
              </w:rPr>
              <w:t>сельского населенного пункта</w:t>
            </w:r>
            <w:r w:rsidRPr="00B21E04">
              <w:rPr>
                <w:sz w:val="20"/>
                <w:szCs w:val="20"/>
              </w:rPr>
              <w:t xml:space="preserve"> для обслуживаемого населе</w:t>
            </w:r>
            <w:r w:rsidR="00B253FC" w:rsidRPr="00B21E04">
              <w:rPr>
                <w:sz w:val="20"/>
                <w:szCs w:val="20"/>
              </w:rPr>
              <w:t xml:space="preserve">ния, </w:t>
            </w:r>
            <w:r w:rsidRPr="00B21E04">
              <w:rPr>
                <w:sz w:val="20"/>
                <w:szCs w:val="20"/>
              </w:rPr>
              <w:t>групп:</w:t>
            </w:r>
          </w:p>
        </w:tc>
        <w:tc>
          <w:tcPr>
            <w:tcW w:w="2254" w:type="dxa"/>
            <w:shd w:val="clear" w:color="auto" w:fill="auto"/>
            <w:vAlign w:val="center"/>
          </w:tcPr>
          <w:p w:rsidR="00FF7E61" w:rsidRPr="00B21E04" w:rsidRDefault="00B253FC" w:rsidP="00B253FC">
            <w:pPr>
              <w:rPr>
                <w:sz w:val="20"/>
                <w:szCs w:val="20"/>
              </w:rPr>
            </w:pPr>
            <w:r w:rsidRPr="00B21E04">
              <w:rPr>
                <w:sz w:val="20"/>
                <w:szCs w:val="20"/>
              </w:rPr>
              <w:t>V-VI (0,5-2 тыс. чел.)</w:t>
            </w:r>
            <w:r w:rsidRPr="00B21E04">
              <w:rPr>
                <w:sz w:val="20"/>
                <w:szCs w:val="20"/>
              </w:rPr>
              <w:br/>
              <w:t>III-IV (2-6 тыс. чел.)</w:t>
            </w:r>
          </w:p>
        </w:tc>
        <w:tc>
          <w:tcPr>
            <w:tcW w:w="2275" w:type="dxa"/>
            <w:shd w:val="clear" w:color="auto" w:fill="auto"/>
            <w:vAlign w:val="center"/>
          </w:tcPr>
          <w:p w:rsidR="00FF7E61" w:rsidRPr="00B21E04" w:rsidRDefault="00B253FC" w:rsidP="00B21E04">
            <w:pPr>
              <w:jc w:val="center"/>
              <w:rPr>
                <w:sz w:val="20"/>
                <w:szCs w:val="20"/>
              </w:rPr>
            </w:pPr>
            <w:r w:rsidRPr="00B21E04">
              <w:rPr>
                <w:sz w:val="20"/>
                <w:szCs w:val="20"/>
              </w:rPr>
              <w:t>га</w:t>
            </w:r>
          </w:p>
        </w:tc>
        <w:tc>
          <w:tcPr>
            <w:tcW w:w="1854" w:type="dxa"/>
            <w:shd w:val="clear" w:color="auto" w:fill="auto"/>
            <w:vAlign w:val="center"/>
          </w:tcPr>
          <w:p w:rsidR="00FF7E61" w:rsidRPr="00B21E04" w:rsidRDefault="00B253FC" w:rsidP="00B21E04">
            <w:pPr>
              <w:jc w:val="center"/>
              <w:rPr>
                <w:sz w:val="20"/>
                <w:szCs w:val="20"/>
              </w:rPr>
            </w:pPr>
            <w:r w:rsidRPr="00B21E04">
              <w:rPr>
                <w:sz w:val="20"/>
                <w:szCs w:val="20"/>
              </w:rPr>
              <w:t>0,3 – 0,35</w:t>
            </w:r>
          </w:p>
          <w:p w:rsidR="00B253FC" w:rsidRPr="00B21E04" w:rsidRDefault="00B253FC" w:rsidP="00B21E04">
            <w:pPr>
              <w:jc w:val="center"/>
              <w:rPr>
                <w:sz w:val="20"/>
                <w:szCs w:val="20"/>
              </w:rPr>
            </w:pPr>
            <w:r w:rsidRPr="00B21E04">
              <w:rPr>
                <w:sz w:val="20"/>
                <w:szCs w:val="20"/>
              </w:rPr>
              <w:t>0,4 – 0,45</w:t>
            </w:r>
          </w:p>
        </w:tc>
      </w:tr>
    </w:tbl>
    <w:p w:rsidR="00FF7E61" w:rsidRDefault="00FF7E61" w:rsidP="00FF7E61">
      <w:pPr>
        <w:autoSpaceDE w:val="0"/>
        <w:jc w:val="both"/>
        <w:rPr>
          <w:rFonts w:eastAsia="TimesNewRomanPSMT"/>
          <w:bCs/>
        </w:rPr>
      </w:pPr>
    </w:p>
    <w:p w:rsidR="006972A0" w:rsidRPr="007C77F6" w:rsidRDefault="005B33A1" w:rsidP="007C77F6">
      <w:pPr>
        <w:autoSpaceDE w:val="0"/>
        <w:ind w:firstLine="709"/>
        <w:jc w:val="both"/>
        <w:rPr>
          <w:rFonts w:eastAsia="TimesNewRomanPSMT"/>
        </w:rPr>
      </w:pPr>
      <w:r>
        <w:rPr>
          <w:rFonts w:eastAsia="TimesNewRomanPSMT"/>
          <w:bCs/>
        </w:rPr>
        <w:t>С</w:t>
      </w:r>
      <w:r w:rsidRPr="005B33A1">
        <w:rPr>
          <w:rFonts w:eastAsia="TimesNewRomanPSMT"/>
          <w:bCs/>
        </w:rPr>
        <w:t>истемы связи, информатизации и диспетчеризации</w:t>
      </w:r>
      <w:r>
        <w:rPr>
          <w:rFonts w:eastAsia="TimesNewRomanPSMT"/>
          <w:bCs/>
        </w:rPr>
        <w:t xml:space="preserve"> проектируются с учетом требований СП 134.13330.2012, СП 133.13330.2012</w:t>
      </w:r>
      <w:r w:rsidR="006359DD">
        <w:rPr>
          <w:rFonts w:eastAsia="TimesNewRomanPSMT"/>
          <w:bCs/>
        </w:rPr>
        <w:t>.</w:t>
      </w:r>
    </w:p>
    <w:p w:rsidR="0085625F" w:rsidRDefault="0085625F" w:rsidP="00B20F8A">
      <w:pPr>
        <w:autoSpaceDE w:val="0"/>
        <w:jc w:val="center"/>
        <w:rPr>
          <w:rFonts w:eastAsia="TimesNewRomanPSMT"/>
          <w:b/>
        </w:rPr>
      </w:pPr>
    </w:p>
    <w:p w:rsidR="00EB253F" w:rsidRDefault="00EB253F" w:rsidP="00B20F8A">
      <w:pPr>
        <w:autoSpaceDE w:val="0"/>
        <w:jc w:val="center"/>
        <w:rPr>
          <w:rFonts w:eastAsia="TimesNewRomanPSMT"/>
          <w:b/>
        </w:rPr>
      </w:pPr>
    </w:p>
    <w:p w:rsidR="00FB5FC8" w:rsidRPr="00612CAC" w:rsidRDefault="00FB5FC8" w:rsidP="00B20F8A">
      <w:pPr>
        <w:autoSpaceDE w:val="0"/>
        <w:jc w:val="center"/>
        <w:rPr>
          <w:rFonts w:eastAsia="TimesNewRomanPSMT"/>
          <w:b/>
        </w:rPr>
      </w:pPr>
      <w:r w:rsidRPr="00612CAC">
        <w:rPr>
          <w:rFonts w:eastAsia="TimesNewRomanPSMT"/>
          <w:b/>
        </w:rPr>
        <w:lastRenderedPageBreak/>
        <w:t xml:space="preserve">2.2 Расчётные показатели минимально допустимого уровня обеспеченности объектами в области автомобильных дорог местного значения и транспортной инфраструктуры и показатели максимально допустимого уровня территориальной доступности таких объектов для населения муниципального образования </w:t>
      </w:r>
    </w:p>
    <w:p w:rsidR="00FB5FC8" w:rsidRPr="00612CAC" w:rsidRDefault="007E738F" w:rsidP="00B20F8A">
      <w:pPr>
        <w:autoSpaceDE w:val="0"/>
        <w:jc w:val="center"/>
        <w:rPr>
          <w:rFonts w:eastAsia="TimesNewRomanPSMT"/>
          <w:b/>
        </w:rPr>
      </w:pPr>
      <w:r w:rsidRPr="00612CAC">
        <w:rPr>
          <w:rFonts w:eastAsia="TimesNewRomanPSMT"/>
          <w:b/>
        </w:rPr>
        <w:t>города Благовещенска</w:t>
      </w:r>
    </w:p>
    <w:p w:rsidR="00F024CC" w:rsidRPr="00612CAC" w:rsidRDefault="00F645E1" w:rsidP="00B20F8A">
      <w:pPr>
        <w:autoSpaceDE w:val="0"/>
        <w:ind w:firstLine="709"/>
        <w:jc w:val="both"/>
        <w:rPr>
          <w:rFonts w:eastAsia="TimesNewRomanPSMT"/>
        </w:rPr>
      </w:pPr>
      <w:r w:rsidRPr="00612CAC">
        <w:rPr>
          <w:rFonts w:eastAsia="TimesNewRomanPSMT"/>
        </w:rPr>
        <w:t xml:space="preserve">Расчетные показатели для объектов </w:t>
      </w:r>
      <w:r w:rsidR="00402845" w:rsidRPr="00612CAC">
        <w:rPr>
          <w:rFonts w:eastAsia="TimesNewRomanPSMT"/>
        </w:rPr>
        <w:t>в области автомобильных дорог местного значения</w:t>
      </w:r>
      <w:r w:rsidRPr="00612CAC">
        <w:rPr>
          <w:rFonts w:eastAsia="TimesNewRomanPSMT"/>
        </w:rPr>
        <w:t xml:space="preserve"> установлены в соответствии с </w:t>
      </w:r>
      <w:r w:rsidR="00402845" w:rsidRPr="00612CAC">
        <w:rPr>
          <w:rFonts w:eastAsia="TimesNewRomanPSMT"/>
        </w:rPr>
        <w:t>индивидуальными особенностями пространственной организации</w:t>
      </w:r>
      <w:r w:rsidRPr="00612CAC">
        <w:rPr>
          <w:rFonts w:eastAsia="TimesNewRomanPSMT"/>
        </w:rPr>
        <w:t xml:space="preserve"> </w:t>
      </w:r>
      <w:r w:rsidR="00FA2669" w:rsidRPr="00612CAC">
        <w:rPr>
          <w:rFonts w:eastAsia="TimesNewRomanPSMT"/>
          <w:bCs/>
        </w:rPr>
        <w:t xml:space="preserve">муниципального образования </w:t>
      </w:r>
      <w:r w:rsidR="007E738F" w:rsidRPr="00612CAC">
        <w:rPr>
          <w:rFonts w:eastAsia="TimesNewRomanPSMT"/>
          <w:bCs/>
        </w:rPr>
        <w:t>города Благовещенска</w:t>
      </w:r>
      <w:r w:rsidR="00FA2669" w:rsidRPr="00612CAC">
        <w:rPr>
          <w:rFonts w:eastAsia="TimesNewRomanPSMT"/>
        </w:rPr>
        <w:t xml:space="preserve"> </w:t>
      </w:r>
      <w:r w:rsidR="00F8539A" w:rsidRPr="00612CAC">
        <w:rPr>
          <w:rFonts w:eastAsia="TimesNewRomanPSMT"/>
        </w:rPr>
        <w:t>(сложившаяся планировочная структура, ранжирование городских улиц и дорог по категориям</w:t>
      </w:r>
      <w:r w:rsidR="00ED036F" w:rsidRPr="00612CAC">
        <w:rPr>
          <w:rFonts w:eastAsia="TimesNewRomanPSMT"/>
        </w:rPr>
        <w:t>, природно-климатические условия</w:t>
      </w:r>
      <w:r w:rsidR="00F8539A" w:rsidRPr="00612CAC">
        <w:rPr>
          <w:rFonts w:eastAsia="TimesNewRomanPSMT"/>
        </w:rPr>
        <w:t>)</w:t>
      </w:r>
      <w:r w:rsidRPr="00612CAC">
        <w:rPr>
          <w:rFonts w:eastAsia="TimesNewRomanPSMT"/>
        </w:rPr>
        <w:t>.</w:t>
      </w:r>
      <w:r w:rsidR="00F8539A" w:rsidRPr="00612CAC">
        <w:rPr>
          <w:rFonts w:eastAsia="TimesNewRomanPSMT"/>
        </w:rPr>
        <w:t xml:space="preserve"> Сложившаяся планировочная структура </w:t>
      </w:r>
      <w:r w:rsidR="00961653" w:rsidRPr="00612CAC">
        <w:rPr>
          <w:rFonts w:eastAsia="TimesNewRomanPSMT"/>
        </w:rPr>
        <w:t xml:space="preserve">городского </w:t>
      </w:r>
      <w:r w:rsidR="00612CAC" w:rsidRPr="00612CAC">
        <w:rPr>
          <w:rFonts w:eastAsia="TimesNewRomanPSMT"/>
        </w:rPr>
        <w:t>округа</w:t>
      </w:r>
      <w:r w:rsidR="00F8539A" w:rsidRPr="00612CAC">
        <w:rPr>
          <w:rFonts w:eastAsia="TimesNewRomanPSMT"/>
        </w:rPr>
        <w:t xml:space="preserve"> и текущее ранжирование городских улиц и дорог определяют</w:t>
      </w:r>
      <w:r w:rsidR="00ED036F" w:rsidRPr="00612CAC">
        <w:rPr>
          <w:rFonts w:eastAsia="TimesNewRomanPSMT"/>
        </w:rPr>
        <w:t xml:space="preserve"> расчетные параметры улиц и дорог, такие как ширина и количество полос движения; природно-климатические условия влияют на такие параметры, как значение продольного уклона и радиусы кривых в плане.</w:t>
      </w:r>
      <w:r w:rsidRPr="00612CAC">
        <w:rPr>
          <w:rFonts w:eastAsia="TimesNewRomanPSMT"/>
        </w:rPr>
        <w:t xml:space="preserve"> </w:t>
      </w:r>
    </w:p>
    <w:p w:rsidR="00BE6F66" w:rsidRPr="00301F51" w:rsidRDefault="00F645E1" w:rsidP="00B20F8A">
      <w:pPr>
        <w:autoSpaceDE w:val="0"/>
        <w:ind w:firstLine="709"/>
        <w:jc w:val="both"/>
        <w:rPr>
          <w:rFonts w:eastAsia="TimesNewRomanPSMT"/>
          <w:color w:val="FF0000"/>
        </w:rPr>
      </w:pPr>
      <w:r w:rsidRPr="00612CAC">
        <w:rPr>
          <w:rFonts w:eastAsia="TimesNewRomanPSMT"/>
        </w:rPr>
        <w:t>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представлены в таблицах</w:t>
      </w:r>
      <w:r w:rsidR="005F6803" w:rsidRPr="00612CAC">
        <w:rPr>
          <w:rFonts w:eastAsia="TimesNewRomanPSMT"/>
        </w:rPr>
        <w:t xml:space="preserve"> </w:t>
      </w:r>
      <w:r w:rsidR="0085625F" w:rsidRPr="0085625F">
        <w:rPr>
          <w:rFonts w:eastAsia="TimesNewRomanPSMT"/>
        </w:rPr>
        <w:t>11</w:t>
      </w:r>
      <w:r w:rsidR="005F6803" w:rsidRPr="0085625F">
        <w:rPr>
          <w:rFonts w:eastAsia="TimesNewRomanPSMT"/>
        </w:rPr>
        <w:t xml:space="preserve"> – </w:t>
      </w:r>
      <w:r w:rsidR="0085625F" w:rsidRPr="0085625F">
        <w:rPr>
          <w:rFonts w:eastAsia="TimesNewRomanPSMT"/>
        </w:rPr>
        <w:t>17</w:t>
      </w:r>
      <w:r w:rsidR="00BE6F66" w:rsidRPr="0085625F">
        <w:rPr>
          <w:rFonts w:eastAsia="TimesNewRomanPSMT"/>
        </w:rPr>
        <w:t>.</w:t>
      </w:r>
    </w:p>
    <w:p w:rsidR="00A67B90" w:rsidRPr="00301F51" w:rsidRDefault="00A67B90" w:rsidP="00A67B90">
      <w:pPr>
        <w:autoSpaceDE w:val="0"/>
        <w:jc w:val="both"/>
        <w:rPr>
          <w:rFonts w:eastAsia="TimesNewRomanPSMT"/>
          <w:color w:val="FF0000"/>
        </w:rPr>
      </w:pPr>
    </w:p>
    <w:p w:rsidR="00291B51" w:rsidRPr="00612CAC" w:rsidRDefault="00825100" w:rsidP="00B20F8A">
      <w:pPr>
        <w:autoSpaceDE w:val="0"/>
        <w:jc w:val="both"/>
        <w:rPr>
          <w:rFonts w:eastAsia="TimesNewRomanPSMT"/>
        </w:rPr>
      </w:pPr>
      <w:r w:rsidRPr="00825100">
        <w:rPr>
          <w:rFonts w:eastAsia="TimesNewRomanPSMT"/>
        </w:rPr>
        <w:t xml:space="preserve">Таблица </w:t>
      </w:r>
      <w:r w:rsidR="00B76DF0">
        <w:rPr>
          <w:rFonts w:eastAsia="TimesNewRomanPSMT"/>
        </w:rPr>
        <w:t>11</w:t>
      </w:r>
      <w:r w:rsidR="00612CAC" w:rsidRPr="00825100">
        <w:rPr>
          <w:rFonts w:eastAsia="TimesNewRomanPSMT"/>
        </w:rPr>
        <w:t xml:space="preserve"> </w:t>
      </w:r>
      <w:r w:rsidR="00B76DF0">
        <w:rPr>
          <w:rFonts w:eastAsia="TimesNewRomanPSMT"/>
        </w:rPr>
        <w:t>–</w:t>
      </w:r>
      <w:r w:rsidR="00291B51" w:rsidRPr="00825100">
        <w:rPr>
          <w:rFonts w:eastAsia="TimesNewRomanPSMT"/>
        </w:rPr>
        <w:t xml:space="preserve"> </w:t>
      </w:r>
      <w:r w:rsidR="00291B51" w:rsidRPr="00612CAC">
        <w:rPr>
          <w:rFonts w:eastAsia="TimesNewRomanPSMT"/>
        </w:rPr>
        <w:t>Расчетные показатели в области автомобильных дорог местного значения в границах населенного пункта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1701"/>
        <w:gridCol w:w="1280"/>
      </w:tblGrid>
      <w:tr w:rsidR="00291B51" w:rsidRPr="00BA4BCA" w:rsidTr="00A67B90">
        <w:tc>
          <w:tcPr>
            <w:tcW w:w="6379" w:type="dxa"/>
            <w:vMerge w:val="restart"/>
            <w:shd w:val="clear" w:color="auto" w:fill="auto"/>
            <w:vAlign w:val="center"/>
          </w:tcPr>
          <w:p w:rsidR="00291B51" w:rsidRPr="00B21E04" w:rsidRDefault="00291B51" w:rsidP="00B21E04">
            <w:pPr>
              <w:autoSpaceDE w:val="0"/>
              <w:contextualSpacing/>
              <w:jc w:val="center"/>
              <w:rPr>
                <w:rFonts w:eastAsia="TimesNewRomanPSMT"/>
                <w:b/>
                <w:sz w:val="20"/>
                <w:szCs w:val="20"/>
              </w:rPr>
            </w:pPr>
            <w:r w:rsidRPr="00B21E04">
              <w:rPr>
                <w:b/>
                <w:sz w:val="20"/>
                <w:szCs w:val="20"/>
              </w:rPr>
              <w:t>Наименование объекта</w:t>
            </w:r>
          </w:p>
        </w:tc>
        <w:tc>
          <w:tcPr>
            <w:tcW w:w="2981" w:type="dxa"/>
            <w:gridSpan w:val="2"/>
            <w:shd w:val="clear" w:color="auto" w:fill="auto"/>
            <w:vAlign w:val="center"/>
          </w:tcPr>
          <w:p w:rsidR="00291B51" w:rsidRPr="00B21E04" w:rsidRDefault="00291B51" w:rsidP="00B21E04">
            <w:pPr>
              <w:autoSpaceDE w:val="0"/>
              <w:contextualSpacing/>
              <w:jc w:val="center"/>
              <w:rPr>
                <w:b/>
                <w:sz w:val="20"/>
                <w:szCs w:val="20"/>
              </w:rPr>
            </w:pPr>
            <w:r w:rsidRPr="00B21E04">
              <w:rPr>
                <w:b/>
                <w:sz w:val="20"/>
                <w:szCs w:val="20"/>
              </w:rPr>
              <w:t xml:space="preserve">Минимально допустимый </w:t>
            </w:r>
          </w:p>
          <w:p w:rsidR="00291B51" w:rsidRPr="00B21E04" w:rsidRDefault="00291B51" w:rsidP="00B21E04">
            <w:pPr>
              <w:autoSpaceDE w:val="0"/>
              <w:contextualSpacing/>
              <w:jc w:val="center"/>
              <w:rPr>
                <w:rFonts w:eastAsia="TimesNewRomanPSMT"/>
                <w:b/>
                <w:sz w:val="20"/>
                <w:szCs w:val="20"/>
              </w:rPr>
            </w:pPr>
            <w:r w:rsidRPr="00B21E04">
              <w:rPr>
                <w:b/>
                <w:sz w:val="20"/>
                <w:szCs w:val="20"/>
              </w:rPr>
              <w:t>уровень обеспеченности</w:t>
            </w:r>
          </w:p>
        </w:tc>
      </w:tr>
      <w:tr w:rsidR="00291B51" w:rsidRPr="00BA4BCA" w:rsidTr="00A67B90">
        <w:tc>
          <w:tcPr>
            <w:tcW w:w="6379" w:type="dxa"/>
            <w:vMerge/>
            <w:shd w:val="clear" w:color="auto" w:fill="auto"/>
            <w:vAlign w:val="center"/>
          </w:tcPr>
          <w:p w:rsidR="00291B51" w:rsidRPr="00B21E04" w:rsidRDefault="00291B51" w:rsidP="00B21E04">
            <w:pPr>
              <w:autoSpaceDE w:val="0"/>
              <w:spacing w:line="276" w:lineRule="auto"/>
              <w:rPr>
                <w:rFonts w:eastAsia="TimesNewRomanPSMT"/>
                <w:sz w:val="20"/>
                <w:szCs w:val="20"/>
              </w:rPr>
            </w:pPr>
          </w:p>
        </w:tc>
        <w:tc>
          <w:tcPr>
            <w:tcW w:w="1701" w:type="dxa"/>
            <w:shd w:val="clear" w:color="auto" w:fill="auto"/>
            <w:vAlign w:val="center"/>
          </w:tcPr>
          <w:p w:rsidR="002F2065" w:rsidRPr="00B21E04" w:rsidRDefault="00291B51" w:rsidP="00B21E04">
            <w:pPr>
              <w:autoSpaceDE w:val="0"/>
              <w:contextualSpacing/>
              <w:jc w:val="center"/>
              <w:rPr>
                <w:b/>
                <w:sz w:val="20"/>
                <w:szCs w:val="20"/>
              </w:rPr>
            </w:pPr>
            <w:r w:rsidRPr="00B21E04">
              <w:rPr>
                <w:b/>
                <w:sz w:val="20"/>
                <w:szCs w:val="20"/>
              </w:rPr>
              <w:t xml:space="preserve">Единица </w:t>
            </w:r>
          </w:p>
          <w:p w:rsidR="00291B51" w:rsidRPr="00B21E04" w:rsidRDefault="00291B51" w:rsidP="00B21E04">
            <w:pPr>
              <w:autoSpaceDE w:val="0"/>
              <w:contextualSpacing/>
              <w:jc w:val="center"/>
              <w:rPr>
                <w:rFonts w:eastAsia="TimesNewRomanPSMT"/>
                <w:b/>
                <w:sz w:val="20"/>
                <w:szCs w:val="20"/>
              </w:rPr>
            </w:pPr>
            <w:r w:rsidRPr="00B21E04">
              <w:rPr>
                <w:b/>
                <w:sz w:val="20"/>
                <w:szCs w:val="20"/>
              </w:rPr>
              <w:t>измерения</w:t>
            </w:r>
          </w:p>
        </w:tc>
        <w:tc>
          <w:tcPr>
            <w:tcW w:w="1280" w:type="dxa"/>
            <w:shd w:val="clear" w:color="auto" w:fill="auto"/>
            <w:vAlign w:val="center"/>
          </w:tcPr>
          <w:p w:rsidR="00291B51" w:rsidRPr="00B21E04" w:rsidRDefault="00291B51" w:rsidP="00B21E04">
            <w:pPr>
              <w:autoSpaceDE w:val="0"/>
              <w:contextualSpacing/>
              <w:jc w:val="center"/>
              <w:rPr>
                <w:rFonts w:eastAsia="TimesNewRomanPSMT"/>
                <w:b/>
                <w:sz w:val="20"/>
                <w:szCs w:val="20"/>
              </w:rPr>
            </w:pPr>
            <w:r w:rsidRPr="00B21E04">
              <w:rPr>
                <w:b/>
                <w:sz w:val="20"/>
                <w:szCs w:val="20"/>
              </w:rPr>
              <w:t>Величина</w:t>
            </w:r>
          </w:p>
        </w:tc>
      </w:tr>
      <w:tr w:rsidR="002F2065" w:rsidRPr="00BA4BCA" w:rsidTr="00A67B90">
        <w:trPr>
          <w:trHeight w:val="1082"/>
        </w:trPr>
        <w:tc>
          <w:tcPr>
            <w:tcW w:w="6379" w:type="dxa"/>
            <w:shd w:val="clear" w:color="auto" w:fill="auto"/>
            <w:vAlign w:val="center"/>
          </w:tcPr>
          <w:p w:rsidR="002F2065" w:rsidRPr="00B21E04" w:rsidRDefault="002F2065" w:rsidP="00B21E04">
            <w:pPr>
              <w:autoSpaceDE w:val="0"/>
              <w:spacing w:line="276" w:lineRule="auto"/>
              <w:rPr>
                <w:rFonts w:eastAsia="TimesNewRomanPSMT"/>
                <w:sz w:val="20"/>
                <w:szCs w:val="20"/>
                <w:u w:val="single"/>
              </w:rPr>
            </w:pPr>
            <w:r w:rsidRPr="00B21E04">
              <w:rPr>
                <w:rFonts w:eastAsia="TimesNewRomanPSMT"/>
                <w:sz w:val="20"/>
                <w:szCs w:val="20"/>
                <w:u w:val="single"/>
              </w:rPr>
              <w:t>Улично-дорожная сеть:</w:t>
            </w:r>
          </w:p>
          <w:p w:rsidR="002F2065" w:rsidRPr="00B21E04" w:rsidRDefault="002F2065" w:rsidP="00B21E04">
            <w:pPr>
              <w:autoSpaceDE w:val="0"/>
              <w:spacing w:line="276" w:lineRule="auto"/>
              <w:rPr>
                <w:rFonts w:eastAsia="TimesNewRomanPSMT"/>
                <w:sz w:val="20"/>
                <w:szCs w:val="20"/>
              </w:rPr>
            </w:pPr>
            <w:r w:rsidRPr="00B21E04">
              <w:rPr>
                <w:rFonts w:eastAsia="TimesNewRomanPSMT"/>
                <w:sz w:val="20"/>
                <w:szCs w:val="20"/>
              </w:rPr>
              <w:t>Плотность магистральной улично-дорожной сети:</w:t>
            </w:r>
          </w:p>
          <w:p w:rsidR="002F2065" w:rsidRPr="00B21E04" w:rsidRDefault="002F2065" w:rsidP="00B21E04">
            <w:pPr>
              <w:autoSpaceDE w:val="0"/>
              <w:spacing w:line="276" w:lineRule="auto"/>
              <w:jc w:val="right"/>
              <w:rPr>
                <w:rFonts w:eastAsia="TimesNewRomanPSMT"/>
                <w:sz w:val="20"/>
                <w:szCs w:val="20"/>
              </w:rPr>
            </w:pPr>
            <w:r w:rsidRPr="00B21E04">
              <w:rPr>
                <w:rFonts w:eastAsia="TimesNewRomanPSMT"/>
                <w:sz w:val="20"/>
                <w:szCs w:val="20"/>
              </w:rPr>
              <w:t>-в районах жилой застройки многоквартирными домами</w:t>
            </w:r>
          </w:p>
          <w:p w:rsidR="002F2065" w:rsidRPr="00B21E04" w:rsidRDefault="002F2065" w:rsidP="00B21E04">
            <w:pPr>
              <w:autoSpaceDE w:val="0"/>
              <w:spacing w:line="276" w:lineRule="auto"/>
              <w:jc w:val="right"/>
              <w:rPr>
                <w:rFonts w:eastAsia="TimesNewRomanPSMT"/>
                <w:sz w:val="20"/>
                <w:szCs w:val="20"/>
              </w:rPr>
            </w:pPr>
            <w:r w:rsidRPr="00B21E04">
              <w:rPr>
                <w:rFonts w:eastAsia="TimesNewRomanPSMT"/>
                <w:sz w:val="20"/>
                <w:szCs w:val="20"/>
              </w:rPr>
              <w:t>- в районах жилой застройки индивидуальными жилыми домами</w:t>
            </w:r>
          </w:p>
        </w:tc>
        <w:tc>
          <w:tcPr>
            <w:tcW w:w="1701" w:type="dxa"/>
            <w:shd w:val="clear" w:color="auto" w:fill="auto"/>
            <w:vAlign w:val="center"/>
          </w:tcPr>
          <w:p w:rsidR="002F2065" w:rsidRPr="00B21E04" w:rsidRDefault="002F2065" w:rsidP="00B21E04">
            <w:pPr>
              <w:autoSpaceDE w:val="0"/>
              <w:spacing w:line="276" w:lineRule="auto"/>
              <w:jc w:val="center"/>
              <w:rPr>
                <w:rFonts w:eastAsia="TimesNewRomanPSMT"/>
                <w:sz w:val="20"/>
                <w:szCs w:val="20"/>
                <w:vertAlign w:val="superscript"/>
              </w:rPr>
            </w:pPr>
            <w:r w:rsidRPr="00B21E04">
              <w:rPr>
                <w:rFonts w:eastAsia="TimesNewRomanPSMT"/>
                <w:sz w:val="20"/>
                <w:szCs w:val="20"/>
              </w:rPr>
              <w:t>км/км</w:t>
            </w:r>
            <w:r w:rsidRPr="00B21E04">
              <w:rPr>
                <w:rFonts w:eastAsia="TimesNewRomanPSMT"/>
                <w:sz w:val="20"/>
                <w:szCs w:val="20"/>
                <w:vertAlign w:val="superscript"/>
              </w:rPr>
              <w:t>2</w:t>
            </w:r>
          </w:p>
        </w:tc>
        <w:tc>
          <w:tcPr>
            <w:tcW w:w="1280" w:type="dxa"/>
            <w:shd w:val="clear" w:color="auto" w:fill="auto"/>
            <w:vAlign w:val="bottom"/>
          </w:tcPr>
          <w:p w:rsidR="002F2065" w:rsidRPr="00B21E04" w:rsidRDefault="002F2065" w:rsidP="00B21E04">
            <w:pPr>
              <w:autoSpaceDE w:val="0"/>
              <w:spacing w:line="276" w:lineRule="auto"/>
              <w:jc w:val="center"/>
              <w:rPr>
                <w:rFonts w:eastAsia="TimesNewRomanPSMT"/>
                <w:sz w:val="20"/>
                <w:szCs w:val="20"/>
              </w:rPr>
            </w:pPr>
            <w:r w:rsidRPr="00B21E04">
              <w:rPr>
                <w:rFonts w:eastAsia="TimesNewRomanPSMT"/>
                <w:sz w:val="20"/>
                <w:szCs w:val="20"/>
              </w:rPr>
              <w:t>2,5</w:t>
            </w:r>
          </w:p>
          <w:p w:rsidR="002F2065" w:rsidRPr="00B21E04" w:rsidRDefault="002F2065" w:rsidP="00B21E04">
            <w:pPr>
              <w:autoSpaceDE w:val="0"/>
              <w:spacing w:line="276" w:lineRule="auto"/>
              <w:jc w:val="center"/>
              <w:rPr>
                <w:rFonts w:eastAsia="TimesNewRomanPSMT"/>
                <w:sz w:val="20"/>
                <w:szCs w:val="20"/>
              </w:rPr>
            </w:pPr>
            <w:r w:rsidRPr="00B21E04">
              <w:rPr>
                <w:rFonts w:eastAsia="TimesNewRomanPSMT"/>
                <w:sz w:val="20"/>
                <w:szCs w:val="20"/>
              </w:rPr>
              <w:t>1,4</w:t>
            </w:r>
          </w:p>
        </w:tc>
      </w:tr>
    </w:tbl>
    <w:p w:rsidR="00291B51" w:rsidRPr="00BA4BCA" w:rsidRDefault="00291B51" w:rsidP="00F645E1">
      <w:pPr>
        <w:autoSpaceDE w:val="0"/>
        <w:spacing w:line="276" w:lineRule="auto"/>
        <w:ind w:firstLine="851"/>
        <w:jc w:val="right"/>
        <w:rPr>
          <w:rFonts w:eastAsia="TimesNewRomanPSMT"/>
        </w:rPr>
      </w:pPr>
    </w:p>
    <w:p w:rsidR="00BA4BCA" w:rsidRPr="00BA4BCA" w:rsidRDefault="00BA4BCA" w:rsidP="00B20F8A">
      <w:pPr>
        <w:autoSpaceDE w:val="0"/>
        <w:ind w:firstLine="851"/>
        <w:jc w:val="both"/>
        <w:rPr>
          <w:rFonts w:eastAsia="TimesNewRomanPSMT"/>
        </w:rPr>
      </w:pPr>
      <w:r w:rsidRPr="00BA4BCA">
        <w:rPr>
          <w:rFonts w:eastAsia="TimesNewRomanPSMT"/>
        </w:rPr>
        <w:t>Пропускная способность улично–дорожной сети при подготовке документов территориального планирования в отношении городских населённых пунктов определяется исходя из уровня автомобилизации в размере 500 автомобилей/1000 жителей на 2030 год.</w:t>
      </w:r>
    </w:p>
    <w:p w:rsidR="00BA4BCA" w:rsidRPr="00301F51" w:rsidRDefault="00BA4BCA" w:rsidP="00B75047">
      <w:pPr>
        <w:autoSpaceDE w:val="0"/>
        <w:spacing w:line="276" w:lineRule="auto"/>
        <w:jc w:val="both"/>
        <w:rPr>
          <w:rFonts w:eastAsia="TimesNewRomanPSMT"/>
          <w:color w:val="FF0000"/>
        </w:rPr>
      </w:pPr>
    </w:p>
    <w:p w:rsidR="00FC0695" w:rsidRPr="00B75047" w:rsidRDefault="005F6803" w:rsidP="00B75047">
      <w:pPr>
        <w:autoSpaceDE w:val="0"/>
        <w:spacing w:line="276" w:lineRule="auto"/>
        <w:jc w:val="both"/>
        <w:rPr>
          <w:rFonts w:eastAsia="TimesNewRomanPSMT"/>
        </w:rPr>
      </w:pPr>
      <w:r w:rsidRPr="00825100">
        <w:rPr>
          <w:rFonts w:eastAsia="TimesNewRomanPSMT"/>
        </w:rPr>
        <w:t xml:space="preserve">Таблица </w:t>
      </w:r>
      <w:r w:rsidR="00B76DF0">
        <w:rPr>
          <w:rFonts w:eastAsia="TimesNewRomanPSMT"/>
        </w:rPr>
        <w:t>12</w:t>
      </w:r>
      <w:r w:rsidR="009238B5" w:rsidRPr="00825100">
        <w:t xml:space="preserve"> </w:t>
      </w:r>
      <w:r w:rsidR="00B76DF0">
        <w:t>–</w:t>
      </w:r>
      <w:r w:rsidR="00B75047" w:rsidRPr="00825100">
        <w:t xml:space="preserve"> </w:t>
      </w:r>
      <w:r w:rsidR="009238B5" w:rsidRPr="00B75047">
        <w:rPr>
          <w:rFonts w:eastAsia="TimesNewRomanPSMT"/>
        </w:rPr>
        <w:t>Расчетные параметры улиц и дорог различных категорий</w:t>
      </w:r>
    </w:p>
    <w:tbl>
      <w:tblPr>
        <w:tblW w:w="936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18"/>
        <w:gridCol w:w="1134"/>
        <w:gridCol w:w="1134"/>
        <w:gridCol w:w="1417"/>
        <w:gridCol w:w="1418"/>
        <w:gridCol w:w="1399"/>
        <w:gridCol w:w="1440"/>
      </w:tblGrid>
      <w:tr w:rsidR="007F4D9D" w:rsidRPr="00301F51" w:rsidTr="00AA5E44">
        <w:trPr>
          <w:trHeight w:val="20"/>
          <w:tblHeader/>
        </w:trPr>
        <w:tc>
          <w:tcPr>
            <w:tcW w:w="1418" w:type="dxa"/>
            <w:shd w:val="clear" w:color="auto" w:fill="auto"/>
            <w:vAlign w:val="center"/>
          </w:tcPr>
          <w:p w:rsidR="007F4D9D" w:rsidRPr="00B21E04" w:rsidRDefault="007F4D9D" w:rsidP="00B21E04">
            <w:pPr>
              <w:autoSpaceDE w:val="0"/>
              <w:contextualSpacing/>
              <w:jc w:val="center"/>
              <w:rPr>
                <w:rFonts w:eastAsia="TimesNewRomanPSMT"/>
                <w:sz w:val="21"/>
                <w:szCs w:val="21"/>
              </w:rPr>
            </w:pPr>
            <w:r w:rsidRPr="00B21E04">
              <w:rPr>
                <w:b/>
                <w:sz w:val="21"/>
                <w:szCs w:val="21"/>
              </w:rPr>
              <w:t xml:space="preserve">Категория дорог </w:t>
            </w:r>
            <w:r w:rsidR="00DD130A" w:rsidRPr="00B21E04">
              <w:rPr>
                <w:b/>
                <w:sz w:val="21"/>
                <w:szCs w:val="21"/>
              </w:rPr>
              <w:br/>
            </w:r>
            <w:r w:rsidRPr="00B21E04">
              <w:rPr>
                <w:b/>
                <w:sz w:val="21"/>
                <w:szCs w:val="21"/>
              </w:rPr>
              <w:t>и улиц</w:t>
            </w:r>
          </w:p>
        </w:tc>
        <w:tc>
          <w:tcPr>
            <w:tcW w:w="1134" w:type="dxa"/>
            <w:shd w:val="clear" w:color="auto" w:fill="auto"/>
            <w:vAlign w:val="center"/>
          </w:tcPr>
          <w:p w:rsidR="007F4D9D" w:rsidRPr="00B21E04" w:rsidRDefault="007F4D9D" w:rsidP="00B21E04">
            <w:pPr>
              <w:autoSpaceDE w:val="0"/>
              <w:contextualSpacing/>
              <w:jc w:val="center"/>
              <w:rPr>
                <w:rFonts w:eastAsia="TimesNewRomanPSMT"/>
                <w:sz w:val="21"/>
                <w:szCs w:val="21"/>
              </w:rPr>
            </w:pPr>
            <w:r w:rsidRPr="00B21E04">
              <w:rPr>
                <w:b/>
                <w:sz w:val="21"/>
                <w:szCs w:val="21"/>
              </w:rPr>
              <w:t>Расчетная скорость движения, км/ч</w:t>
            </w:r>
          </w:p>
        </w:tc>
        <w:tc>
          <w:tcPr>
            <w:tcW w:w="1134" w:type="dxa"/>
            <w:shd w:val="clear" w:color="auto" w:fill="auto"/>
            <w:vAlign w:val="center"/>
          </w:tcPr>
          <w:p w:rsidR="007F4D9D" w:rsidRPr="00B21E04" w:rsidRDefault="007F4D9D" w:rsidP="00B21E04">
            <w:pPr>
              <w:autoSpaceDE w:val="0"/>
              <w:contextualSpacing/>
              <w:jc w:val="center"/>
              <w:rPr>
                <w:rFonts w:eastAsia="TimesNewRomanPSMT"/>
                <w:sz w:val="21"/>
                <w:szCs w:val="21"/>
              </w:rPr>
            </w:pPr>
            <w:r w:rsidRPr="00B21E04">
              <w:rPr>
                <w:b/>
                <w:sz w:val="21"/>
                <w:szCs w:val="21"/>
              </w:rPr>
              <w:t xml:space="preserve">Ширина полосы движения, </w:t>
            </w:r>
            <w:r w:rsidRPr="00B21E04">
              <w:rPr>
                <w:b/>
                <w:sz w:val="21"/>
                <w:szCs w:val="21"/>
              </w:rPr>
              <w:br/>
              <w:t>м</w:t>
            </w:r>
          </w:p>
        </w:tc>
        <w:tc>
          <w:tcPr>
            <w:tcW w:w="1417" w:type="dxa"/>
            <w:shd w:val="clear" w:color="auto" w:fill="auto"/>
            <w:vAlign w:val="center"/>
          </w:tcPr>
          <w:p w:rsidR="007F4D9D" w:rsidRPr="00B21E04" w:rsidRDefault="007F4D9D" w:rsidP="00B21E04">
            <w:pPr>
              <w:autoSpaceDE w:val="0"/>
              <w:contextualSpacing/>
              <w:jc w:val="center"/>
              <w:rPr>
                <w:rFonts w:eastAsia="TimesNewRomanPSMT"/>
                <w:sz w:val="21"/>
                <w:szCs w:val="21"/>
              </w:rPr>
            </w:pPr>
            <w:r w:rsidRPr="00B21E04">
              <w:rPr>
                <w:b/>
                <w:sz w:val="21"/>
                <w:szCs w:val="21"/>
              </w:rPr>
              <w:t xml:space="preserve">Число </w:t>
            </w:r>
            <w:r w:rsidRPr="00B21E04">
              <w:rPr>
                <w:b/>
                <w:sz w:val="21"/>
                <w:szCs w:val="21"/>
              </w:rPr>
              <w:br/>
              <w:t xml:space="preserve">полос </w:t>
            </w:r>
            <w:r w:rsidRPr="00B21E04">
              <w:rPr>
                <w:b/>
                <w:sz w:val="21"/>
                <w:szCs w:val="21"/>
              </w:rPr>
              <w:br/>
              <w:t>движения (суммарно в двух направлениях)</w:t>
            </w:r>
          </w:p>
        </w:tc>
        <w:tc>
          <w:tcPr>
            <w:tcW w:w="1418" w:type="dxa"/>
            <w:shd w:val="clear" w:color="auto" w:fill="auto"/>
            <w:vAlign w:val="center"/>
          </w:tcPr>
          <w:p w:rsidR="007F4D9D" w:rsidRPr="00B21E04" w:rsidRDefault="007F4D9D" w:rsidP="00B21E04">
            <w:pPr>
              <w:autoSpaceDE w:val="0"/>
              <w:contextualSpacing/>
              <w:jc w:val="center"/>
              <w:rPr>
                <w:rFonts w:eastAsia="TimesNewRomanPSMT"/>
                <w:sz w:val="21"/>
                <w:szCs w:val="21"/>
              </w:rPr>
            </w:pPr>
            <w:r w:rsidRPr="00B21E04">
              <w:rPr>
                <w:b/>
                <w:sz w:val="21"/>
                <w:szCs w:val="21"/>
              </w:rPr>
              <w:t>Наименьший радиус кривых в плане с виражом/</w:t>
            </w:r>
            <w:r w:rsidR="00DD130A" w:rsidRPr="00B21E04">
              <w:rPr>
                <w:b/>
                <w:sz w:val="21"/>
                <w:szCs w:val="21"/>
              </w:rPr>
              <w:t xml:space="preserve"> </w:t>
            </w:r>
            <w:r w:rsidRPr="00B21E04">
              <w:rPr>
                <w:b/>
                <w:sz w:val="21"/>
                <w:szCs w:val="21"/>
              </w:rPr>
              <w:t xml:space="preserve">без виража, </w:t>
            </w:r>
            <w:r w:rsidRPr="00B21E04">
              <w:rPr>
                <w:b/>
                <w:sz w:val="21"/>
                <w:szCs w:val="21"/>
              </w:rPr>
              <w:br/>
              <w:t>м</w:t>
            </w:r>
          </w:p>
        </w:tc>
        <w:tc>
          <w:tcPr>
            <w:tcW w:w="1399" w:type="dxa"/>
            <w:shd w:val="clear" w:color="auto" w:fill="auto"/>
            <w:vAlign w:val="center"/>
          </w:tcPr>
          <w:p w:rsidR="007F4D9D" w:rsidRPr="00B21E04" w:rsidRDefault="007F4D9D" w:rsidP="00B21E04">
            <w:pPr>
              <w:autoSpaceDE w:val="0"/>
              <w:contextualSpacing/>
              <w:jc w:val="center"/>
              <w:rPr>
                <w:rFonts w:eastAsia="TimesNewRomanPSMT"/>
                <w:sz w:val="21"/>
                <w:szCs w:val="21"/>
              </w:rPr>
            </w:pPr>
            <w:r w:rsidRPr="00B21E04">
              <w:rPr>
                <w:b/>
                <w:sz w:val="21"/>
                <w:szCs w:val="21"/>
              </w:rPr>
              <w:t xml:space="preserve">Наибольший продольный уклон, </w:t>
            </w:r>
            <w:r w:rsidR="003227B3" w:rsidRPr="00B21E04">
              <w:rPr>
                <w:b/>
                <w:sz w:val="21"/>
                <w:szCs w:val="21"/>
              </w:rPr>
              <w:t>‰</w:t>
            </w:r>
          </w:p>
        </w:tc>
        <w:tc>
          <w:tcPr>
            <w:tcW w:w="1440" w:type="dxa"/>
            <w:shd w:val="clear" w:color="auto" w:fill="auto"/>
            <w:vAlign w:val="center"/>
          </w:tcPr>
          <w:p w:rsidR="007F4D9D" w:rsidRPr="00B21E04" w:rsidRDefault="007F4D9D" w:rsidP="00B21E04">
            <w:pPr>
              <w:autoSpaceDE w:val="0"/>
              <w:contextualSpacing/>
              <w:jc w:val="center"/>
              <w:rPr>
                <w:rFonts w:eastAsia="TimesNewRomanPSMT"/>
                <w:sz w:val="21"/>
                <w:szCs w:val="21"/>
              </w:rPr>
            </w:pPr>
            <w:r w:rsidRPr="00B21E04">
              <w:rPr>
                <w:b/>
                <w:sz w:val="21"/>
                <w:szCs w:val="21"/>
              </w:rPr>
              <w:t xml:space="preserve">Наименьшая ширина пешеходной части тротуара, </w:t>
            </w:r>
            <w:r w:rsidRPr="00B21E04">
              <w:rPr>
                <w:b/>
                <w:sz w:val="21"/>
                <w:szCs w:val="21"/>
              </w:rPr>
              <w:br/>
              <w:t>м</w:t>
            </w:r>
          </w:p>
        </w:tc>
      </w:tr>
      <w:tr w:rsidR="00C17B7A" w:rsidRPr="00301F51" w:rsidTr="00A67B90">
        <w:trPr>
          <w:trHeight w:val="20"/>
        </w:trPr>
        <w:tc>
          <w:tcPr>
            <w:tcW w:w="9360" w:type="dxa"/>
            <w:gridSpan w:val="7"/>
            <w:shd w:val="clear" w:color="auto" w:fill="auto"/>
            <w:vAlign w:val="center"/>
          </w:tcPr>
          <w:p w:rsidR="00C17B7A" w:rsidRPr="00B21E04" w:rsidRDefault="00C17B7A" w:rsidP="00B21E04">
            <w:pPr>
              <w:autoSpaceDE w:val="0"/>
              <w:contextualSpacing/>
              <w:jc w:val="center"/>
              <w:rPr>
                <w:rFonts w:eastAsia="TimesNewRomanPSMT"/>
                <w:sz w:val="21"/>
                <w:szCs w:val="21"/>
              </w:rPr>
            </w:pPr>
            <w:r w:rsidRPr="00B21E04">
              <w:rPr>
                <w:sz w:val="21"/>
                <w:szCs w:val="21"/>
                <w:u w:val="single"/>
              </w:rPr>
              <w:t>Магистральные городские дороги:</w:t>
            </w:r>
          </w:p>
        </w:tc>
      </w:tr>
      <w:tr w:rsidR="00C17B7A" w:rsidRPr="00301F51" w:rsidTr="00AA5E44">
        <w:trPr>
          <w:trHeight w:val="20"/>
        </w:trPr>
        <w:tc>
          <w:tcPr>
            <w:tcW w:w="1418" w:type="dxa"/>
            <w:vMerge w:val="restart"/>
            <w:shd w:val="clear" w:color="auto" w:fill="auto"/>
            <w:vAlign w:val="center"/>
          </w:tcPr>
          <w:p w:rsidR="00C17B7A" w:rsidRPr="00B21E04" w:rsidRDefault="00C17B7A" w:rsidP="00B21E04">
            <w:pPr>
              <w:autoSpaceDE w:val="0"/>
              <w:contextualSpacing/>
              <w:jc w:val="center"/>
              <w:rPr>
                <w:rFonts w:eastAsia="TimesNewRomanPSMT"/>
                <w:sz w:val="21"/>
                <w:szCs w:val="21"/>
              </w:rPr>
            </w:pPr>
            <w:r w:rsidRPr="00B21E04">
              <w:rPr>
                <w:sz w:val="21"/>
                <w:szCs w:val="21"/>
              </w:rPr>
              <w:t>2-го класса</w:t>
            </w:r>
          </w:p>
        </w:tc>
        <w:tc>
          <w:tcPr>
            <w:tcW w:w="1134" w:type="dxa"/>
            <w:shd w:val="clear" w:color="auto" w:fill="auto"/>
            <w:vAlign w:val="center"/>
          </w:tcPr>
          <w:p w:rsidR="00C17B7A" w:rsidRPr="00B21E04" w:rsidRDefault="00C17B7A" w:rsidP="00B21E04">
            <w:pPr>
              <w:autoSpaceDE w:val="0"/>
              <w:contextualSpacing/>
              <w:jc w:val="center"/>
              <w:rPr>
                <w:rFonts w:eastAsia="TimesNewRomanPSMT"/>
                <w:sz w:val="21"/>
                <w:szCs w:val="21"/>
              </w:rPr>
            </w:pPr>
            <w:r w:rsidRPr="00B21E04">
              <w:rPr>
                <w:sz w:val="21"/>
                <w:szCs w:val="21"/>
              </w:rPr>
              <w:t>90</w:t>
            </w:r>
          </w:p>
        </w:tc>
        <w:tc>
          <w:tcPr>
            <w:tcW w:w="1134" w:type="dxa"/>
            <w:shd w:val="clear" w:color="auto" w:fill="auto"/>
            <w:vAlign w:val="center"/>
          </w:tcPr>
          <w:p w:rsidR="00C17B7A" w:rsidRPr="00B21E04" w:rsidRDefault="00C17B7A" w:rsidP="00B21E04">
            <w:pPr>
              <w:autoSpaceDE w:val="0"/>
              <w:contextualSpacing/>
              <w:jc w:val="center"/>
              <w:rPr>
                <w:rFonts w:eastAsia="TimesNewRomanPSMT"/>
                <w:sz w:val="21"/>
                <w:szCs w:val="21"/>
              </w:rPr>
            </w:pPr>
            <w:r w:rsidRPr="00B21E04">
              <w:rPr>
                <w:sz w:val="21"/>
                <w:szCs w:val="21"/>
              </w:rPr>
              <w:t>3,50 - 3,75</w:t>
            </w:r>
          </w:p>
        </w:tc>
        <w:tc>
          <w:tcPr>
            <w:tcW w:w="1417" w:type="dxa"/>
            <w:vMerge w:val="restart"/>
            <w:shd w:val="clear" w:color="auto" w:fill="auto"/>
            <w:vAlign w:val="center"/>
          </w:tcPr>
          <w:p w:rsidR="00C17B7A" w:rsidRPr="00B21E04" w:rsidRDefault="00C17B7A" w:rsidP="00B21E04">
            <w:pPr>
              <w:autoSpaceDE w:val="0"/>
              <w:contextualSpacing/>
              <w:jc w:val="center"/>
              <w:rPr>
                <w:rFonts w:eastAsia="TimesNewRomanPSMT"/>
                <w:sz w:val="21"/>
                <w:szCs w:val="21"/>
              </w:rPr>
            </w:pPr>
            <w:r w:rsidRPr="00B21E04">
              <w:rPr>
                <w:sz w:val="21"/>
                <w:szCs w:val="21"/>
              </w:rPr>
              <w:t>4 - 8</w:t>
            </w:r>
          </w:p>
        </w:tc>
        <w:tc>
          <w:tcPr>
            <w:tcW w:w="1418" w:type="dxa"/>
            <w:shd w:val="clear" w:color="auto" w:fill="auto"/>
            <w:vAlign w:val="center"/>
          </w:tcPr>
          <w:p w:rsidR="00C17B7A" w:rsidRPr="00B21E04" w:rsidRDefault="00C17B7A" w:rsidP="00B21E04">
            <w:pPr>
              <w:autoSpaceDE w:val="0"/>
              <w:contextualSpacing/>
              <w:jc w:val="center"/>
              <w:rPr>
                <w:rFonts w:eastAsia="TimesNewRomanPSMT"/>
                <w:sz w:val="21"/>
                <w:szCs w:val="21"/>
              </w:rPr>
            </w:pPr>
            <w:r w:rsidRPr="00B21E04">
              <w:rPr>
                <w:sz w:val="21"/>
                <w:szCs w:val="21"/>
              </w:rPr>
              <w:t>430/580</w:t>
            </w:r>
          </w:p>
        </w:tc>
        <w:tc>
          <w:tcPr>
            <w:tcW w:w="1399" w:type="dxa"/>
            <w:shd w:val="clear" w:color="auto" w:fill="auto"/>
            <w:vAlign w:val="center"/>
          </w:tcPr>
          <w:p w:rsidR="00C17B7A" w:rsidRPr="00B21E04" w:rsidRDefault="00C17B7A" w:rsidP="00B21E04">
            <w:pPr>
              <w:autoSpaceDE w:val="0"/>
              <w:contextualSpacing/>
              <w:jc w:val="center"/>
              <w:rPr>
                <w:rFonts w:eastAsia="TimesNewRomanPSMT"/>
                <w:sz w:val="21"/>
                <w:szCs w:val="21"/>
              </w:rPr>
            </w:pPr>
            <w:r w:rsidRPr="00B21E04">
              <w:rPr>
                <w:sz w:val="21"/>
                <w:szCs w:val="21"/>
              </w:rPr>
              <w:t>55</w:t>
            </w:r>
          </w:p>
        </w:tc>
        <w:tc>
          <w:tcPr>
            <w:tcW w:w="1440" w:type="dxa"/>
            <w:vMerge w:val="restart"/>
            <w:shd w:val="clear" w:color="auto" w:fill="auto"/>
            <w:vAlign w:val="center"/>
          </w:tcPr>
          <w:p w:rsidR="00C17B7A" w:rsidRPr="00B21E04" w:rsidRDefault="00C17B7A" w:rsidP="00B21E04">
            <w:pPr>
              <w:autoSpaceDE w:val="0"/>
              <w:contextualSpacing/>
              <w:jc w:val="center"/>
              <w:rPr>
                <w:rFonts w:eastAsia="TimesNewRomanPSMT"/>
                <w:sz w:val="21"/>
                <w:szCs w:val="21"/>
              </w:rPr>
            </w:pPr>
            <w:r w:rsidRPr="00B21E04">
              <w:rPr>
                <w:sz w:val="21"/>
                <w:szCs w:val="21"/>
              </w:rPr>
              <w:t>-</w:t>
            </w:r>
          </w:p>
        </w:tc>
      </w:tr>
      <w:tr w:rsidR="00C17B7A" w:rsidRPr="00301F51" w:rsidTr="00AA5E44">
        <w:trPr>
          <w:trHeight w:val="20"/>
        </w:trPr>
        <w:tc>
          <w:tcPr>
            <w:tcW w:w="1418" w:type="dxa"/>
            <w:vMerge/>
            <w:shd w:val="clear" w:color="auto" w:fill="auto"/>
            <w:vAlign w:val="center"/>
          </w:tcPr>
          <w:p w:rsidR="00C17B7A" w:rsidRPr="00B21E04" w:rsidRDefault="00C17B7A" w:rsidP="00B21E04">
            <w:pPr>
              <w:autoSpaceDE w:val="0"/>
              <w:contextualSpacing/>
              <w:jc w:val="center"/>
              <w:rPr>
                <w:rFonts w:eastAsia="TimesNewRomanPSMT"/>
                <w:sz w:val="21"/>
                <w:szCs w:val="21"/>
              </w:rPr>
            </w:pPr>
          </w:p>
        </w:tc>
        <w:tc>
          <w:tcPr>
            <w:tcW w:w="1134" w:type="dxa"/>
            <w:shd w:val="clear" w:color="auto" w:fill="auto"/>
            <w:vAlign w:val="center"/>
          </w:tcPr>
          <w:p w:rsidR="00C17B7A" w:rsidRPr="00B21E04" w:rsidRDefault="00C17B7A" w:rsidP="00B21E04">
            <w:pPr>
              <w:autoSpaceDE w:val="0"/>
              <w:contextualSpacing/>
              <w:jc w:val="center"/>
              <w:rPr>
                <w:rFonts w:eastAsia="TimesNewRomanPSMT"/>
                <w:sz w:val="21"/>
                <w:szCs w:val="21"/>
              </w:rPr>
            </w:pPr>
            <w:r w:rsidRPr="00B21E04">
              <w:rPr>
                <w:sz w:val="21"/>
                <w:szCs w:val="21"/>
              </w:rPr>
              <w:t>80</w:t>
            </w:r>
          </w:p>
        </w:tc>
        <w:tc>
          <w:tcPr>
            <w:tcW w:w="1134" w:type="dxa"/>
            <w:vMerge w:val="restart"/>
            <w:shd w:val="clear" w:color="auto" w:fill="auto"/>
            <w:vAlign w:val="center"/>
          </w:tcPr>
          <w:p w:rsidR="00C17B7A" w:rsidRPr="00B21E04" w:rsidRDefault="00C17B7A" w:rsidP="00B21E04">
            <w:pPr>
              <w:autoSpaceDE w:val="0"/>
              <w:contextualSpacing/>
              <w:jc w:val="center"/>
              <w:rPr>
                <w:rFonts w:eastAsia="TimesNewRomanPSMT"/>
                <w:sz w:val="21"/>
                <w:szCs w:val="21"/>
              </w:rPr>
            </w:pPr>
            <w:r w:rsidRPr="00B21E04">
              <w:rPr>
                <w:sz w:val="21"/>
                <w:szCs w:val="21"/>
              </w:rPr>
              <w:t>3,25 - 3,75</w:t>
            </w:r>
          </w:p>
        </w:tc>
        <w:tc>
          <w:tcPr>
            <w:tcW w:w="1417" w:type="dxa"/>
            <w:vMerge/>
            <w:shd w:val="clear" w:color="auto" w:fill="auto"/>
            <w:vAlign w:val="center"/>
          </w:tcPr>
          <w:p w:rsidR="00C17B7A" w:rsidRPr="00B21E04" w:rsidRDefault="00C17B7A" w:rsidP="00B21E04">
            <w:pPr>
              <w:autoSpaceDE w:val="0"/>
              <w:contextualSpacing/>
              <w:jc w:val="center"/>
              <w:rPr>
                <w:rFonts w:eastAsia="TimesNewRomanPSMT"/>
                <w:sz w:val="21"/>
                <w:szCs w:val="21"/>
              </w:rPr>
            </w:pPr>
          </w:p>
        </w:tc>
        <w:tc>
          <w:tcPr>
            <w:tcW w:w="1418" w:type="dxa"/>
            <w:shd w:val="clear" w:color="auto" w:fill="auto"/>
            <w:vAlign w:val="center"/>
          </w:tcPr>
          <w:p w:rsidR="00C17B7A" w:rsidRPr="00B21E04" w:rsidRDefault="00C17B7A" w:rsidP="00B21E04">
            <w:pPr>
              <w:autoSpaceDE w:val="0"/>
              <w:contextualSpacing/>
              <w:jc w:val="center"/>
              <w:rPr>
                <w:rFonts w:eastAsia="TimesNewRomanPSMT"/>
                <w:sz w:val="21"/>
                <w:szCs w:val="21"/>
              </w:rPr>
            </w:pPr>
            <w:r w:rsidRPr="00B21E04">
              <w:rPr>
                <w:sz w:val="21"/>
                <w:szCs w:val="21"/>
              </w:rPr>
              <w:t>310/420</w:t>
            </w:r>
          </w:p>
        </w:tc>
        <w:tc>
          <w:tcPr>
            <w:tcW w:w="1399" w:type="dxa"/>
            <w:shd w:val="clear" w:color="auto" w:fill="auto"/>
            <w:vAlign w:val="center"/>
          </w:tcPr>
          <w:p w:rsidR="00C17B7A" w:rsidRPr="00B21E04" w:rsidRDefault="00C17B7A" w:rsidP="00B21E04">
            <w:pPr>
              <w:autoSpaceDE w:val="0"/>
              <w:contextualSpacing/>
              <w:jc w:val="center"/>
              <w:rPr>
                <w:rFonts w:eastAsia="TimesNewRomanPSMT"/>
                <w:sz w:val="21"/>
                <w:szCs w:val="21"/>
              </w:rPr>
            </w:pPr>
            <w:r w:rsidRPr="00B21E04">
              <w:rPr>
                <w:sz w:val="21"/>
                <w:szCs w:val="21"/>
              </w:rPr>
              <w:t>60</w:t>
            </w:r>
          </w:p>
        </w:tc>
        <w:tc>
          <w:tcPr>
            <w:tcW w:w="1440" w:type="dxa"/>
            <w:vMerge/>
            <w:shd w:val="clear" w:color="auto" w:fill="auto"/>
            <w:vAlign w:val="center"/>
          </w:tcPr>
          <w:p w:rsidR="00C17B7A" w:rsidRPr="00B21E04" w:rsidRDefault="00C17B7A" w:rsidP="00B21E04">
            <w:pPr>
              <w:autoSpaceDE w:val="0"/>
              <w:contextualSpacing/>
              <w:jc w:val="center"/>
              <w:rPr>
                <w:rFonts w:eastAsia="TimesNewRomanPSMT"/>
                <w:sz w:val="21"/>
                <w:szCs w:val="21"/>
              </w:rPr>
            </w:pPr>
          </w:p>
        </w:tc>
      </w:tr>
      <w:tr w:rsidR="00C17B7A" w:rsidRPr="00301F51" w:rsidTr="00AA5E44">
        <w:trPr>
          <w:trHeight w:val="20"/>
        </w:trPr>
        <w:tc>
          <w:tcPr>
            <w:tcW w:w="1418" w:type="dxa"/>
            <w:vMerge/>
            <w:shd w:val="clear" w:color="auto" w:fill="auto"/>
            <w:vAlign w:val="center"/>
          </w:tcPr>
          <w:p w:rsidR="00C17B7A" w:rsidRPr="00B21E04" w:rsidRDefault="00C17B7A" w:rsidP="00B21E04">
            <w:pPr>
              <w:autoSpaceDE w:val="0"/>
              <w:contextualSpacing/>
              <w:jc w:val="center"/>
              <w:rPr>
                <w:rFonts w:eastAsia="TimesNewRomanPSMT"/>
                <w:sz w:val="21"/>
                <w:szCs w:val="21"/>
              </w:rPr>
            </w:pPr>
          </w:p>
        </w:tc>
        <w:tc>
          <w:tcPr>
            <w:tcW w:w="1134" w:type="dxa"/>
            <w:shd w:val="clear" w:color="auto" w:fill="auto"/>
            <w:vAlign w:val="center"/>
          </w:tcPr>
          <w:p w:rsidR="00C17B7A" w:rsidRPr="00B21E04" w:rsidRDefault="00C17B7A" w:rsidP="00B21E04">
            <w:pPr>
              <w:autoSpaceDE w:val="0"/>
              <w:contextualSpacing/>
              <w:jc w:val="center"/>
              <w:rPr>
                <w:rFonts w:eastAsia="TimesNewRomanPSMT"/>
                <w:sz w:val="21"/>
                <w:szCs w:val="21"/>
              </w:rPr>
            </w:pPr>
            <w:r w:rsidRPr="00B21E04">
              <w:rPr>
                <w:sz w:val="21"/>
                <w:szCs w:val="21"/>
              </w:rPr>
              <w:t>70</w:t>
            </w:r>
          </w:p>
        </w:tc>
        <w:tc>
          <w:tcPr>
            <w:tcW w:w="1134" w:type="dxa"/>
            <w:vMerge/>
            <w:shd w:val="clear" w:color="auto" w:fill="auto"/>
            <w:vAlign w:val="center"/>
          </w:tcPr>
          <w:p w:rsidR="00C17B7A" w:rsidRPr="00B21E04" w:rsidRDefault="00C17B7A" w:rsidP="00B21E04">
            <w:pPr>
              <w:autoSpaceDE w:val="0"/>
              <w:contextualSpacing/>
              <w:jc w:val="center"/>
              <w:rPr>
                <w:rFonts w:eastAsia="TimesNewRomanPSMT"/>
                <w:sz w:val="21"/>
                <w:szCs w:val="21"/>
              </w:rPr>
            </w:pPr>
          </w:p>
        </w:tc>
        <w:tc>
          <w:tcPr>
            <w:tcW w:w="1417" w:type="dxa"/>
            <w:vMerge/>
            <w:shd w:val="clear" w:color="auto" w:fill="auto"/>
            <w:vAlign w:val="center"/>
          </w:tcPr>
          <w:p w:rsidR="00C17B7A" w:rsidRPr="00B21E04" w:rsidRDefault="00C17B7A" w:rsidP="00B21E04">
            <w:pPr>
              <w:autoSpaceDE w:val="0"/>
              <w:contextualSpacing/>
              <w:jc w:val="center"/>
              <w:rPr>
                <w:rFonts w:eastAsia="TimesNewRomanPSMT"/>
                <w:sz w:val="21"/>
                <w:szCs w:val="21"/>
              </w:rPr>
            </w:pPr>
          </w:p>
        </w:tc>
        <w:tc>
          <w:tcPr>
            <w:tcW w:w="1418" w:type="dxa"/>
            <w:shd w:val="clear" w:color="auto" w:fill="auto"/>
            <w:vAlign w:val="center"/>
          </w:tcPr>
          <w:p w:rsidR="00C17B7A" w:rsidRPr="00B21E04" w:rsidRDefault="00C17B7A" w:rsidP="00B21E04">
            <w:pPr>
              <w:autoSpaceDE w:val="0"/>
              <w:contextualSpacing/>
              <w:jc w:val="center"/>
              <w:rPr>
                <w:rFonts w:eastAsia="TimesNewRomanPSMT"/>
                <w:sz w:val="21"/>
                <w:szCs w:val="21"/>
              </w:rPr>
            </w:pPr>
            <w:r w:rsidRPr="00B21E04">
              <w:rPr>
                <w:sz w:val="21"/>
                <w:szCs w:val="21"/>
              </w:rPr>
              <w:t>230/310</w:t>
            </w:r>
          </w:p>
        </w:tc>
        <w:tc>
          <w:tcPr>
            <w:tcW w:w="1399" w:type="dxa"/>
            <w:shd w:val="clear" w:color="auto" w:fill="auto"/>
            <w:vAlign w:val="center"/>
          </w:tcPr>
          <w:p w:rsidR="00C17B7A" w:rsidRPr="00B21E04" w:rsidRDefault="007330D7" w:rsidP="00B21E04">
            <w:pPr>
              <w:autoSpaceDE w:val="0"/>
              <w:contextualSpacing/>
              <w:jc w:val="center"/>
              <w:rPr>
                <w:rFonts w:eastAsia="TimesNewRomanPSMT"/>
                <w:sz w:val="21"/>
                <w:szCs w:val="21"/>
              </w:rPr>
            </w:pPr>
            <w:r w:rsidRPr="00B21E04">
              <w:rPr>
                <w:rFonts w:eastAsia="TimesNewRomanPSMT"/>
                <w:sz w:val="21"/>
                <w:szCs w:val="21"/>
              </w:rPr>
              <w:t>65</w:t>
            </w:r>
          </w:p>
        </w:tc>
        <w:tc>
          <w:tcPr>
            <w:tcW w:w="1440" w:type="dxa"/>
            <w:vMerge/>
            <w:shd w:val="clear" w:color="auto" w:fill="auto"/>
            <w:vAlign w:val="center"/>
          </w:tcPr>
          <w:p w:rsidR="00C17B7A" w:rsidRPr="00B21E04" w:rsidRDefault="00C17B7A" w:rsidP="00B21E04">
            <w:pPr>
              <w:autoSpaceDE w:val="0"/>
              <w:contextualSpacing/>
              <w:jc w:val="center"/>
              <w:rPr>
                <w:rFonts w:eastAsia="TimesNewRomanPSMT"/>
                <w:sz w:val="21"/>
                <w:szCs w:val="21"/>
              </w:rPr>
            </w:pPr>
          </w:p>
        </w:tc>
      </w:tr>
      <w:tr w:rsidR="008B5768" w:rsidRPr="00301F51" w:rsidTr="00A67B90">
        <w:trPr>
          <w:trHeight w:val="20"/>
        </w:trPr>
        <w:tc>
          <w:tcPr>
            <w:tcW w:w="9360" w:type="dxa"/>
            <w:gridSpan w:val="7"/>
            <w:shd w:val="clear" w:color="auto" w:fill="auto"/>
            <w:vAlign w:val="center"/>
          </w:tcPr>
          <w:p w:rsidR="008B5768" w:rsidRPr="00B21E04" w:rsidRDefault="008B5768" w:rsidP="00B21E04">
            <w:pPr>
              <w:autoSpaceDE w:val="0"/>
              <w:contextualSpacing/>
              <w:jc w:val="center"/>
              <w:rPr>
                <w:rFonts w:eastAsia="TimesNewRomanPSMT"/>
                <w:sz w:val="21"/>
                <w:szCs w:val="21"/>
                <w:u w:val="single"/>
              </w:rPr>
            </w:pPr>
            <w:r w:rsidRPr="00B21E04">
              <w:rPr>
                <w:rFonts w:eastAsia="TimesNewRomanPSMT"/>
                <w:sz w:val="21"/>
                <w:szCs w:val="21"/>
                <w:u w:val="single"/>
              </w:rPr>
              <w:t>Магистральные улицы общегородского значения:</w:t>
            </w:r>
          </w:p>
        </w:tc>
      </w:tr>
      <w:tr w:rsidR="003659A2" w:rsidRPr="00301F51" w:rsidTr="00AA5E44">
        <w:trPr>
          <w:trHeight w:val="80"/>
        </w:trPr>
        <w:tc>
          <w:tcPr>
            <w:tcW w:w="1418" w:type="dxa"/>
            <w:vMerge w:val="restart"/>
            <w:shd w:val="clear" w:color="auto" w:fill="auto"/>
            <w:vAlign w:val="center"/>
          </w:tcPr>
          <w:p w:rsidR="003659A2" w:rsidRPr="00B21E04" w:rsidRDefault="003659A2" w:rsidP="00B21E04">
            <w:pPr>
              <w:autoSpaceDE w:val="0"/>
              <w:contextualSpacing/>
              <w:jc w:val="center"/>
              <w:rPr>
                <w:rFonts w:eastAsia="TimesNewRomanPSMT"/>
                <w:sz w:val="21"/>
                <w:szCs w:val="21"/>
              </w:rPr>
            </w:pPr>
            <w:r w:rsidRPr="00B21E04">
              <w:rPr>
                <w:rFonts w:eastAsia="TimesNewRomanPSMT"/>
                <w:sz w:val="21"/>
                <w:szCs w:val="21"/>
              </w:rPr>
              <w:t>1-го класса</w:t>
            </w:r>
          </w:p>
        </w:tc>
        <w:tc>
          <w:tcPr>
            <w:tcW w:w="1134" w:type="dxa"/>
            <w:shd w:val="clear" w:color="auto" w:fill="auto"/>
            <w:vAlign w:val="center"/>
          </w:tcPr>
          <w:p w:rsidR="003659A2" w:rsidRPr="00B21E04" w:rsidRDefault="003659A2" w:rsidP="00B21E04">
            <w:pPr>
              <w:autoSpaceDE w:val="0"/>
              <w:contextualSpacing/>
              <w:jc w:val="center"/>
              <w:rPr>
                <w:sz w:val="21"/>
                <w:szCs w:val="21"/>
              </w:rPr>
            </w:pPr>
            <w:r w:rsidRPr="00B21E04">
              <w:rPr>
                <w:sz w:val="21"/>
                <w:szCs w:val="21"/>
              </w:rPr>
              <w:t>90</w:t>
            </w:r>
          </w:p>
        </w:tc>
        <w:tc>
          <w:tcPr>
            <w:tcW w:w="1134" w:type="dxa"/>
            <w:shd w:val="clear" w:color="auto" w:fill="auto"/>
            <w:vAlign w:val="center"/>
          </w:tcPr>
          <w:p w:rsidR="003659A2" w:rsidRPr="00B21E04" w:rsidRDefault="003659A2" w:rsidP="00B21E04">
            <w:pPr>
              <w:autoSpaceDE w:val="0"/>
              <w:contextualSpacing/>
              <w:jc w:val="center"/>
              <w:rPr>
                <w:sz w:val="21"/>
                <w:szCs w:val="21"/>
              </w:rPr>
            </w:pPr>
            <w:r w:rsidRPr="00B21E04">
              <w:rPr>
                <w:sz w:val="21"/>
                <w:szCs w:val="21"/>
              </w:rPr>
              <w:t>3,50 – 3,75</w:t>
            </w:r>
          </w:p>
        </w:tc>
        <w:tc>
          <w:tcPr>
            <w:tcW w:w="1417" w:type="dxa"/>
            <w:vMerge w:val="restart"/>
            <w:shd w:val="clear" w:color="auto" w:fill="auto"/>
            <w:vAlign w:val="center"/>
          </w:tcPr>
          <w:p w:rsidR="003659A2" w:rsidRPr="00B21E04" w:rsidRDefault="003659A2" w:rsidP="00B21E04">
            <w:pPr>
              <w:autoSpaceDE w:val="0"/>
              <w:contextualSpacing/>
              <w:jc w:val="center"/>
              <w:rPr>
                <w:rFonts w:eastAsia="TimesNewRomanPSMT"/>
                <w:sz w:val="21"/>
                <w:szCs w:val="21"/>
              </w:rPr>
            </w:pPr>
            <w:r w:rsidRPr="00B21E04">
              <w:rPr>
                <w:rFonts w:eastAsia="TimesNewRomanPSMT"/>
                <w:sz w:val="21"/>
                <w:szCs w:val="21"/>
              </w:rPr>
              <w:t>4 - 10</w:t>
            </w:r>
          </w:p>
        </w:tc>
        <w:tc>
          <w:tcPr>
            <w:tcW w:w="1418" w:type="dxa"/>
            <w:shd w:val="clear" w:color="auto" w:fill="auto"/>
            <w:vAlign w:val="center"/>
          </w:tcPr>
          <w:p w:rsidR="003659A2" w:rsidRPr="00B21E04" w:rsidRDefault="003659A2" w:rsidP="00B21E04">
            <w:pPr>
              <w:autoSpaceDE w:val="0"/>
              <w:contextualSpacing/>
              <w:jc w:val="center"/>
              <w:rPr>
                <w:sz w:val="21"/>
                <w:szCs w:val="21"/>
              </w:rPr>
            </w:pPr>
            <w:r w:rsidRPr="00B21E04">
              <w:rPr>
                <w:sz w:val="21"/>
                <w:szCs w:val="21"/>
              </w:rPr>
              <w:t>430/580</w:t>
            </w:r>
          </w:p>
        </w:tc>
        <w:tc>
          <w:tcPr>
            <w:tcW w:w="1399" w:type="dxa"/>
            <w:shd w:val="clear" w:color="auto" w:fill="auto"/>
            <w:vAlign w:val="center"/>
          </w:tcPr>
          <w:p w:rsidR="003659A2" w:rsidRPr="00B21E04" w:rsidRDefault="003659A2" w:rsidP="00B21E04">
            <w:pPr>
              <w:autoSpaceDE w:val="0"/>
              <w:contextualSpacing/>
              <w:jc w:val="center"/>
              <w:rPr>
                <w:rFonts w:eastAsia="TimesNewRomanPSMT"/>
                <w:sz w:val="21"/>
                <w:szCs w:val="21"/>
              </w:rPr>
            </w:pPr>
            <w:r w:rsidRPr="00B21E04">
              <w:rPr>
                <w:rFonts w:eastAsia="TimesNewRomanPSMT"/>
                <w:sz w:val="21"/>
                <w:szCs w:val="21"/>
              </w:rPr>
              <w:t>55</w:t>
            </w:r>
          </w:p>
        </w:tc>
        <w:tc>
          <w:tcPr>
            <w:tcW w:w="1440" w:type="dxa"/>
            <w:vMerge w:val="restart"/>
            <w:shd w:val="clear" w:color="auto" w:fill="auto"/>
            <w:vAlign w:val="center"/>
          </w:tcPr>
          <w:p w:rsidR="003659A2" w:rsidRPr="00B21E04" w:rsidRDefault="003659A2" w:rsidP="00B21E04">
            <w:pPr>
              <w:autoSpaceDE w:val="0"/>
              <w:contextualSpacing/>
              <w:jc w:val="center"/>
              <w:rPr>
                <w:rFonts w:eastAsia="TimesNewRomanPSMT"/>
                <w:sz w:val="21"/>
                <w:szCs w:val="21"/>
              </w:rPr>
            </w:pPr>
            <w:r w:rsidRPr="00B21E04">
              <w:rPr>
                <w:rFonts w:eastAsia="TimesNewRomanPSMT"/>
                <w:sz w:val="21"/>
                <w:szCs w:val="21"/>
              </w:rPr>
              <w:t>4,5</w:t>
            </w:r>
          </w:p>
        </w:tc>
      </w:tr>
      <w:tr w:rsidR="003659A2" w:rsidRPr="00301F51" w:rsidTr="00AA5E44">
        <w:trPr>
          <w:trHeight w:val="80"/>
        </w:trPr>
        <w:tc>
          <w:tcPr>
            <w:tcW w:w="1418" w:type="dxa"/>
            <w:vMerge/>
            <w:shd w:val="clear" w:color="auto" w:fill="auto"/>
            <w:vAlign w:val="center"/>
          </w:tcPr>
          <w:p w:rsidR="003659A2" w:rsidRPr="00B21E04" w:rsidRDefault="003659A2" w:rsidP="00B21E04">
            <w:pPr>
              <w:autoSpaceDE w:val="0"/>
              <w:contextualSpacing/>
              <w:jc w:val="center"/>
              <w:rPr>
                <w:rFonts w:eastAsia="TimesNewRomanPSMT"/>
                <w:sz w:val="21"/>
                <w:szCs w:val="21"/>
              </w:rPr>
            </w:pPr>
          </w:p>
        </w:tc>
        <w:tc>
          <w:tcPr>
            <w:tcW w:w="1134" w:type="dxa"/>
            <w:shd w:val="clear" w:color="auto" w:fill="auto"/>
            <w:vAlign w:val="center"/>
          </w:tcPr>
          <w:p w:rsidR="003659A2" w:rsidRPr="00B21E04" w:rsidRDefault="003659A2" w:rsidP="00B21E04">
            <w:pPr>
              <w:autoSpaceDE w:val="0"/>
              <w:contextualSpacing/>
              <w:jc w:val="center"/>
              <w:rPr>
                <w:sz w:val="21"/>
                <w:szCs w:val="21"/>
              </w:rPr>
            </w:pPr>
            <w:r w:rsidRPr="00B21E04">
              <w:rPr>
                <w:sz w:val="21"/>
                <w:szCs w:val="21"/>
              </w:rPr>
              <w:t>80</w:t>
            </w:r>
          </w:p>
        </w:tc>
        <w:tc>
          <w:tcPr>
            <w:tcW w:w="1134" w:type="dxa"/>
            <w:vMerge w:val="restart"/>
            <w:shd w:val="clear" w:color="auto" w:fill="auto"/>
            <w:vAlign w:val="center"/>
          </w:tcPr>
          <w:p w:rsidR="003659A2" w:rsidRPr="00B21E04" w:rsidRDefault="003659A2" w:rsidP="00B21E04">
            <w:pPr>
              <w:autoSpaceDE w:val="0"/>
              <w:contextualSpacing/>
              <w:jc w:val="center"/>
              <w:rPr>
                <w:sz w:val="21"/>
                <w:szCs w:val="21"/>
              </w:rPr>
            </w:pPr>
            <w:r w:rsidRPr="00B21E04">
              <w:rPr>
                <w:sz w:val="21"/>
                <w:szCs w:val="21"/>
              </w:rPr>
              <w:t>3,25 – 3,75</w:t>
            </w:r>
          </w:p>
        </w:tc>
        <w:tc>
          <w:tcPr>
            <w:tcW w:w="1417" w:type="dxa"/>
            <w:vMerge/>
            <w:shd w:val="clear" w:color="auto" w:fill="auto"/>
            <w:vAlign w:val="center"/>
          </w:tcPr>
          <w:p w:rsidR="003659A2" w:rsidRPr="00B21E04" w:rsidRDefault="003659A2" w:rsidP="00B21E04">
            <w:pPr>
              <w:autoSpaceDE w:val="0"/>
              <w:contextualSpacing/>
              <w:jc w:val="center"/>
              <w:rPr>
                <w:rFonts w:eastAsia="TimesNewRomanPSMT"/>
                <w:sz w:val="21"/>
                <w:szCs w:val="21"/>
              </w:rPr>
            </w:pPr>
          </w:p>
        </w:tc>
        <w:tc>
          <w:tcPr>
            <w:tcW w:w="1418" w:type="dxa"/>
            <w:shd w:val="clear" w:color="auto" w:fill="auto"/>
            <w:vAlign w:val="center"/>
          </w:tcPr>
          <w:p w:rsidR="003659A2" w:rsidRPr="00B21E04" w:rsidRDefault="003659A2" w:rsidP="00B21E04">
            <w:pPr>
              <w:autoSpaceDE w:val="0"/>
              <w:contextualSpacing/>
              <w:jc w:val="center"/>
              <w:rPr>
                <w:sz w:val="21"/>
                <w:szCs w:val="21"/>
              </w:rPr>
            </w:pPr>
            <w:r w:rsidRPr="00B21E04">
              <w:rPr>
                <w:sz w:val="21"/>
                <w:szCs w:val="21"/>
              </w:rPr>
              <w:t>310/420</w:t>
            </w:r>
          </w:p>
        </w:tc>
        <w:tc>
          <w:tcPr>
            <w:tcW w:w="1399" w:type="dxa"/>
            <w:shd w:val="clear" w:color="auto" w:fill="auto"/>
            <w:vAlign w:val="center"/>
          </w:tcPr>
          <w:p w:rsidR="003659A2" w:rsidRPr="00B21E04" w:rsidRDefault="003659A2" w:rsidP="00B21E04">
            <w:pPr>
              <w:autoSpaceDE w:val="0"/>
              <w:contextualSpacing/>
              <w:jc w:val="center"/>
              <w:rPr>
                <w:rFonts w:eastAsia="TimesNewRomanPSMT"/>
                <w:sz w:val="21"/>
                <w:szCs w:val="21"/>
              </w:rPr>
            </w:pPr>
            <w:r w:rsidRPr="00B21E04">
              <w:rPr>
                <w:rFonts w:eastAsia="TimesNewRomanPSMT"/>
                <w:sz w:val="21"/>
                <w:szCs w:val="21"/>
              </w:rPr>
              <w:t>60</w:t>
            </w:r>
          </w:p>
        </w:tc>
        <w:tc>
          <w:tcPr>
            <w:tcW w:w="1440" w:type="dxa"/>
            <w:vMerge/>
            <w:shd w:val="clear" w:color="auto" w:fill="auto"/>
            <w:vAlign w:val="center"/>
          </w:tcPr>
          <w:p w:rsidR="003659A2" w:rsidRPr="00B21E04" w:rsidRDefault="003659A2" w:rsidP="00B21E04">
            <w:pPr>
              <w:autoSpaceDE w:val="0"/>
              <w:contextualSpacing/>
              <w:jc w:val="center"/>
              <w:rPr>
                <w:rFonts w:eastAsia="TimesNewRomanPSMT"/>
                <w:sz w:val="21"/>
                <w:szCs w:val="21"/>
              </w:rPr>
            </w:pPr>
          </w:p>
        </w:tc>
      </w:tr>
      <w:tr w:rsidR="003659A2" w:rsidRPr="00301F51" w:rsidTr="00AA5E44">
        <w:trPr>
          <w:trHeight w:val="80"/>
        </w:trPr>
        <w:tc>
          <w:tcPr>
            <w:tcW w:w="1418" w:type="dxa"/>
            <w:vMerge/>
            <w:shd w:val="clear" w:color="auto" w:fill="auto"/>
            <w:vAlign w:val="center"/>
          </w:tcPr>
          <w:p w:rsidR="003659A2" w:rsidRPr="00B21E04" w:rsidRDefault="003659A2" w:rsidP="00B21E04">
            <w:pPr>
              <w:autoSpaceDE w:val="0"/>
              <w:contextualSpacing/>
              <w:jc w:val="center"/>
              <w:rPr>
                <w:rFonts w:eastAsia="TimesNewRomanPSMT"/>
                <w:sz w:val="21"/>
                <w:szCs w:val="21"/>
              </w:rPr>
            </w:pPr>
          </w:p>
        </w:tc>
        <w:tc>
          <w:tcPr>
            <w:tcW w:w="1134" w:type="dxa"/>
            <w:shd w:val="clear" w:color="auto" w:fill="auto"/>
            <w:vAlign w:val="center"/>
          </w:tcPr>
          <w:p w:rsidR="003659A2" w:rsidRPr="00B21E04" w:rsidRDefault="003659A2" w:rsidP="00B21E04">
            <w:pPr>
              <w:autoSpaceDE w:val="0"/>
              <w:contextualSpacing/>
              <w:jc w:val="center"/>
              <w:rPr>
                <w:sz w:val="21"/>
                <w:szCs w:val="21"/>
              </w:rPr>
            </w:pPr>
            <w:r w:rsidRPr="00B21E04">
              <w:rPr>
                <w:sz w:val="21"/>
                <w:szCs w:val="21"/>
              </w:rPr>
              <w:t>70</w:t>
            </w:r>
          </w:p>
        </w:tc>
        <w:tc>
          <w:tcPr>
            <w:tcW w:w="1134" w:type="dxa"/>
            <w:vMerge/>
            <w:shd w:val="clear" w:color="auto" w:fill="auto"/>
            <w:vAlign w:val="center"/>
          </w:tcPr>
          <w:p w:rsidR="003659A2" w:rsidRPr="00B21E04" w:rsidRDefault="003659A2" w:rsidP="00B21E04">
            <w:pPr>
              <w:autoSpaceDE w:val="0"/>
              <w:contextualSpacing/>
              <w:jc w:val="center"/>
              <w:rPr>
                <w:sz w:val="21"/>
                <w:szCs w:val="21"/>
              </w:rPr>
            </w:pPr>
          </w:p>
        </w:tc>
        <w:tc>
          <w:tcPr>
            <w:tcW w:w="1417" w:type="dxa"/>
            <w:vMerge/>
            <w:shd w:val="clear" w:color="auto" w:fill="auto"/>
            <w:vAlign w:val="center"/>
          </w:tcPr>
          <w:p w:rsidR="003659A2" w:rsidRPr="00B21E04" w:rsidRDefault="003659A2" w:rsidP="00B21E04">
            <w:pPr>
              <w:autoSpaceDE w:val="0"/>
              <w:contextualSpacing/>
              <w:jc w:val="center"/>
              <w:rPr>
                <w:rFonts w:eastAsia="TimesNewRomanPSMT"/>
                <w:sz w:val="21"/>
                <w:szCs w:val="21"/>
              </w:rPr>
            </w:pPr>
          </w:p>
        </w:tc>
        <w:tc>
          <w:tcPr>
            <w:tcW w:w="1418" w:type="dxa"/>
            <w:shd w:val="clear" w:color="auto" w:fill="auto"/>
            <w:vAlign w:val="center"/>
          </w:tcPr>
          <w:p w:rsidR="003659A2" w:rsidRPr="00B21E04" w:rsidRDefault="003659A2" w:rsidP="00B21E04">
            <w:pPr>
              <w:autoSpaceDE w:val="0"/>
              <w:contextualSpacing/>
              <w:jc w:val="center"/>
              <w:rPr>
                <w:sz w:val="21"/>
                <w:szCs w:val="21"/>
              </w:rPr>
            </w:pPr>
            <w:r w:rsidRPr="00B21E04">
              <w:rPr>
                <w:sz w:val="21"/>
                <w:szCs w:val="21"/>
              </w:rPr>
              <w:t>230/310</w:t>
            </w:r>
          </w:p>
        </w:tc>
        <w:tc>
          <w:tcPr>
            <w:tcW w:w="1399" w:type="dxa"/>
            <w:shd w:val="clear" w:color="auto" w:fill="auto"/>
            <w:vAlign w:val="center"/>
          </w:tcPr>
          <w:p w:rsidR="003659A2" w:rsidRPr="00B21E04" w:rsidRDefault="003659A2" w:rsidP="00B21E04">
            <w:pPr>
              <w:autoSpaceDE w:val="0"/>
              <w:contextualSpacing/>
              <w:jc w:val="center"/>
              <w:rPr>
                <w:rFonts w:eastAsia="TimesNewRomanPSMT"/>
                <w:sz w:val="21"/>
                <w:szCs w:val="21"/>
              </w:rPr>
            </w:pPr>
            <w:r w:rsidRPr="00B21E04">
              <w:rPr>
                <w:rFonts w:eastAsia="TimesNewRomanPSMT"/>
                <w:sz w:val="21"/>
                <w:szCs w:val="21"/>
              </w:rPr>
              <w:t>65</w:t>
            </w:r>
          </w:p>
        </w:tc>
        <w:tc>
          <w:tcPr>
            <w:tcW w:w="1440" w:type="dxa"/>
            <w:vMerge/>
            <w:shd w:val="clear" w:color="auto" w:fill="auto"/>
            <w:vAlign w:val="center"/>
          </w:tcPr>
          <w:p w:rsidR="003659A2" w:rsidRPr="00B21E04" w:rsidRDefault="003659A2" w:rsidP="00B21E04">
            <w:pPr>
              <w:autoSpaceDE w:val="0"/>
              <w:contextualSpacing/>
              <w:jc w:val="center"/>
              <w:rPr>
                <w:rFonts w:eastAsia="TimesNewRomanPSMT"/>
                <w:sz w:val="21"/>
                <w:szCs w:val="21"/>
              </w:rPr>
            </w:pPr>
          </w:p>
        </w:tc>
      </w:tr>
      <w:tr w:rsidR="008B5768" w:rsidRPr="00301F51" w:rsidTr="00AA5E44">
        <w:trPr>
          <w:trHeight w:val="80"/>
        </w:trPr>
        <w:tc>
          <w:tcPr>
            <w:tcW w:w="1418" w:type="dxa"/>
            <w:vMerge w:val="restart"/>
            <w:shd w:val="clear" w:color="auto" w:fill="auto"/>
            <w:vAlign w:val="center"/>
          </w:tcPr>
          <w:p w:rsidR="008B5768" w:rsidRPr="00B21E04" w:rsidRDefault="008B5768" w:rsidP="00B21E04">
            <w:pPr>
              <w:autoSpaceDE w:val="0"/>
              <w:contextualSpacing/>
              <w:jc w:val="center"/>
              <w:rPr>
                <w:rFonts w:eastAsia="TimesNewRomanPSMT"/>
                <w:sz w:val="21"/>
                <w:szCs w:val="21"/>
              </w:rPr>
            </w:pPr>
            <w:r w:rsidRPr="00B21E04">
              <w:rPr>
                <w:rFonts w:eastAsia="TimesNewRomanPSMT"/>
                <w:sz w:val="21"/>
                <w:szCs w:val="21"/>
              </w:rPr>
              <w:t>2-го класса</w:t>
            </w:r>
          </w:p>
        </w:tc>
        <w:tc>
          <w:tcPr>
            <w:tcW w:w="1134" w:type="dxa"/>
            <w:shd w:val="clear" w:color="auto" w:fill="auto"/>
            <w:vAlign w:val="center"/>
          </w:tcPr>
          <w:p w:rsidR="008B5768" w:rsidRPr="00B21E04" w:rsidRDefault="008B5768" w:rsidP="00B21E04">
            <w:pPr>
              <w:autoSpaceDE w:val="0"/>
              <w:contextualSpacing/>
              <w:jc w:val="center"/>
              <w:rPr>
                <w:sz w:val="21"/>
                <w:szCs w:val="21"/>
              </w:rPr>
            </w:pPr>
            <w:r w:rsidRPr="00B21E04">
              <w:rPr>
                <w:sz w:val="21"/>
                <w:szCs w:val="21"/>
              </w:rPr>
              <w:t>80</w:t>
            </w:r>
          </w:p>
        </w:tc>
        <w:tc>
          <w:tcPr>
            <w:tcW w:w="1134" w:type="dxa"/>
            <w:vMerge w:val="restart"/>
            <w:shd w:val="clear" w:color="auto" w:fill="auto"/>
            <w:vAlign w:val="center"/>
          </w:tcPr>
          <w:p w:rsidR="008B5768" w:rsidRPr="00B21E04" w:rsidRDefault="008B5768" w:rsidP="00B21E04">
            <w:pPr>
              <w:autoSpaceDE w:val="0"/>
              <w:contextualSpacing/>
              <w:jc w:val="center"/>
              <w:rPr>
                <w:rFonts w:eastAsia="TimesNewRomanPSMT"/>
                <w:sz w:val="21"/>
                <w:szCs w:val="21"/>
              </w:rPr>
            </w:pPr>
            <w:r w:rsidRPr="00B21E04">
              <w:rPr>
                <w:sz w:val="21"/>
                <w:szCs w:val="21"/>
              </w:rPr>
              <w:t>3,25 - 3,75</w:t>
            </w:r>
          </w:p>
        </w:tc>
        <w:tc>
          <w:tcPr>
            <w:tcW w:w="1417" w:type="dxa"/>
            <w:vMerge w:val="restart"/>
            <w:shd w:val="clear" w:color="auto" w:fill="auto"/>
            <w:vAlign w:val="center"/>
          </w:tcPr>
          <w:p w:rsidR="008B5768" w:rsidRPr="00B21E04" w:rsidRDefault="008B5768" w:rsidP="00B21E04">
            <w:pPr>
              <w:autoSpaceDE w:val="0"/>
              <w:contextualSpacing/>
              <w:jc w:val="center"/>
              <w:rPr>
                <w:rFonts w:eastAsia="TimesNewRomanPSMT"/>
                <w:sz w:val="21"/>
                <w:szCs w:val="21"/>
              </w:rPr>
            </w:pPr>
            <w:r w:rsidRPr="00B21E04">
              <w:rPr>
                <w:rFonts w:eastAsia="TimesNewRomanPSMT"/>
                <w:sz w:val="21"/>
                <w:szCs w:val="21"/>
              </w:rPr>
              <w:t>4 - 10</w:t>
            </w:r>
          </w:p>
        </w:tc>
        <w:tc>
          <w:tcPr>
            <w:tcW w:w="1418" w:type="dxa"/>
            <w:shd w:val="clear" w:color="auto" w:fill="auto"/>
            <w:vAlign w:val="center"/>
          </w:tcPr>
          <w:p w:rsidR="008B5768" w:rsidRPr="00B21E04" w:rsidRDefault="008B5768" w:rsidP="00B21E04">
            <w:pPr>
              <w:autoSpaceDE w:val="0"/>
              <w:contextualSpacing/>
              <w:jc w:val="center"/>
              <w:rPr>
                <w:sz w:val="21"/>
                <w:szCs w:val="21"/>
              </w:rPr>
            </w:pPr>
            <w:r w:rsidRPr="00B21E04">
              <w:rPr>
                <w:sz w:val="21"/>
                <w:szCs w:val="21"/>
              </w:rPr>
              <w:t>310/420</w:t>
            </w:r>
          </w:p>
        </w:tc>
        <w:tc>
          <w:tcPr>
            <w:tcW w:w="1399" w:type="dxa"/>
            <w:shd w:val="clear" w:color="auto" w:fill="auto"/>
            <w:vAlign w:val="center"/>
          </w:tcPr>
          <w:p w:rsidR="008B5768" w:rsidRPr="00B21E04" w:rsidRDefault="007330D7" w:rsidP="00B21E04">
            <w:pPr>
              <w:autoSpaceDE w:val="0"/>
              <w:contextualSpacing/>
              <w:jc w:val="center"/>
              <w:rPr>
                <w:rFonts w:eastAsia="TimesNewRomanPSMT"/>
                <w:sz w:val="21"/>
                <w:szCs w:val="21"/>
              </w:rPr>
            </w:pPr>
            <w:r w:rsidRPr="00B21E04">
              <w:rPr>
                <w:rFonts w:eastAsia="TimesNewRomanPSMT"/>
                <w:sz w:val="21"/>
                <w:szCs w:val="21"/>
              </w:rPr>
              <w:t>60</w:t>
            </w:r>
          </w:p>
        </w:tc>
        <w:tc>
          <w:tcPr>
            <w:tcW w:w="1440" w:type="dxa"/>
            <w:vMerge w:val="restart"/>
            <w:shd w:val="clear" w:color="auto" w:fill="auto"/>
            <w:vAlign w:val="center"/>
          </w:tcPr>
          <w:p w:rsidR="008B5768" w:rsidRPr="00B21E04" w:rsidRDefault="007330D7" w:rsidP="00B21E04">
            <w:pPr>
              <w:autoSpaceDE w:val="0"/>
              <w:contextualSpacing/>
              <w:jc w:val="center"/>
              <w:rPr>
                <w:rFonts w:eastAsia="TimesNewRomanPSMT"/>
                <w:sz w:val="21"/>
                <w:szCs w:val="21"/>
              </w:rPr>
            </w:pPr>
            <w:r w:rsidRPr="00B21E04">
              <w:rPr>
                <w:rFonts w:eastAsia="TimesNewRomanPSMT"/>
                <w:sz w:val="21"/>
                <w:szCs w:val="21"/>
              </w:rPr>
              <w:t>3,0</w:t>
            </w:r>
          </w:p>
        </w:tc>
      </w:tr>
      <w:tr w:rsidR="008B5768" w:rsidRPr="00301F51" w:rsidTr="00AA5E44">
        <w:trPr>
          <w:trHeight w:val="80"/>
        </w:trPr>
        <w:tc>
          <w:tcPr>
            <w:tcW w:w="1418" w:type="dxa"/>
            <w:vMerge/>
            <w:shd w:val="clear" w:color="auto" w:fill="auto"/>
            <w:vAlign w:val="center"/>
          </w:tcPr>
          <w:p w:rsidR="008B5768" w:rsidRPr="00B21E04" w:rsidRDefault="008B5768" w:rsidP="00B21E04">
            <w:pPr>
              <w:autoSpaceDE w:val="0"/>
              <w:contextualSpacing/>
              <w:jc w:val="center"/>
              <w:rPr>
                <w:rFonts w:eastAsia="TimesNewRomanPSMT"/>
                <w:sz w:val="21"/>
                <w:szCs w:val="21"/>
              </w:rPr>
            </w:pPr>
          </w:p>
        </w:tc>
        <w:tc>
          <w:tcPr>
            <w:tcW w:w="1134" w:type="dxa"/>
            <w:shd w:val="clear" w:color="auto" w:fill="auto"/>
            <w:vAlign w:val="center"/>
          </w:tcPr>
          <w:p w:rsidR="008B5768" w:rsidRPr="00B21E04" w:rsidRDefault="008B5768" w:rsidP="00B21E04">
            <w:pPr>
              <w:autoSpaceDE w:val="0"/>
              <w:contextualSpacing/>
              <w:jc w:val="center"/>
              <w:rPr>
                <w:sz w:val="21"/>
                <w:szCs w:val="21"/>
              </w:rPr>
            </w:pPr>
            <w:r w:rsidRPr="00B21E04">
              <w:rPr>
                <w:sz w:val="21"/>
                <w:szCs w:val="21"/>
              </w:rPr>
              <w:t>70</w:t>
            </w:r>
          </w:p>
        </w:tc>
        <w:tc>
          <w:tcPr>
            <w:tcW w:w="1134" w:type="dxa"/>
            <w:vMerge/>
            <w:shd w:val="clear" w:color="auto" w:fill="auto"/>
            <w:vAlign w:val="center"/>
          </w:tcPr>
          <w:p w:rsidR="008B5768" w:rsidRPr="00B21E04" w:rsidRDefault="008B5768" w:rsidP="00B21E04">
            <w:pPr>
              <w:autoSpaceDE w:val="0"/>
              <w:contextualSpacing/>
              <w:jc w:val="center"/>
              <w:rPr>
                <w:rFonts w:eastAsia="TimesNewRomanPSMT"/>
                <w:sz w:val="21"/>
                <w:szCs w:val="21"/>
              </w:rPr>
            </w:pPr>
          </w:p>
        </w:tc>
        <w:tc>
          <w:tcPr>
            <w:tcW w:w="1417" w:type="dxa"/>
            <w:vMerge/>
            <w:shd w:val="clear" w:color="auto" w:fill="auto"/>
            <w:vAlign w:val="center"/>
          </w:tcPr>
          <w:p w:rsidR="008B5768" w:rsidRPr="00B21E04" w:rsidRDefault="008B5768" w:rsidP="00B21E04">
            <w:pPr>
              <w:autoSpaceDE w:val="0"/>
              <w:contextualSpacing/>
              <w:jc w:val="center"/>
              <w:rPr>
                <w:rFonts w:eastAsia="TimesNewRomanPSMT"/>
                <w:sz w:val="21"/>
                <w:szCs w:val="21"/>
              </w:rPr>
            </w:pPr>
          </w:p>
        </w:tc>
        <w:tc>
          <w:tcPr>
            <w:tcW w:w="1418" w:type="dxa"/>
            <w:shd w:val="clear" w:color="auto" w:fill="auto"/>
            <w:vAlign w:val="center"/>
          </w:tcPr>
          <w:p w:rsidR="008B5768" w:rsidRPr="00B21E04" w:rsidRDefault="008B5768" w:rsidP="00B21E04">
            <w:pPr>
              <w:autoSpaceDE w:val="0"/>
              <w:contextualSpacing/>
              <w:jc w:val="center"/>
              <w:rPr>
                <w:sz w:val="21"/>
                <w:szCs w:val="21"/>
              </w:rPr>
            </w:pPr>
            <w:r w:rsidRPr="00B21E04">
              <w:rPr>
                <w:sz w:val="21"/>
                <w:szCs w:val="21"/>
              </w:rPr>
              <w:t>230/310</w:t>
            </w:r>
          </w:p>
        </w:tc>
        <w:tc>
          <w:tcPr>
            <w:tcW w:w="1399" w:type="dxa"/>
            <w:shd w:val="clear" w:color="auto" w:fill="auto"/>
            <w:vAlign w:val="center"/>
          </w:tcPr>
          <w:p w:rsidR="008B5768" w:rsidRPr="00B21E04" w:rsidRDefault="007330D7" w:rsidP="00B21E04">
            <w:pPr>
              <w:autoSpaceDE w:val="0"/>
              <w:contextualSpacing/>
              <w:jc w:val="center"/>
              <w:rPr>
                <w:rFonts w:eastAsia="TimesNewRomanPSMT"/>
                <w:sz w:val="21"/>
                <w:szCs w:val="21"/>
              </w:rPr>
            </w:pPr>
            <w:r w:rsidRPr="00B21E04">
              <w:rPr>
                <w:rFonts w:eastAsia="TimesNewRomanPSMT"/>
                <w:sz w:val="21"/>
                <w:szCs w:val="21"/>
              </w:rPr>
              <w:t>65</w:t>
            </w:r>
          </w:p>
        </w:tc>
        <w:tc>
          <w:tcPr>
            <w:tcW w:w="1440" w:type="dxa"/>
            <w:vMerge/>
            <w:shd w:val="clear" w:color="auto" w:fill="auto"/>
            <w:vAlign w:val="center"/>
          </w:tcPr>
          <w:p w:rsidR="008B5768" w:rsidRPr="00B21E04" w:rsidRDefault="008B5768" w:rsidP="00B21E04">
            <w:pPr>
              <w:autoSpaceDE w:val="0"/>
              <w:contextualSpacing/>
              <w:jc w:val="center"/>
              <w:rPr>
                <w:rFonts w:eastAsia="TimesNewRomanPSMT"/>
                <w:sz w:val="21"/>
                <w:szCs w:val="21"/>
              </w:rPr>
            </w:pPr>
          </w:p>
        </w:tc>
      </w:tr>
      <w:tr w:rsidR="008B5768" w:rsidRPr="00301F51" w:rsidTr="00AA5E44">
        <w:trPr>
          <w:trHeight w:val="80"/>
        </w:trPr>
        <w:tc>
          <w:tcPr>
            <w:tcW w:w="1418" w:type="dxa"/>
            <w:vMerge/>
            <w:shd w:val="clear" w:color="auto" w:fill="auto"/>
            <w:vAlign w:val="center"/>
          </w:tcPr>
          <w:p w:rsidR="008B5768" w:rsidRPr="00B21E04" w:rsidRDefault="008B5768" w:rsidP="00B21E04">
            <w:pPr>
              <w:autoSpaceDE w:val="0"/>
              <w:contextualSpacing/>
              <w:jc w:val="center"/>
              <w:rPr>
                <w:rFonts w:eastAsia="TimesNewRomanPSMT"/>
                <w:sz w:val="21"/>
                <w:szCs w:val="21"/>
              </w:rPr>
            </w:pPr>
          </w:p>
        </w:tc>
        <w:tc>
          <w:tcPr>
            <w:tcW w:w="1134" w:type="dxa"/>
            <w:shd w:val="clear" w:color="auto" w:fill="auto"/>
            <w:vAlign w:val="center"/>
          </w:tcPr>
          <w:p w:rsidR="008B5768" w:rsidRPr="00B21E04" w:rsidRDefault="008B5768" w:rsidP="00B21E04">
            <w:pPr>
              <w:autoSpaceDE w:val="0"/>
              <w:contextualSpacing/>
              <w:jc w:val="center"/>
              <w:rPr>
                <w:sz w:val="21"/>
                <w:szCs w:val="21"/>
              </w:rPr>
            </w:pPr>
            <w:r w:rsidRPr="00B21E04">
              <w:rPr>
                <w:sz w:val="21"/>
                <w:szCs w:val="21"/>
              </w:rPr>
              <w:t>60</w:t>
            </w:r>
          </w:p>
        </w:tc>
        <w:tc>
          <w:tcPr>
            <w:tcW w:w="1134" w:type="dxa"/>
            <w:vMerge/>
            <w:shd w:val="clear" w:color="auto" w:fill="auto"/>
            <w:vAlign w:val="center"/>
          </w:tcPr>
          <w:p w:rsidR="008B5768" w:rsidRPr="00B21E04" w:rsidRDefault="008B5768" w:rsidP="00B21E04">
            <w:pPr>
              <w:autoSpaceDE w:val="0"/>
              <w:contextualSpacing/>
              <w:jc w:val="center"/>
              <w:rPr>
                <w:rFonts w:eastAsia="TimesNewRomanPSMT"/>
                <w:sz w:val="21"/>
                <w:szCs w:val="21"/>
              </w:rPr>
            </w:pPr>
          </w:p>
        </w:tc>
        <w:tc>
          <w:tcPr>
            <w:tcW w:w="1417" w:type="dxa"/>
            <w:vMerge/>
            <w:shd w:val="clear" w:color="auto" w:fill="auto"/>
            <w:vAlign w:val="center"/>
          </w:tcPr>
          <w:p w:rsidR="008B5768" w:rsidRPr="00B21E04" w:rsidRDefault="008B5768" w:rsidP="00B21E04">
            <w:pPr>
              <w:autoSpaceDE w:val="0"/>
              <w:contextualSpacing/>
              <w:jc w:val="center"/>
              <w:rPr>
                <w:rFonts w:eastAsia="TimesNewRomanPSMT"/>
                <w:sz w:val="21"/>
                <w:szCs w:val="21"/>
              </w:rPr>
            </w:pPr>
          </w:p>
        </w:tc>
        <w:tc>
          <w:tcPr>
            <w:tcW w:w="1418" w:type="dxa"/>
            <w:shd w:val="clear" w:color="auto" w:fill="auto"/>
            <w:vAlign w:val="center"/>
          </w:tcPr>
          <w:p w:rsidR="008B5768" w:rsidRPr="00B21E04" w:rsidRDefault="008B5768" w:rsidP="00B21E04">
            <w:pPr>
              <w:autoSpaceDE w:val="0"/>
              <w:contextualSpacing/>
              <w:jc w:val="center"/>
              <w:rPr>
                <w:sz w:val="21"/>
                <w:szCs w:val="21"/>
              </w:rPr>
            </w:pPr>
            <w:r w:rsidRPr="00B21E04">
              <w:rPr>
                <w:sz w:val="21"/>
                <w:szCs w:val="21"/>
              </w:rPr>
              <w:t>170/220</w:t>
            </w:r>
          </w:p>
        </w:tc>
        <w:tc>
          <w:tcPr>
            <w:tcW w:w="1399" w:type="dxa"/>
            <w:shd w:val="clear" w:color="auto" w:fill="auto"/>
            <w:vAlign w:val="center"/>
          </w:tcPr>
          <w:p w:rsidR="008B5768" w:rsidRPr="00B21E04" w:rsidRDefault="007330D7" w:rsidP="00B21E04">
            <w:pPr>
              <w:autoSpaceDE w:val="0"/>
              <w:contextualSpacing/>
              <w:jc w:val="center"/>
              <w:rPr>
                <w:rFonts w:eastAsia="TimesNewRomanPSMT"/>
                <w:sz w:val="21"/>
                <w:szCs w:val="21"/>
              </w:rPr>
            </w:pPr>
            <w:r w:rsidRPr="00B21E04">
              <w:rPr>
                <w:rFonts w:eastAsia="TimesNewRomanPSMT"/>
                <w:sz w:val="21"/>
                <w:szCs w:val="21"/>
              </w:rPr>
              <w:t>70</w:t>
            </w:r>
          </w:p>
        </w:tc>
        <w:tc>
          <w:tcPr>
            <w:tcW w:w="1440" w:type="dxa"/>
            <w:vMerge/>
            <w:shd w:val="clear" w:color="auto" w:fill="auto"/>
            <w:vAlign w:val="center"/>
          </w:tcPr>
          <w:p w:rsidR="008B5768" w:rsidRPr="00B21E04" w:rsidRDefault="008B5768" w:rsidP="00B21E04">
            <w:pPr>
              <w:autoSpaceDE w:val="0"/>
              <w:contextualSpacing/>
              <w:jc w:val="center"/>
              <w:rPr>
                <w:rFonts w:eastAsia="TimesNewRomanPSMT"/>
                <w:sz w:val="21"/>
                <w:szCs w:val="21"/>
              </w:rPr>
            </w:pPr>
          </w:p>
        </w:tc>
      </w:tr>
      <w:tr w:rsidR="008B5768" w:rsidRPr="00301F51" w:rsidTr="00AA5E44">
        <w:trPr>
          <w:trHeight w:val="80"/>
        </w:trPr>
        <w:tc>
          <w:tcPr>
            <w:tcW w:w="1418" w:type="dxa"/>
            <w:vMerge w:val="restart"/>
            <w:shd w:val="clear" w:color="auto" w:fill="auto"/>
            <w:vAlign w:val="center"/>
          </w:tcPr>
          <w:p w:rsidR="008B5768" w:rsidRPr="00B21E04" w:rsidRDefault="008B5768" w:rsidP="00B21E04">
            <w:pPr>
              <w:autoSpaceDE w:val="0"/>
              <w:contextualSpacing/>
              <w:jc w:val="center"/>
              <w:rPr>
                <w:rFonts w:eastAsia="TimesNewRomanPSMT"/>
                <w:sz w:val="21"/>
                <w:szCs w:val="21"/>
              </w:rPr>
            </w:pPr>
            <w:r w:rsidRPr="00B21E04">
              <w:rPr>
                <w:rFonts w:eastAsia="TimesNewRomanPSMT"/>
                <w:sz w:val="21"/>
                <w:szCs w:val="21"/>
              </w:rPr>
              <w:t>3-го класса</w:t>
            </w:r>
          </w:p>
        </w:tc>
        <w:tc>
          <w:tcPr>
            <w:tcW w:w="1134" w:type="dxa"/>
            <w:shd w:val="clear" w:color="auto" w:fill="auto"/>
            <w:vAlign w:val="center"/>
          </w:tcPr>
          <w:p w:rsidR="008B5768" w:rsidRPr="00B21E04" w:rsidRDefault="008B5768" w:rsidP="00B21E04">
            <w:pPr>
              <w:autoSpaceDE w:val="0"/>
              <w:contextualSpacing/>
              <w:jc w:val="center"/>
              <w:rPr>
                <w:sz w:val="21"/>
                <w:szCs w:val="21"/>
              </w:rPr>
            </w:pPr>
            <w:r w:rsidRPr="00B21E04">
              <w:rPr>
                <w:sz w:val="21"/>
                <w:szCs w:val="21"/>
              </w:rPr>
              <w:t>70</w:t>
            </w:r>
          </w:p>
        </w:tc>
        <w:tc>
          <w:tcPr>
            <w:tcW w:w="1134" w:type="dxa"/>
            <w:vMerge w:val="restart"/>
            <w:shd w:val="clear" w:color="auto" w:fill="auto"/>
            <w:vAlign w:val="center"/>
          </w:tcPr>
          <w:p w:rsidR="008B5768" w:rsidRPr="00B21E04" w:rsidRDefault="008B5768" w:rsidP="00B21E04">
            <w:pPr>
              <w:autoSpaceDE w:val="0"/>
              <w:contextualSpacing/>
              <w:jc w:val="center"/>
              <w:rPr>
                <w:rFonts w:eastAsia="TimesNewRomanPSMT"/>
                <w:sz w:val="21"/>
                <w:szCs w:val="21"/>
              </w:rPr>
            </w:pPr>
            <w:r w:rsidRPr="00B21E04">
              <w:rPr>
                <w:sz w:val="21"/>
                <w:szCs w:val="21"/>
              </w:rPr>
              <w:t>3,25 - 3,75</w:t>
            </w:r>
          </w:p>
        </w:tc>
        <w:tc>
          <w:tcPr>
            <w:tcW w:w="1417" w:type="dxa"/>
            <w:vMerge w:val="restart"/>
            <w:shd w:val="clear" w:color="auto" w:fill="auto"/>
            <w:vAlign w:val="center"/>
          </w:tcPr>
          <w:p w:rsidR="008B5768" w:rsidRPr="00B21E04" w:rsidRDefault="008B5768" w:rsidP="00B21E04">
            <w:pPr>
              <w:autoSpaceDE w:val="0"/>
              <w:contextualSpacing/>
              <w:jc w:val="center"/>
              <w:rPr>
                <w:rFonts w:eastAsia="TimesNewRomanPSMT"/>
                <w:sz w:val="21"/>
                <w:szCs w:val="21"/>
              </w:rPr>
            </w:pPr>
            <w:r w:rsidRPr="00B21E04">
              <w:rPr>
                <w:rFonts w:eastAsia="TimesNewRomanPSMT"/>
                <w:sz w:val="21"/>
                <w:szCs w:val="21"/>
              </w:rPr>
              <w:t>4 - 6</w:t>
            </w:r>
          </w:p>
        </w:tc>
        <w:tc>
          <w:tcPr>
            <w:tcW w:w="1418" w:type="dxa"/>
            <w:shd w:val="clear" w:color="auto" w:fill="auto"/>
            <w:vAlign w:val="center"/>
          </w:tcPr>
          <w:p w:rsidR="008B5768" w:rsidRPr="00B21E04" w:rsidRDefault="008B5768" w:rsidP="00B21E04">
            <w:pPr>
              <w:autoSpaceDE w:val="0"/>
              <w:contextualSpacing/>
              <w:jc w:val="center"/>
              <w:rPr>
                <w:sz w:val="21"/>
                <w:szCs w:val="21"/>
              </w:rPr>
            </w:pPr>
            <w:r w:rsidRPr="00B21E04">
              <w:rPr>
                <w:sz w:val="21"/>
                <w:szCs w:val="21"/>
              </w:rPr>
              <w:t>230/310</w:t>
            </w:r>
          </w:p>
        </w:tc>
        <w:tc>
          <w:tcPr>
            <w:tcW w:w="1399" w:type="dxa"/>
            <w:shd w:val="clear" w:color="auto" w:fill="auto"/>
            <w:vAlign w:val="center"/>
          </w:tcPr>
          <w:p w:rsidR="008B5768" w:rsidRPr="00B21E04" w:rsidRDefault="007330D7" w:rsidP="00B21E04">
            <w:pPr>
              <w:autoSpaceDE w:val="0"/>
              <w:contextualSpacing/>
              <w:jc w:val="center"/>
              <w:rPr>
                <w:rFonts w:eastAsia="TimesNewRomanPSMT"/>
                <w:sz w:val="21"/>
                <w:szCs w:val="21"/>
              </w:rPr>
            </w:pPr>
            <w:r w:rsidRPr="00B21E04">
              <w:rPr>
                <w:rFonts w:eastAsia="TimesNewRomanPSMT"/>
                <w:sz w:val="21"/>
                <w:szCs w:val="21"/>
              </w:rPr>
              <w:t>65</w:t>
            </w:r>
          </w:p>
        </w:tc>
        <w:tc>
          <w:tcPr>
            <w:tcW w:w="1440" w:type="dxa"/>
            <w:vMerge w:val="restart"/>
            <w:shd w:val="clear" w:color="auto" w:fill="auto"/>
            <w:vAlign w:val="center"/>
          </w:tcPr>
          <w:p w:rsidR="008B5768" w:rsidRPr="00B21E04" w:rsidRDefault="007330D7" w:rsidP="00B21E04">
            <w:pPr>
              <w:autoSpaceDE w:val="0"/>
              <w:contextualSpacing/>
              <w:jc w:val="center"/>
              <w:rPr>
                <w:rFonts w:eastAsia="TimesNewRomanPSMT"/>
                <w:sz w:val="21"/>
                <w:szCs w:val="21"/>
              </w:rPr>
            </w:pPr>
            <w:r w:rsidRPr="00B21E04">
              <w:rPr>
                <w:rFonts w:eastAsia="TimesNewRomanPSMT"/>
                <w:sz w:val="21"/>
                <w:szCs w:val="21"/>
              </w:rPr>
              <w:t>3,0</w:t>
            </w:r>
          </w:p>
        </w:tc>
      </w:tr>
      <w:tr w:rsidR="008B5768" w:rsidRPr="00301F51" w:rsidTr="00AA5E44">
        <w:trPr>
          <w:trHeight w:val="80"/>
        </w:trPr>
        <w:tc>
          <w:tcPr>
            <w:tcW w:w="1418" w:type="dxa"/>
            <w:vMerge/>
            <w:shd w:val="clear" w:color="auto" w:fill="auto"/>
            <w:vAlign w:val="center"/>
          </w:tcPr>
          <w:p w:rsidR="008B5768" w:rsidRPr="00B21E04" w:rsidRDefault="008B5768" w:rsidP="00B21E04">
            <w:pPr>
              <w:autoSpaceDE w:val="0"/>
              <w:contextualSpacing/>
              <w:jc w:val="center"/>
              <w:rPr>
                <w:rFonts w:eastAsia="TimesNewRomanPSMT"/>
                <w:sz w:val="21"/>
                <w:szCs w:val="21"/>
              </w:rPr>
            </w:pPr>
          </w:p>
        </w:tc>
        <w:tc>
          <w:tcPr>
            <w:tcW w:w="1134" w:type="dxa"/>
            <w:shd w:val="clear" w:color="auto" w:fill="auto"/>
            <w:vAlign w:val="center"/>
          </w:tcPr>
          <w:p w:rsidR="008B5768" w:rsidRPr="00B21E04" w:rsidRDefault="008B5768" w:rsidP="00B21E04">
            <w:pPr>
              <w:autoSpaceDE w:val="0"/>
              <w:contextualSpacing/>
              <w:jc w:val="center"/>
              <w:rPr>
                <w:sz w:val="21"/>
                <w:szCs w:val="21"/>
              </w:rPr>
            </w:pPr>
            <w:r w:rsidRPr="00B21E04">
              <w:rPr>
                <w:sz w:val="21"/>
                <w:szCs w:val="21"/>
              </w:rPr>
              <w:t>60</w:t>
            </w:r>
          </w:p>
        </w:tc>
        <w:tc>
          <w:tcPr>
            <w:tcW w:w="1134" w:type="dxa"/>
            <w:vMerge/>
            <w:shd w:val="clear" w:color="auto" w:fill="auto"/>
            <w:vAlign w:val="center"/>
          </w:tcPr>
          <w:p w:rsidR="008B5768" w:rsidRPr="00B21E04" w:rsidRDefault="008B5768" w:rsidP="00B21E04">
            <w:pPr>
              <w:autoSpaceDE w:val="0"/>
              <w:contextualSpacing/>
              <w:jc w:val="center"/>
              <w:rPr>
                <w:rFonts w:eastAsia="TimesNewRomanPSMT"/>
                <w:sz w:val="21"/>
                <w:szCs w:val="21"/>
              </w:rPr>
            </w:pPr>
          </w:p>
        </w:tc>
        <w:tc>
          <w:tcPr>
            <w:tcW w:w="1417" w:type="dxa"/>
            <w:vMerge/>
            <w:shd w:val="clear" w:color="auto" w:fill="auto"/>
            <w:vAlign w:val="center"/>
          </w:tcPr>
          <w:p w:rsidR="008B5768" w:rsidRPr="00B21E04" w:rsidRDefault="008B5768" w:rsidP="00B21E04">
            <w:pPr>
              <w:autoSpaceDE w:val="0"/>
              <w:contextualSpacing/>
              <w:jc w:val="center"/>
              <w:rPr>
                <w:rFonts w:eastAsia="TimesNewRomanPSMT"/>
                <w:sz w:val="21"/>
                <w:szCs w:val="21"/>
              </w:rPr>
            </w:pPr>
          </w:p>
        </w:tc>
        <w:tc>
          <w:tcPr>
            <w:tcW w:w="1418" w:type="dxa"/>
            <w:shd w:val="clear" w:color="auto" w:fill="auto"/>
            <w:vAlign w:val="center"/>
          </w:tcPr>
          <w:p w:rsidR="008B5768" w:rsidRPr="00B21E04" w:rsidRDefault="008B5768" w:rsidP="00B21E04">
            <w:pPr>
              <w:autoSpaceDE w:val="0"/>
              <w:contextualSpacing/>
              <w:jc w:val="center"/>
              <w:rPr>
                <w:sz w:val="21"/>
                <w:szCs w:val="21"/>
              </w:rPr>
            </w:pPr>
            <w:r w:rsidRPr="00B21E04">
              <w:rPr>
                <w:sz w:val="21"/>
                <w:szCs w:val="21"/>
              </w:rPr>
              <w:t>170/220</w:t>
            </w:r>
          </w:p>
        </w:tc>
        <w:tc>
          <w:tcPr>
            <w:tcW w:w="1399" w:type="dxa"/>
            <w:shd w:val="clear" w:color="auto" w:fill="auto"/>
            <w:vAlign w:val="center"/>
          </w:tcPr>
          <w:p w:rsidR="008B5768" w:rsidRPr="00B21E04" w:rsidRDefault="007330D7" w:rsidP="00B21E04">
            <w:pPr>
              <w:autoSpaceDE w:val="0"/>
              <w:contextualSpacing/>
              <w:jc w:val="center"/>
              <w:rPr>
                <w:rFonts w:eastAsia="TimesNewRomanPSMT"/>
                <w:sz w:val="21"/>
                <w:szCs w:val="21"/>
              </w:rPr>
            </w:pPr>
            <w:r w:rsidRPr="00B21E04">
              <w:rPr>
                <w:rFonts w:eastAsia="TimesNewRomanPSMT"/>
                <w:sz w:val="21"/>
                <w:szCs w:val="21"/>
              </w:rPr>
              <w:t>70</w:t>
            </w:r>
          </w:p>
        </w:tc>
        <w:tc>
          <w:tcPr>
            <w:tcW w:w="1440" w:type="dxa"/>
            <w:vMerge/>
            <w:shd w:val="clear" w:color="auto" w:fill="auto"/>
            <w:vAlign w:val="center"/>
          </w:tcPr>
          <w:p w:rsidR="008B5768" w:rsidRPr="00B21E04" w:rsidRDefault="008B5768" w:rsidP="00B21E04">
            <w:pPr>
              <w:autoSpaceDE w:val="0"/>
              <w:contextualSpacing/>
              <w:jc w:val="center"/>
              <w:rPr>
                <w:rFonts w:eastAsia="TimesNewRomanPSMT"/>
                <w:sz w:val="21"/>
                <w:szCs w:val="21"/>
              </w:rPr>
            </w:pPr>
          </w:p>
        </w:tc>
      </w:tr>
      <w:tr w:rsidR="008B5768" w:rsidRPr="00301F51" w:rsidTr="00AA5E44">
        <w:trPr>
          <w:trHeight w:val="80"/>
        </w:trPr>
        <w:tc>
          <w:tcPr>
            <w:tcW w:w="1418" w:type="dxa"/>
            <w:vMerge/>
            <w:shd w:val="clear" w:color="auto" w:fill="auto"/>
            <w:vAlign w:val="center"/>
          </w:tcPr>
          <w:p w:rsidR="008B5768" w:rsidRPr="00B21E04" w:rsidRDefault="008B5768" w:rsidP="00B21E04">
            <w:pPr>
              <w:autoSpaceDE w:val="0"/>
              <w:contextualSpacing/>
              <w:jc w:val="center"/>
              <w:rPr>
                <w:rFonts w:eastAsia="TimesNewRomanPSMT"/>
                <w:sz w:val="21"/>
                <w:szCs w:val="21"/>
              </w:rPr>
            </w:pPr>
          </w:p>
        </w:tc>
        <w:tc>
          <w:tcPr>
            <w:tcW w:w="1134" w:type="dxa"/>
            <w:shd w:val="clear" w:color="auto" w:fill="auto"/>
            <w:vAlign w:val="center"/>
          </w:tcPr>
          <w:p w:rsidR="008B5768" w:rsidRPr="00B21E04" w:rsidRDefault="008B5768" w:rsidP="00B21E04">
            <w:pPr>
              <w:autoSpaceDE w:val="0"/>
              <w:contextualSpacing/>
              <w:jc w:val="center"/>
              <w:rPr>
                <w:sz w:val="21"/>
                <w:szCs w:val="21"/>
              </w:rPr>
            </w:pPr>
            <w:r w:rsidRPr="00B21E04">
              <w:rPr>
                <w:sz w:val="21"/>
                <w:szCs w:val="21"/>
              </w:rPr>
              <w:t>50</w:t>
            </w:r>
          </w:p>
        </w:tc>
        <w:tc>
          <w:tcPr>
            <w:tcW w:w="1134" w:type="dxa"/>
            <w:vMerge/>
            <w:shd w:val="clear" w:color="auto" w:fill="auto"/>
            <w:vAlign w:val="center"/>
          </w:tcPr>
          <w:p w:rsidR="008B5768" w:rsidRPr="00B21E04" w:rsidRDefault="008B5768" w:rsidP="00B21E04">
            <w:pPr>
              <w:autoSpaceDE w:val="0"/>
              <w:contextualSpacing/>
              <w:jc w:val="center"/>
              <w:rPr>
                <w:rFonts w:eastAsia="TimesNewRomanPSMT"/>
                <w:sz w:val="21"/>
                <w:szCs w:val="21"/>
              </w:rPr>
            </w:pPr>
          </w:p>
        </w:tc>
        <w:tc>
          <w:tcPr>
            <w:tcW w:w="1417" w:type="dxa"/>
            <w:vMerge/>
            <w:shd w:val="clear" w:color="auto" w:fill="auto"/>
            <w:vAlign w:val="center"/>
          </w:tcPr>
          <w:p w:rsidR="008B5768" w:rsidRPr="00B21E04" w:rsidRDefault="008B5768" w:rsidP="00B21E04">
            <w:pPr>
              <w:autoSpaceDE w:val="0"/>
              <w:contextualSpacing/>
              <w:jc w:val="center"/>
              <w:rPr>
                <w:rFonts w:eastAsia="TimesNewRomanPSMT"/>
                <w:sz w:val="21"/>
                <w:szCs w:val="21"/>
              </w:rPr>
            </w:pPr>
          </w:p>
        </w:tc>
        <w:tc>
          <w:tcPr>
            <w:tcW w:w="1418" w:type="dxa"/>
            <w:shd w:val="clear" w:color="auto" w:fill="auto"/>
            <w:vAlign w:val="center"/>
          </w:tcPr>
          <w:p w:rsidR="008B5768" w:rsidRPr="00B21E04" w:rsidRDefault="008B5768" w:rsidP="00B21E04">
            <w:pPr>
              <w:autoSpaceDE w:val="0"/>
              <w:contextualSpacing/>
              <w:jc w:val="center"/>
              <w:rPr>
                <w:sz w:val="21"/>
                <w:szCs w:val="21"/>
              </w:rPr>
            </w:pPr>
            <w:r w:rsidRPr="00B21E04">
              <w:rPr>
                <w:sz w:val="21"/>
                <w:szCs w:val="21"/>
              </w:rPr>
              <w:t>110/140</w:t>
            </w:r>
          </w:p>
        </w:tc>
        <w:tc>
          <w:tcPr>
            <w:tcW w:w="1399" w:type="dxa"/>
            <w:shd w:val="clear" w:color="auto" w:fill="auto"/>
            <w:vAlign w:val="center"/>
          </w:tcPr>
          <w:p w:rsidR="008B5768" w:rsidRPr="00B21E04" w:rsidRDefault="007330D7" w:rsidP="00B21E04">
            <w:pPr>
              <w:autoSpaceDE w:val="0"/>
              <w:contextualSpacing/>
              <w:jc w:val="center"/>
              <w:rPr>
                <w:rFonts w:eastAsia="TimesNewRomanPSMT"/>
                <w:sz w:val="21"/>
                <w:szCs w:val="21"/>
              </w:rPr>
            </w:pPr>
            <w:r w:rsidRPr="00B21E04">
              <w:rPr>
                <w:rFonts w:eastAsia="TimesNewRomanPSMT"/>
                <w:sz w:val="21"/>
                <w:szCs w:val="21"/>
              </w:rPr>
              <w:t>70</w:t>
            </w:r>
          </w:p>
        </w:tc>
        <w:tc>
          <w:tcPr>
            <w:tcW w:w="1440" w:type="dxa"/>
            <w:vMerge/>
            <w:shd w:val="clear" w:color="auto" w:fill="auto"/>
            <w:vAlign w:val="center"/>
          </w:tcPr>
          <w:p w:rsidR="008B5768" w:rsidRPr="00B21E04" w:rsidRDefault="008B5768" w:rsidP="00B21E04">
            <w:pPr>
              <w:autoSpaceDE w:val="0"/>
              <w:contextualSpacing/>
              <w:jc w:val="center"/>
              <w:rPr>
                <w:rFonts w:eastAsia="TimesNewRomanPSMT"/>
                <w:sz w:val="21"/>
                <w:szCs w:val="21"/>
              </w:rPr>
            </w:pPr>
          </w:p>
        </w:tc>
      </w:tr>
      <w:tr w:rsidR="008B5768" w:rsidRPr="00301F51" w:rsidTr="00AA5E44">
        <w:trPr>
          <w:trHeight w:val="160"/>
        </w:trPr>
        <w:tc>
          <w:tcPr>
            <w:tcW w:w="1418" w:type="dxa"/>
            <w:vMerge w:val="restart"/>
            <w:shd w:val="clear" w:color="auto" w:fill="auto"/>
            <w:vAlign w:val="center"/>
          </w:tcPr>
          <w:p w:rsidR="008B5768" w:rsidRPr="00B21E04" w:rsidRDefault="008B5768" w:rsidP="00B21E04">
            <w:pPr>
              <w:autoSpaceDE w:val="0"/>
              <w:contextualSpacing/>
              <w:jc w:val="center"/>
              <w:rPr>
                <w:rFonts w:eastAsia="TimesNewRomanPSMT"/>
                <w:sz w:val="21"/>
                <w:szCs w:val="21"/>
              </w:rPr>
            </w:pPr>
            <w:r w:rsidRPr="00B21E04">
              <w:rPr>
                <w:rFonts w:eastAsia="TimesNewRomanPSMT"/>
                <w:sz w:val="21"/>
                <w:szCs w:val="21"/>
              </w:rPr>
              <w:t>Магистральные улицы районного значения</w:t>
            </w:r>
          </w:p>
        </w:tc>
        <w:tc>
          <w:tcPr>
            <w:tcW w:w="1134" w:type="dxa"/>
            <w:shd w:val="clear" w:color="auto" w:fill="auto"/>
            <w:vAlign w:val="center"/>
          </w:tcPr>
          <w:p w:rsidR="008B5768" w:rsidRPr="00B21E04" w:rsidRDefault="008B5768" w:rsidP="00B21E04">
            <w:pPr>
              <w:autoSpaceDE w:val="0"/>
              <w:contextualSpacing/>
              <w:jc w:val="center"/>
              <w:rPr>
                <w:sz w:val="21"/>
                <w:szCs w:val="21"/>
              </w:rPr>
            </w:pPr>
            <w:r w:rsidRPr="00B21E04">
              <w:rPr>
                <w:sz w:val="21"/>
                <w:szCs w:val="21"/>
              </w:rPr>
              <w:t>70</w:t>
            </w:r>
          </w:p>
        </w:tc>
        <w:tc>
          <w:tcPr>
            <w:tcW w:w="1134" w:type="dxa"/>
            <w:vMerge w:val="restart"/>
            <w:shd w:val="clear" w:color="auto" w:fill="auto"/>
            <w:vAlign w:val="center"/>
          </w:tcPr>
          <w:p w:rsidR="008B5768" w:rsidRPr="00B21E04" w:rsidRDefault="008B5768" w:rsidP="00B21E04">
            <w:pPr>
              <w:autoSpaceDE w:val="0"/>
              <w:contextualSpacing/>
              <w:jc w:val="center"/>
              <w:rPr>
                <w:rFonts w:eastAsia="TimesNewRomanPSMT"/>
                <w:sz w:val="21"/>
                <w:szCs w:val="21"/>
              </w:rPr>
            </w:pPr>
            <w:r w:rsidRPr="00B21E04">
              <w:rPr>
                <w:sz w:val="21"/>
                <w:szCs w:val="21"/>
              </w:rPr>
              <w:t>3,25 - 3,75</w:t>
            </w:r>
          </w:p>
        </w:tc>
        <w:tc>
          <w:tcPr>
            <w:tcW w:w="1417" w:type="dxa"/>
            <w:vMerge w:val="restart"/>
            <w:shd w:val="clear" w:color="auto" w:fill="auto"/>
            <w:vAlign w:val="center"/>
          </w:tcPr>
          <w:p w:rsidR="008B5768" w:rsidRPr="00B21E04" w:rsidRDefault="008B5768" w:rsidP="00B21E04">
            <w:pPr>
              <w:autoSpaceDE w:val="0"/>
              <w:contextualSpacing/>
              <w:jc w:val="center"/>
              <w:rPr>
                <w:rFonts w:eastAsia="TimesNewRomanPSMT"/>
                <w:sz w:val="21"/>
                <w:szCs w:val="21"/>
              </w:rPr>
            </w:pPr>
            <w:r w:rsidRPr="00B21E04">
              <w:rPr>
                <w:rFonts w:eastAsia="TimesNewRomanPSMT"/>
                <w:sz w:val="21"/>
                <w:szCs w:val="21"/>
              </w:rPr>
              <w:t>2 - 4</w:t>
            </w:r>
          </w:p>
        </w:tc>
        <w:tc>
          <w:tcPr>
            <w:tcW w:w="1418" w:type="dxa"/>
            <w:shd w:val="clear" w:color="auto" w:fill="auto"/>
            <w:vAlign w:val="center"/>
          </w:tcPr>
          <w:p w:rsidR="008B5768" w:rsidRPr="00B21E04" w:rsidRDefault="008B5768" w:rsidP="00B21E04">
            <w:pPr>
              <w:autoSpaceDE w:val="0"/>
              <w:contextualSpacing/>
              <w:jc w:val="center"/>
              <w:rPr>
                <w:sz w:val="21"/>
                <w:szCs w:val="21"/>
              </w:rPr>
            </w:pPr>
            <w:r w:rsidRPr="00B21E04">
              <w:rPr>
                <w:sz w:val="21"/>
                <w:szCs w:val="21"/>
              </w:rPr>
              <w:t>230/310</w:t>
            </w:r>
          </w:p>
        </w:tc>
        <w:tc>
          <w:tcPr>
            <w:tcW w:w="1399" w:type="dxa"/>
            <w:shd w:val="clear" w:color="auto" w:fill="auto"/>
            <w:vAlign w:val="center"/>
          </w:tcPr>
          <w:p w:rsidR="008B5768" w:rsidRPr="00B21E04" w:rsidRDefault="007330D7" w:rsidP="00B21E04">
            <w:pPr>
              <w:autoSpaceDE w:val="0"/>
              <w:contextualSpacing/>
              <w:jc w:val="center"/>
              <w:rPr>
                <w:rFonts w:eastAsia="TimesNewRomanPSMT"/>
                <w:sz w:val="21"/>
                <w:szCs w:val="21"/>
              </w:rPr>
            </w:pPr>
            <w:r w:rsidRPr="00B21E04">
              <w:rPr>
                <w:rFonts w:eastAsia="TimesNewRomanPSMT"/>
                <w:sz w:val="21"/>
                <w:szCs w:val="21"/>
              </w:rPr>
              <w:t>60</w:t>
            </w:r>
          </w:p>
        </w:tc>
        <w:tc>
          <w:tcPr>
            <w:tcW w:w="1440" w:type="dxa"/>
            <w:vMerge w:val="restart"/>
            <w:shd w:val="clear" w:color="auto" w:fill="auto"/>
            <w:vAlign w:val="center"/>
          </w:tcPr>
          <w:p w:rsidR="008B5768" w:rsidRPr="00B21E04" w:rsidRDefault="007330D7" w:rsidP="00B21E04">
            <w:pPr>
              <w:autoSpaceDE w:val="0"/>
              <w:contextualSpacing/>
              <w:jc w:val="center"/>
              <w:rPr>
                <w:rFonts w:eastAsia="TimesNewRomanPSMT"/>
                <w:sz w:val="21"/>
                <w:szCs w:val="21"/>
              </w:rPr>
            </w:pPr>
            <w:r w:rsidRPr="00B21E04">
              <w:rPr>
                <w:rFonts w:eastAsia="TimesNewRomanPSMT"/>
                <w:sz w:val="21"/>
                <w:szCs w:val="21"/>
              </w:rPr>
              <w:t>2,25</w:t>
            </w:r>
          </w:p>
        </w:tc>
      </w:tr>
      <w:tr w:rsidR="008B5768" w:rsidRPr="00301F51" w:rsidTr="00AA5E44">
        <w:trPr>
          <w:trHeight w:val="160"/>
        </w:trPr>
        <w:tc>
          <w:tcPr>
            <w:tcW w:w="1418" w:type="dxa"/>
            <w:vMerge/>
            <w:shd w:val="clear" w:color="auto" w:fill="auto"/>
            <w:vAlign w:val="center"/>
          </w:tcPr>
          <w:p w:rsidR="008B5768" w:rsidRPr="00B21E04" w:rsidRDefault="008B5768" w:rsidP="00B21E04">
            <w:pPr>
              <w:autoSpaceDE w:val="0"/>
              <w:contextualSpacing/>
              <w:jc w:val="center"/>
              <w:rPr>
                <w:rFonts w:eastAsia="TimesNewRomanPSMT"/>
                <w:sz w:val="21"/>
                <w:szCs w:val="21"/>
              </w:rPr>
            </w:pPr>
          </w:p>
        </w:tc>
        <w:tc>
          <w:tcPr>
            <w:tcW w:w="1134" w:type="dxa"/>
            <w:shd w:val="clear" w:color="auto" w:fill="auto"/>
            <w:vAlign w:val="center"/>
          </w:tcPr>
          <w:p w:rsidR="008B5768" w:rsidRPr="00B21E04" w:rsidRDefault="008B5768" w:rsidP="00B21E04">
            <w:pPr>
              <w:autoSpaceDE w:val="0"/>
              <w:contextualSpacing/>
              <w:jc w:val="center"/>
              <w:rPr>
                <w:sz w:val="21"/>
                <w:szCs w:val="21"/>
              </w:rPr>
            </w:pPr>
            <w:r w:rsidRPr="00B21E04">
              <w:rPr>
                <w:sz w:val="21"/>
                <w:szCs w:val="21"/>
              </w:rPr>
              <w:t>60</w:t>
            </w:r>
          </w:p>
        </w:tc>
        <w:tc>
          <w:tcPr>
            <w:tcW w:w="1134" w:type="dxa"/>
            <w:vMerge/>
            <w:shd w:val="clear" w:color="auto" w:fill="auto"/>
            <w:vAlign w:val="center"/>
          </w:tcPr>
          <w:p w:rsidR="008B5768" w:rsidRPr="00B21E04" w:rsidRDefault="008B5768" w:rsidP="00B21E04">
            <w:pPr>
              <w:autoSpaceDE w:val="0"/>
              <w:contextualSpacing/>
              <w:jc w:val="center"/>
              <w:rPr>
                <w:rFonts w:eastAsia="TimesNewRomanPSMT"/>
                <w:sz w:val="21"/>
                <w:szCs w:val="21"/>
              </w:rPr>
            </w:pPr>
          </w:p>
        </w:tc>
        <w:tc>
          <w:tcPr>
            <w:tcW w:w="1417" w:type="dxa"/>
            <w:vMerge/>
            <w:shd w:val="clear" w:color="auto" w:fill="auto"/>
            <w:vAlign w:val="center"/>
          </w:tcPr>
          <w:p w:rsidR="008B5768" w:rsidRPr="00B21E04" w:rsidRDefault="008B5768" w:rsidP="00B21E04">
            <w:pPr>
              <w:autoSpaceDE w:val="0"/>
              <w:contextualSpacing/>
              <w:jc w:val="center"/>
              <w:rPr>
                <w:rFonts w:eastAsia="TimesNewRomanPSMT"/>
                <w:sz w:val="21"/>
                <w:szCs w:val="21"/>
              </w:rPr>
            </w:pPr>
          </w:p>
        </w:tc>
        <w:tc>
          <w:tcPr>
            <w:tcW w:w="1418" w:type="dxa"/>
            <w:shd w:val="clear" w:color="auto" w:fill="auto"/>
            <w:vAlign w:val="center"/>
          </w:tcPr>
          <w:p w:rsidR="008B5768" w:rsidRPr="00B21E04" w:rsidRDefault="008B5768" w:rsidP="00B21E04">
            <w:pPr>
              <w:autoSpaceDE w:val="0"/>
              <w:contextualSpacing/>
              <w:jc w:val="center"/>
              <w:rPr>
                <w:sz w:val="21"/>
                <w:szCs w:val="21"/>
              </w:rPr>
            </w:pPr>
            <w:r w:rsidRPr="00B21E04">
              <w:rPr>
                <w:sz w:val="21"/>
                <w:szCs w:val="21"/>
              </w:rPr>
              <w:t>170/220</w:t>
            </w:r>
          </w:p>
        </w:tc>
        <w:tc>
          <w:tcPr>
            <w:tcW w:w="1399" w:type="dxa"/>
            <w:shd w:val="clear" w:color="auto" w:fill="auto"/>
            <w:vAlign w:val="center"/>
          </w:tcPr>
          <w:p w:rsidR="008B5768" w:rsidRPr="00B21E04" w:rsidRDefault="007330D7" w:rsidP="00B21E04">
            <w:pPr>
              <w:autoSpaceDE w:val="0"/>
              <w:contextualSpacing/>
              <w:jc w:val="center"/>
              <w:rPr>
                <w:rFonts w:eastAsia="TimesNewRomanPSMT"/>
                <w:sz w:val="21"/>
                <w:szCs w:val="21"/>
              </w:rPr>
            </w:pPr>
            <w:r w:rsidRPr="00B21E04">
              <w:rPr>
                <w:rFonts w:eastAsia="TimesNewRomanPSMT"/>
                <w:sz w:val="21"/>
                <w:szCs w:val="21"/>
              </w:rPr>
              <w:t>70</w:t>
            </w:r>
          </w:p>
        </w:tc>
        <w:tc>
          <w:tcPr>
            <w:tcW w:w="1440" w:type="dxa"/>
            <w:vMerge/>
            <w:shd w:val="clear" w:color="auto" w:fill="auto"/>
            <w:vAlign w:val="center"/>
          </w:tcPr>
          <w:p w:rsidR="008B5768" w:rsidRPr="00B21E04" w:rsidRDefault="008B5768" w:rsidP="00B21E04">
            <w:pPr>
              <w:autoSpaceDE w:val="0"/>
              <w:contextualSpacing/>
              <w:jc w:val="center"/>
              <w:rPr>
                <w:rFonts w:eastAsia="TimesNewRomanPSMT"/>
                <w:sz w:val="21"/>
                <w:szCs w:val="21"/>
              </w:rPr>
            </w:pPr>
          </w:p>
        </w:tc>
      </w:tr>
      <w:tr w:rsidR="008B5768" w:rsidRPr="00301F51" w:rsidTr="00AA5E44">
        <w:trPr>
          <w:trHeight w:val="160"/>
        </w:trPr>
        <w:tc>
          <w:tcPr>
            <w:tcW w:w="1418" w:type="dxa"/>
            <w:vMerge/>
            <w:shd w:val="clear" w:color="auto" w:fill="auto"/>
            <w:vAlign w:val="center"/>
          </w:tcPr>
          <w:p w:rsidR="008B5768" w:rsidRPr="00B21E04" w:rsidRDefault="008B5768" w:rsidP="00B21E04">
            <w:pPr>
              <w:autoSpaceDE w:val="0"/>
              <w:contextualSpacing/>
              <w:jc w:val="center"/>
              <w:rPr>
                <w:rFonts w:eastAsia="TimesNewRomanPSMT"/>
                <w:sz w:val="21"/>
                <w:szCs w:val="21"/>
              </w:rPr>
            </w:pPr>
          </w:p>
        </w:tc>
        <w:tc>
          <w:tcPr>
            <w:tcW w:w="1134" w:type="dxa"/>
            <w:shd w:val="clear" w:color="auto" w:fill="auto"/>
            <w:vAlign w:val="center"/>
          </w:tcPr>
          <w:p w:rsidR="008B5768" w:rsidRPr="00B21E04" w:rsidRDefault="008B5768" w:rsidP="00B21E04">
            <w:pPr>
              <w:autoSpaceDE w:val="0"/>
              <w:contextualSpacing/>
              <w:jc w:val="center"/>
              <w:rPr>
                <w:sz w:val="21"/>
                <w:szCs w:val="21"/>
              </w:rPr>
            </w:pPr>
            <w:r w:rsidRPr="00B21E04">
              <w:rPr>
                <w:sz w:val="21"/>
                <w:szCs w:val="21"/>
              </w:rPr>
              <w:t>50</w:t>
            </w:r>
          </w:p>
        </w:tc>
        <w:tc>
          <w:tcPr>
            <w:tcW w:w="1134" w:type="dxa"/>
            <w:vMerge/>
            <w:shd w:val="clear" w:color="auto" w:fill="auto"/>
            <w:vAlign w:val="center"/>
          </w:tcPr>
          <w:p w:rsidR="008B5768" w:rsidRPr="00B21E04" w:rsidRDefault="008B5768" w:rsidP="00B21E04">
            <w:pPr>
              <w:autoSpaceDE w:val="0"/>
              <w:contextualSpacing/>
              <w:jc w:val="center"/>
              <w:rPr>
                <w:rFonts w:eastAsia="TimesNewRomanPSMT"/>
                <w:sz w:val="21"/>
                <w:szCs w:val="21"/>
              </w:rPr>
            </w:pPr>
          </w:p>
        </w:tc>
        <w:tc>
          <w:tcPr>
            <w:tcW w:w="1417" w:type="dxa"/>
            <w:vMerge/>
            <w:shd w:val="clear" w:color="auto" w:fill="auto"/>
            <w:vAlign w:val="center"/>
          </w:tcPr>
          <w:p w:rsidR="008B5768" w:rsidRPr="00B21E04" w:rsidRDefault="008B5768" w:rsidP="00B21E04">
            <w:pPr>
              <w:autoSpaceDE w:val="0"/>
              <w:contextualSpacing/>
              <w:jc w:val="center"/>
              <w:rPr>
                <w:rFonts w:eastAsia="TimesNewRomanPSMT"/>
                <w:sz w:val="21"/>
                <w:szCs w:val="21"/>
              </w:rPr>
            </w:pPr>
          </w:p>
        </w:tc>
        <w:tc>
          <w:tcPr>
            <w:tcW w:w="1418" w:type="dxa"/>
            <w:shd w:val="clear" w:color="auto" w:fill="auto"/>
            <w:vAlign w:val="center"/>
          </w:tcPr>
          <w:p w:rsidR="008B5768" w:rsidRPr="00B21E04" w:rsidRDefault="008B5768" w:rsidP="00B21E04">
            <w:pPr>
              <w:autoSpaceDE w:val="0"/>
              <w:contextualSpacing/>
              <w:jc w:val="center"/>
              <w:rPr>
                <w:sz w:val="21"/>
                <w:szCs w:val="21"/>
              </w:rPr>
            </w:pPr>
            <w:r w:rsidRPr="00B21E04">
              <w:rPr>
                <w:sz w:val="21"/>
                <w:szCs w:val="21"/>
              </w:rPr>
              <w:t>110/140</w:t>
            </w:r>
          </w:p>
        </w:tc>
        <w:tc>
          <w:tcPr>
            <w:tcW w:w="1399" w:type="dxa"/>
            <w:shd w:val="clear" w:color="auto" w:fill="auto"/>
            <w:vAlign w:val="center"/>
          </w:tcPr>
          <w:p w:rsidR="008B5768" w:rsidRPr="00B21E04" w:rsidRDefault="007330D7" w:rsidP="00B21E04">
            <w:pPr>
              <w:autoSpaceDE w:val="0"/>
              <w:contextualSpacing/>
              <w:jc w:val="center"/>
              <w:rPr>
                <w:rFonts w:eastAsia="TimesNewRomanPSMT"/>
                <w:sz w:val="21"/>
                <w:szCs w:val="21"/>
              </w:rPr>
            </w:pPr>
            <w:r w:rsidRPr="00B21E04">
              <w:rPr>
                <w:rFonts w:eastAsia="TimesNewRomanPSMT"/>
                <w:sz w:val="21"/>
                <w:szCs w:val="21"/>
              </w:rPr>
              <w:t>70</w:t>
            </w:r>
          </w:p>
        </w:tc>
        <w:tc>
          <w:tcPr>
            <w:tcW w:w="1440" w:type="dxa"/>
            <w:vMerge/>
            <w:shd w:val="clear" w:color="auto" w:fill="auto"/>
            <w:vAlign w:val="center"/>
          </w:tcPr>
          <w:p w:rsidR="008B5768" w:rsidRPr="00B21E04" w:rsidRDefault="008B5768" w:rsidP="00B21E04">
            <w:pPr>
              <w:autoSpaceDE w:val="0"/>
              <w:contextualSpacing/>
              <w:jc w:val="center"/>
              <w:rPr>
                <w:rFonts w:eastAsia="TimesNewRomanPSMT"/>
                <w:sz w:val="21"/>
                <w:szCs w:val="21"/>
              </w:rPr>
            </w:pPr>
          </w:p>
        </w:tc>
      </w:tr>
      <w:tr w:rsidR="00C17B7A" w:rsidRPr="00301F51" w:rsidTr="00A67B90">
        <w:trPr>
          <w:trHeight w:val="20"/>
        </w:trPr>
        <w:tc>
          <w:tcPr>
            <w:tcW w:w="9360" w:type="dxa"/>
            <w:gridSpan w:val="7"/>
            <w:shd w:val="clear" w:color="auto" w:fill="auto"/>
            <w:vAlign w:val="center"/>
          </w:tcPr>
          <w:p w:rsidR="00C17B7A" w:rsidRPr="00B21E04" w:rsidRDefault="00C17B7A" w:rsidP="00B21E04">
            <w:pPr>
              <w:autoSpaceDE w:val="0"/>
              <w:contextualSpacing/>
              <w:jc w:val="center"/>
              <w:rPr>
                <w:sz w:val="21"/>
                <w:szCs w:val="21"/>
              </w:rPr>
            </w:pPr>
            <w:r w:rsidRPr="00B21E04">
              <w:rPr>
                <w:sz w:val="21"/>
                <w:szCs w:val="21"/>
                <w:u w:val="single"/>
              </w:rPr>
              <w:t>Городские улицы и дороги местного значения:</w:t>
            </w:r>
          </w:p>
        </w:tc>
      </w:tr>
      <w:tr w:rsidR="00C17B7A" w:rsidRPr="00301F51" w:rsidTr="00AA5E44">
        <w:trPr>
          <w:trHeight w:val="20"/>
        </w:trPr>
        <w:tc>
          <w:tcPr>
            <w:tcW w:w="1418" w:type="dxa"/>
            <w:vMerge w:val="restart"/>
            <w:shd w:val="clear" w:color="auto" w:fill="auto"/>
            <w:vAlign w:val="center"/>
          </w:tcPr>
          <w:p w:rsidR="00C17B7A" w:rsidRPr="00B21E04" w:rsidRDefault="00C17B7A" w:rsidP="00B21E04">
            <w:pPr>
              <w:autoSpaceDE w:val="0"/>
              <w:contextualSpacing/>
              <w:jc w:val="center"/>
              <w:rPr>
                <w:sz w:val="21"/>
                <w:szCs w:val="21"/>
                <w:u w:val="single"/>
              </w:rPr>
            </w:pPr>
            <w:r w:rsidRPr="00B21E04">
              <w:rPr>
                <w:sz w:val="21"/>
                <w:szCs w:val="21"/>
              </w:rPr>
              <w:t>Улицы в зонах жилой застройки</w:t>
            </w:r>
          </w:p>
        </w:tc>
        <w:tc>
          <w:tcPr>
            <w:tcW w:w="1134" w:type="dxa"/>
            <w:shd w:val="clear" w:color="auto" w:fill="auto"/>
            <w:vAlign w:val="center"/>
          </w:tcPr>
          <w:p w:rsidR="00C17B7A" w:rsidRPr="00B21E04" w:rsidRDefault="00C17B7A" w:rsidP="00B21E04">
            <w:pPr>
              <w:autoSpaceDE w:val="0"/>
              <w:contextualSpacing/>
              <w:jc w:val="center"/>
              <w:rPr>
                <w:sz w:val="21"/>
                <w:szCs w:val="21"/>
              </w:rPr>
            </w:pPr>
            <w:r w:rsidRPr="00B21E04">
              <w:rPr>
                <w:sz w:val="21"/>
                <w:szCs w:val="21"/>
              </w:rPr>
              <w:t>50</w:t>
            </w:r>
          </w:p>
        </w:tc>
        <w:tc>
          <w:tcPr>
            <w:tcW w:w="1134" w:type="dxa"/>
            <w:vMerge w:val="restart"/>
            <w:shd w:val="clear" w:color="auto" w:fill="auto"/>
            <w:vAlign w:val="center"/>
          </w:tcPr>
          <w:p w:rsidR="00C17B7A" w:rsidRPr="00B21E04" w:rsidRDefault="00C17B7A" w:rsidP="00B21E04">
            <w:pPr>
              <w:autoSpaceDE w:val="0"/>
              <w:contextualSpacing/>
              <w:jc w:val="center"/>
              <w:rPr>
                <w:sz w:val="21"/>
                <w:szCs w:val="21"/>
              </w:rPr>
            </w:pPr>
            <w:r w:rsidRPr="00B21E04">
              <w:rPr>
                <w:sz w:val="21"/>
                <w:szCs w:val="21"/>
              </w:rPr>
              <w:t>3,0 - 3,5</w:t>
            </w:r>
          </w:p>
        </w:tc>
        <w:tc>
          <w:tcPr>
            <w:tcW w:w="1417" w:type="dxa"/>
            <w:vMerge w:val="restart"/>
            <w:shd w:val="clear" w:color="auto" w:fill="auto"/>
            <w:vAlign w:val="center"/>
          </w:tcPr>
          <w:p w:rsidR="00C17B7A" w:rsidRPr="00B21E04" w:rsidRDefault="00C17B7A" w:rsidP="00B21E04">
            <w:pPr>
              <w:autoSpaceDE w:val="0"/>
              <w:contextualSpacing/>
              <w:jc w:val="center"/>
              <w:rPr>
                <w:sz w:val="21"/>
                <w:szCs w:val="21"/>
              </w:rPr>
            </w:pPr>
            <w:r w:rsidRPr="00B21E04">
              <w:rPr>
                <w:sz w:val="21"/>
                <w:szCs w:val="21"/>
              </w:rPr>
              <w:t>2 - 4</w:t>
            </w:r>
          </w:p>
        </w:tc>
        <w:tc>
          <w:tcPr>
            <w:tcW w:w="1418" w:type="dxa"/>
            <w:shd w:val="clear" w:color="auto" w:fill="auto"/>
            <w:vAlign w:val="center"/>
          </w:tcPr>
          <w:p w:rsidR="00C17B7A" w:rsidRPr="00B21E04" w:rsidRDefault="00C17B7A" w:rsidP="00B21E04">
            <w:pPr>
              <w:autoSpaceDE w:val="0"/>
              <w:contextualSpacing/>
              <w:jc w:val="center"/>
              <w:rPr>
                <w:sz w:val="21"/>
                <w:szCs w:val="21"/>
              </w:rPr>
            </w:pPr>
            <w:r w:rsidRPr="00B21E04">
              <w:rPr>
                <w:sz w:val="21"/>
                <w:szCs w:val="21"/>
              </w:rPr>
              <w:t>110/140</w:t>
            </w:r>
          </w:p>
        </w:tc>
        <w:tc>
          <w:tcPr>
            <w:tcW w:w="1399" w:type="dxa"/>
            <w:shd w:val="clear" w:color="auto" w:fill="auto"/>
            <w:vAlign w:val="center"/>
          </w:tcPr>
          <w:p w:rsidR="00C17B7A" w:rsidRPr="00B21E04" w:rsidRDefault="00C17B7A" w:rsidP="00B21E04">
            <w:pPr>
              <w:autoSpaceDE w:val="0"/>
              <w:contextualSpacing/>
              <w:jc w:val="center"/>
              <w:rPr>
                <w:sz w:val="21"/>
                <w:szCs w:val="21"/>
              </w:rPr>
            </w:pPr>
            <w:r w:rsidRPr="00B21E04">
              <w:rPr>
                <w:sz w:val="21"/>
                <w:szCs w:val="21"/>
              </w:rPr>
              <w:t>80</w:t>
            </w:r>
          </w:p>
        </w:tc>
        <w:tc>
          <w:tcPr>
            <w:tcW w:w="1440" w:type="dxa"/>
            <w:vMerge w:val="restart"/>
            <w:shd w:val="clear" w:color="auto" w:fill="auto"/>
            <w:vAlign w:val="center"/>
          </w:tcPr>
          <w:p w:rsidR="00C17B7A" w:rsidRPr="00B21E04" w:rsidRDefault="00C17B7A" w:rsidP="00B21E04">
            <w:pPr>
              <w:autoSpaceDE w:val="0"/>
              <w:contextualSpacing/>
              <w:jc w:val="center"/>
              <w:rPr>
                <w:sz w:val="21"/>
                <w:szCs w:val="21"/>
              </w:rPr>
            </w:pPr>
            <w:r w:rsidRPr="00B21E04">
              <w:rPr>
                <w:sz w:val="21"/>
                <w:szCs w:val="21"/>
              </w:rPr>
              <w:t>2,0</w:t>
            </w:r>
          </w:p>
        </w:tc>
      </w:tr>
      <w:tr w:rsidR="00C17B7A" w:rsidRPr="00301F51" w:rsidTr="00AA5E44">
        <w:trPr>
          <w:trHeight w:val="20"/>
        </w:trPr>
        <w:tc>
          <w:tcPr>
            <w:tcW w:w="1418" w:type="dxa"/>
            <w:vMerge/>
            <w:shd w:val="clear" w:color="auto" w:fill="auto"/>
            <w:vAlign w:val="center"/>
          </w:tcPr>
          <w:p w:rsidR="00C17B7A" w:rsidRPr="00B21E04" w:rsidRDefault="00C17B7A" w:rsidP="00B21E04">
            <w:pPr>
              <w:autoSpaceDE w:val="0"/>
              <w:contextualSpacing/>
              <w:jc w:val="center"/>
              <w:rPr>
                <w:sz w:val="21"/>
                <w:szCs w:val="21"/>
              </w:rPr>
            </w:pPr>
          </w:p>
        </w:tc>
        <w:tc>
          <w:tcPr>
            <w:tcW w:w="1134" w:type="dxa"/>
            <w:shd w:val="clear" w:color="auto" w:fill="auto"/>
            <w:vAlign w:val="center"/>
          </w:tcPr>
          <w:p w:rsidR="00C17B7A" w:rsidRPr="00B21E04" w:rsidRDefault="00C17B7A" w:rsidP="00B21E04">
            <w:pPr>
              <w:autoSpaceDE w:val="0"/>
              <w:contextualSpacing/>
              <w:jc w:val="center"/>
              <w:rPr>
                <w:sz w:val="21"/>
                <w:szCs w:val="21"/>
              </w:rPr>
            </w:pPr>
            <w:r w:rsidRPr="00B21E04">
              <w:rPr>
                <w:sz w:val="21"/>
                <w:szCs w:val="21"/>
              </w:rPr>
              <w:t>40</w:t>
            </w:r>
          </w:p>
        </w:tc>
        <w:tc>
          <w:tcPr>
            <w:tcW w:w="1134" w:type="dxa"/>
            <w:vMerge/>
            <w:shd w:val="clear" w:color="auto" w:fill="auto"/>
            <w:vAlign w:val="center"/>
          </w:tcPr>
          <w:p w:rsidR="00C17B7A" w:rsidRPr="00B21E04" w:rsidRDefault="00C17B7A" w:rsidP="00B21E04">
            <w:pPr>
              <w:autoSpaceDE w:val="0"/>
              <w:contextualSpacing/>
              <w:jc w:val="center"/>
              <w:rPr>
                <w:sz w:val="21"/>
                <w:szCs w:val="21"/>
              </w:rPr>
            </w:pPr>
          </w:p>
        </w:tc>
        <w:tc>
          <w:tcPr>
            <w:tcW w:w="1417" w:type="dxa"/>
            <w:vMerge/>
            <w:shd w:val="clear" w:color="auto" w:fill="auto"/>
            <w:vAlign w:val="center"/>
          </w:tcPr>
          <w:p w:rsidR="00C17B7A" w:rsidRPr="00B21E04" w:rsidRDefault="00C17B7A" w:rsidP="00B21E04">
            <w:pPr>
              <w:autoSpaceDE w:val="0"/>
              <w:contextualSpacing/>
              <w:jc w:val="center"/>
              <w:rPr>
                <w:sz w:val="21"/>
                <w:szCs w:val="21"/>
              </w:rPr>
            </w:pPr>
          </w:p>
        </w:tc>
        <w:tc>
          <w:tcPr>
            <w:tcW w:w="1418" w:type="dxa"/>
            <w:shd w:val="clear" w:color="auto" w:fill="auto"/>
            <w:vAlign w:val="center"/>
          </w:tcPr>
          <w:p w:rsidR="00C17B7A" w:rsidRPr="00B21E04" w:rsidRDefault="00C17B7A" w:rsidP="00B21E04">
            <w:pPr>
              <w:autoSpaceDE w:val="0"/>
              <w:contextualSpacing/>
              <w:jc w:val="center"/>
              <w:rPr>
                <w:sz w:val="21"/>
                <w:szCs w:val="21"/>
              </w:rPr>
            </w:pPr>
            <w:r w:rsidRPr="00B21E04">
              <w:rPr>
                <w:sz w:val="21"/>
                <w:szCs w:val="21"/>
              </w:rPr>
              <w:t>70/80</w:t>
            </w:r>
          </w:p>
        </w:tc>
        <w:tc>
          <w:tcPr>
            <w:tcW w:w="1399" w:type="dxa"/>
            <w:shd w:val="clear" w:color="auto" w:fill="auto"/>
            <w:vAlign w:val="center"/>
          </w:tcPr>
          <w:p w:rsidR="00C17B7A" w:rsidRPr="00B21E04" w:rsidRDefault="00C17B7A" w:rsidP="00B21E04">
            <w:pPr>
              <w:autoSpaceDE w:val="0"/>
              <w:contextualSpacing/>
              <w:jc w:val="center"/>
              <w:rPr>
                <w:sz w:val="21"/>
                <w:szCs w:val="21"/>
              </w:rPr>
            </w:pPr>
            <w:r w:rsidRPr="00B21E04">
              <w:rPr>
                <w:sz w:val="21"/>
                <w:szCs w:val="21"/>
              </w:rPr>
              <w:t>80</w:t>
            </w:r>
          </w:p>
        </w:tc>
        <w:tc>
          <w:tcPr>
            <w:tcW w:w="1440" w:type="dxa"/>
            <w:vMerge/>
            <w:shd w:val="clear" w:color="auto" w:fill="auto"/>
            <w:vAlign w:val="center"/>
          </w:tcPr>
          <w:p w:rsidR="00C17B7A" w:rsidRPr="00B21E04" w:rsidRDefault="00C17B7A" w:rsidP="00B21E04">
            <w:pPr>
              <w:autoSpaceDE w:val="0"/>
              <w:contextualSpacing/>
              <w:jc w:val="center"/>
              <w:rPr>
                <w:sz w:val="21"/>
                <w:szCs w:val="21"/>
              </w:rPr>
            </w:pPr>
          </w:p>
        </w:tc>
      </w:tr>
      <w:tr w:rsidR="00C17B7A" w:rsidRPr="00301F51" w:rsidTr="00AA5E44">
        <w:trPr>
          <w:trHeight w:val="20"/>
        </w:trPr>
        <w:tc>
          <w:tcPr>
            <w:tcW w:w="1418" w:type="dxa"/>
            <w:vMerge/>
            <w:shd w:val="clear" w:color="auto" w:fill="auto"/>
            <w:vAlign w:val="center"/>
          </w:tcPr>
          <w:p w:rsidR="00C17B7A" w:rsidRPr="00B21E04" w:rsidRDefault="00C17B7A" w:rsidP="00B21E04">
            <w:pPr>
              <w:autoSpaceDE w:val="0"/>
              <w:contextualSpacing/>
              <w:jc w:val="center"/>
              <w:rPr>
                <w:sz w:val="21"/>
                <w:szCs w:val="21"/>
              </w:rPr>
            </w:pPr>
          </w:p>
        </w:tc>
        <w:tc>
          <w:tcPr>
            <w:tcW w:w="1134" w:type="dxa"/>
            <w:shd w:val="clear" w:color="auto" w:fill="auto"/>
            <w:vAlign w:val="center"/>
          </w:tcPr>
          <w:p w:rsidR="00C17B7A" w:rsidRPr="00B21E04" w:rsidRDefault="00C17B7A" w:rsidP="00B21E04">
            <w:pPr>
              <w:autoSpaceDE w:val="0"/>
              <w:contextualSpacing/>
              <w:jc w:val="center"/>
              <w:rPr>
                <w:sz w:val="21"/>
                <w:szCs w:val="21"/>
              </w:rPr>
            </w:pPr>
            <w:r w:rsidRPr="00B21E04">
              <w:rPr>
                <w:sz w:val="21"/>
                <w:szCs w:val="21"/>
              </w:rPr>
              <w:t>30</w:t>
            </w:r>
          </w:p>
        </w:tc>
        <w:tc>
          <w:tcPr>
            <w:tcW w:w="1134" w:type="dxa"/>
            <w:vMerge/>
            <w:shd w:val="clear" w:color="auto" w:fill="auto"/>
            <w:vAlign w:val="center"/>
          </w:tcPr>
          <w:p w:rsidR="00C17B7A" w:rsidRPr="00B21E04" w:rsidRDefault="00C17B7A" w:rsidP="00B21E04">
            <w:pPr>
              <w:autoSpaceDE w:val="0"/>
              <w:contextualSpacing/>
              <w:jc w:val="center"/>
              <w:rPr>
                <w:sz w:val="21"/>
                <w:szCs w:val="21"/>
              </w:rPr>
            </w:pPr>
          </w:p>
        </w:tc>
        <w:tc>
          <w:tcPr>
            <w:tcW w:w="1417" w:type="dxa"/>
            <w:vMerge/>
            <w:shd w:val="clear" w:color="auto" w:fill="auto"/>
            <w:vAlign w:val="center"/>
          </w:tcPr>
          <w:p w:rsidR="00C17B7A" w:rsidRPr="00B21E04" w:rsidRDefault="00C17B7A" w:rsidP="00B21E04">
            <w:pPr>
              <w:autoSpaceDE w:val="0"/>
              <w:contextualSpacing/>
              <w:jc w:val="center"/>
              <w:rPr>
                <w:sz w:val="21"/>
                <w:szCs w:val="21"/>
              </w:rPr>
            </w:pPr>
          </w:p>
        </w:tc>
        <w:tc>
          <w:tcPr>
            <w:tcW w:w="1418" w:type="dxa"/>
            <w:shd w:val="clear" w:color="auto" w:fill="auto"/>
            <w:vAlign w:val="center"/>
          </w:tcPr>
          <w:p w:rsidR="00C17B7A" w:rsidRPr="00B21E04" w:rsidRDefault="00C17B7A" w:rsidP="00B21E04">
            <w:pPr>
              <w:autoSpaceDE w:val="0"/>
              <w:contextualSpacing/>
              <w:jc w:val="center"/>
              <w:rPr>
                <w:sz w:val="21"/>
                <w:szCs w:val="21"/>
              </w:rPr>
            </w:pPr>
            <w:r w:rsidRPr="00B21E04">
              <w:rPr>
                <w:sz w:val="21"/>
                <w:szCs w:val="21"/>
              </w:rPr>
              <w:t>40/40</w:t>
            </w:r>
          </w:p>
        </w:tc>
        <w:tc>
          <w:tcPr>
            <w:tcW w:w="1399" w:type="dxa"/>
            <w:shd w:val="clear" w:color="auto" w:fill="auto"/>
            <w:vAlign w:val="center"/>
          </w:tcPr>
          <w:p w:rsidR="00C17B7A" w:rsidRPr="00B21E04" w:rsidRDefault="00C17B7A" w:rsidP="00B21E04">
            <w:pPr>
              <w:autoSpaceDE w:val="0"/>
              <w:contextualSpacing/>
              <w:jc w:val="center"/>
              <w:rPr>
                <w:sz w:val="21"/>
                <w:szCs w:val="21"/>
              </w:rPr>
            </w:pPr>
            <w:r w:rsidRPr="00B21E04">
              <w:rPr>
                <w:sz w:val="21"/>
                <w:szCs w:val="21"/>
              </w:rPr>
              <w:t>80</w:t>
            </w:r>
          </w:p>
        </w:tc>
        <w:tc>
          <w:tcPr>
            <w:tcW w:w="1440" w:type="dxa"/>
            <w:vMerge/>
            <w:shd w:val="clear" w:color="auto" w:fill="auto"/>
            <w:vAlign w:val="center"/>
          </w:tcPr>
          <w:p w:rsidR="00C17B7A" w:rsidRPr="00B21E04" w:rsidRDefault="00C17B7A" w:rsidP="00B21E04">
            <w:pPr>
              <w:autoSpaceDE w:val="0"/>
              <w:contextualSpacing/>
              <w:jc w:val="center"/>
              <w:rPr>
                <w:sz w:val="21"/>
                <w:szCs w:val="21"/>
              </w:rPr>
            </w:pPr>
          </w:p>
        </w:tc>
      </w:tr>
      <w:tr w:rsidR="00C17B7A" w:rsidRPr="00301F51" w:rsidTr="00AA5E44">
        <w:trPr>
          <w:trHeight w:val="20"/>
        </w:trPr>
        <w:tc>
          <w:tcPr>
            <w:tcW w:w="1418" w:type="dxa"/>
            <w:vMerge w:val="restart"/>
            <w:shd w:val="clear" w:color="auto" w:fill="auto"/>
            <w:vAlign w:val="center"/>
          </w:tcPr>
          <w:p w:rsidR="00C17B7A" w:rsidRPr="00B21E04" w:rsidRDefault="00C17B7A" w:rsidP="00B21E04">
            <w:pPr>
              <w:autoSpaceDE w:val="0"/>
              <w:contextualSpacing/>
              <w:jc w:val="center"/>
              <w:rPr>
                <w:sz w:val="21"/>
                <w:szCs w:val="21"/>
              </w:rPr>
            </w:pPr>
            <w:r w:rsidRPr="00B21E04">
              <w:rPr>
                <w:sz w:val="21"/>
                <w:szCs w:val="21"/>
              </w:rPr>
              <w:t>Улицы в общественно-деловых и торговых зонах</w:t>
            </w:r>
          </w:p>
        </w:tc>
        <w:tc>
          <w:tcPr>
            <w:tcW w:w="1134" w:type="dxa"/>
            <w:shd w:val="clear" w:color="auto" w:fill="auto"/>
            <w:vAlign w:val="center"/>
          </w:tcPr>
          <w:p w:rsidR="00C17B7A" w:rsidRPr="00B21E04" w:rsidRDefault="00C17B7A" w:rsidP="00B21E04">
            <w:pPr>
              <w:autoSpaceDE w:val="0"/>
              <w:contextualSpacing/>
              <w:jc w:val="center"/>
              <w:rPr>
                <w:sz w:val="21"/>
                <w:szCs w:val="21"/>
              </w:rPr>
            </w:pPr>
            <w:r w:rsidRPr="00B21E04">
              <w:rPr>
                <w:sz w:val="21"/>
                <w:szCs w:val="21"/>
              </w:rPr>
              <w:t>50</w:t>
            </w:r>
          </w:p>
        </w:tc>
        <w:tc>
          <w:tcPr>
            <w:tcW w:w="1134" w:type="dxa"/>
            <w:vMerge w:val="restart"/>
            <w:shd w:val="clear" w:color="auto" w:fill="auto"/>
            <w:vAlign w:val="center"/>
          </w:tcPr>
          <w:p w:rsidR="00C17B7A" w:rsidRPr="00B21E04" w:rsidRDefault="00C17B7A" w:rsidP="00B21E04">
            <w:pPr>
              <w:autoSpaceDE w:val="0"/>
              <w:contextualSpacing/>
              <w:jc w:val="center"/>
              <w:rPr>
                <w:sz w:val="21"/>
                <w:szCs w:val="21"/>
              </w:rPr>
            </w:pPr>
            <w:r w:rsidRPr="00B21E04">
              <w:rPr>
                <w:sz w:val="21"/>
                <w:szCs w:val="21"/>
              </w:rPr>
              <w:t>3,0 - 3,5</w:t>
            </w:r>
          </w:p>
        </w:tc>
        <w:tc>
          <w:tcPr>
            <w:tcW w:w="1417" w:type="dxa"/>
            <w:vMerge w:val="restart"/>
            <w:shd w:val="clear" w:color="auto" w:fill="auto"/>
            <w:vAlign w:val="center"/>
          </w:tcPr>
          <w:p w:rsidR="00C17B7A" w:rsidRPr="00B21E04" w:rsidRDefault="00C17B7A" w:rsidP="00B21E04">
            <w:pPr>
              <w:autoSpaceDE w:val="0"/>
              <w:contextualSpacing/>
              <w:jc w:val="center"/>
              <w:rPr>
                <w:sz w:val="21"/>
                <w:szCs w:val="21"/>
              </w:rPr>
            </w:pPr>
            <w:r w:rsidRPr="00B21E04">
              <w:rPr>
                <w:sz w:val="21"/>
                <w:szCs w:val="21"/>
              </w:rPr>
              <w:t>2 - 4</w:t>
            </w:r>
          </w:p>
        </w:tc>
        <w:tc>
          <w:tcPr>
            <w:tcW w:w="1418" w:type="dxa"/>
            <w:shd w:val="clear" w:color="auto" w:fill="auto"/>
            <w:vAlign w:val="center"/>
          </w:tcPr>
          <w:p w:rsidR="00C17B7A" w:rsidRPr="00B21E04" w:rsidRDefault="00C17B7A" w:rsidP="00B21E04">
            <w:pPr>
              <w:autoSpaceDE w:val="0"/>
              <w:contextualSpacing/>
              <w:jc w:val="center"/>
              <w:rPr>
                <w:sz w:val="21"/>
                <w:szCs w:val="21"/>
              </w:rPr>
            </w:pPr>
            <w:r w:rsidRPr="00B21E04">
              <w:rPr>
                <w:sz w:val="21"/>
                <w:szCs w:val="21"/>
              </w:rPr>
              <w:t>110/140</w:t>
            </w:r>
          </w:p>
        </w:tc>
        <w:tc>
          <w:tcPr>
            <w:tcW w:w="1399" w:type="dxa"/>
            <w:shd w:val="clear" w:color="auto" w:fill="auto"/>
            <w:vAlign w:val="center"/>
          </w:tcPr>
          <w:p w:rsidR="00C17B7A" w:rsidRPr="00B21E04" w:rsidRDefault="00C17B7A" w:rsidP="00B21E04">
            <w:pPr>
              <w:autoSpaceDE w:val="0"/>
              <w:contextualSpacing/>
              <w:jc w:val="center"/>
              <w:rPr>
                <w:sz w:val="21"/>
                <w:szCs w:val="21"/>
              </w:rPr>
            </w:pPr>
            <w:r w:rsidRPr="00B21E04">
              <w:rPr>
                <w:sz w:val="21"/>
                <w:szCs w:val="21"/>
              </w:rPr>
              <w:t>80</w:t>
            </w:r>
          </w:p>
        </w:tc>
        <w:tc>
          <w:tcPr>
            <w:tcW w:w="1440" w:type="dxa"/>
            <w:vMerge w:val="restart"/>
            <w:shd w:val="clear" w:color="auto" w:fill="auto"/>
            <w:vAlign w:val="center"/>
          </w:tcPr>
          <w:p w:rsidR="00C17B7A" w:rsidRPr="00B21E04" w:rsidRDefault="00C17B7A" w:rsidP="00B21E04">
            <w:pPr>
              <w:autoSpaceDE w:val="0"/>
              <w:contextualSpacing/>
              <w:jc w:val="center"/>
              <w:rPr>
                <w:sz w:val="21"/>
                <w:szCs w:val="21"/>
              </w:rPr>
            </w:pPr>
            <w:r w:rsidRPr="00B21E04">
              <w:rPr>
                <w:sz w:val="21"/>
                <w:szCs w:val="21"/>
              </w:rPr>
              <w:t>2,0</w:t>
            </w:r>
          </w:p>
        </w:tc>
      </w:tr>
      <w:tr w:rsidR="00C17B7A" w:rsidRPr="00301F51" w:rsidTr="00AA5E44">
        <w:trPr>
          <w:trHeight w:val="20"/>
        </w:trPr>
        <w:tc>
          <w:tcPr>
            <w:tcW w:w="1418" w:type="dxa"/>
            <w:vMerge/>
            <w:shd w:val="clear" w:color="auto" w:fill="auto"/>
            <w:vAlign w:val="center"/>
          </w:tcPr>
          <w:p w:rsidR="00C17B7A" w:rsidRPr="00B21E04" w:rsidRDefault="00C17B7A" w:rsidP="00B21E04">
            <w:pPr>
              <w:autoSpaceDE w:val="0"/>
              <w:contextualSpacing/>
              <w:jc w:val="center"/>
              <w:rPr>
                <w:sz w:val="21"/>
                <w:szCs w:val="21"/>
              </w:rPr>
            </w:pPr>
          </w:p>
        </w:tc>
        <w:tc>
          <w:tcPr>
            <w:tcW w:w="1134" w:type="dxa"/>
            <w:shd w:val="clear" w:color="auto" w:fill="auto"/>
            <w:vAlign w:val="center"/>
          </w:tcPr>
          <w:p w:rsidR="00C17B7A" w:rsidRPr="00B21E04" w:rsidRDefault="00C17B7A" w:rsidP="00B21E04">
            <w:pPr>
              <w:autoSpaceDE w:val="0"/>
              <w:contextualSpacing/>
              <w:jc w:val="center"/>
              <w:rPr>
                <w:sz w:val="21"/>
                <w:szCs w:val="21"/>
              </w:rPr>
            </w:pPr>
            <w:r w:rsidRPr="00B21E04">
              <w:rPr>
                <w:sz w:val="21"/>
                <w:szCs w:val="21"/>
              </w:rPr>
              <w:t>40</w:t>
            </w:r>
          </w:p>
        </w:tc>
        <w:tc>
          <w:tcPr>
            <w:tcW w:w="1134" w:type="dxa"/>
            <w:vMerge/>
            <w:shd w:val="clear" w:color="auto" w:fill="auto"/>
            <w:vAlign w:val="center"/>
          </w:tcPr>
          <w:p w:rsidR="00C17B7A" w:rsidRPr="00B21E04" w:rsidRDefault="00C17B7A" w:rsidP="00B21E04">
            <w:pPr>
              <w:autoSpaceDE w:val="0"/>
              <w:contextualSpacing/>
              <w:jc w:val="center"/>
              <w:rPr>
                <w:sz w:val="21"/>
                <w:szCs w:val="21"/>
              </w:rPr>
            </w:pPr>
          </w:p>
        </w:tc>
        <w:tc>
          <w:tcPr>
            <w:tcW w:w="1417" w:type="dxa"/>
            <w:vMerge/>
            <w:shd w:val="clear" w:color="auto" w:fill="auto"/>
            <w:vAlign w:val="center"/>
          </w:tcPr>
          <w:p w:rsidR="00C17B7A" w:rsidRPr="00B21E04" w:rsidRDefault="00C17B7A" w:rsidP="00B21E04">
            <w:pPr>
              <w:autoSpaceDE w:val="0"/>
              <w:contextualSpacing/>
              <w:jc w:val="center"/>
              <w:rPr>
                <w:sz w:val="21"/>
                <w:szCs w:val="21"/>
              </w:rPr>
            </w:pPr>
          </w:p>
        </w:tc>
        <w:tc>
          <w:tcPr>
            <w:tcW w:w="1418" w:type="dxa"/>
            <w:shd w:val="clear" w:color="auto" w:fill="auto"/>
            <w:vAlign w:val="center"/>
          </w:tcPr>
          <w:p w:rsidR="00C17B7A" w:rsidRPr="00B21E04" w:rsidRDefault="00C17B7A" w:rsidP="00B21E04">
            <w:pPr>
              <w:autoSpaceDE w:val="0"/>
              <w:contextualSpacing/>
              <w:jc w:val="center"/>
              <w:rPr>
                <w:sz w:val="21"/>
                <w:szCs w:val="21"/>
              </w:rPr>
            </w:pPr>
            <w:r w:rsidRPr="00B21E04">
              <w:rPr>
                <w:sz w:val="21"/>
                <w:szCs w:val="21"/>
              </w:rPr>
              <w:t>70/80</w:t>
            </w:r>
          </w:p>
        </w:tc>
        <w:tc>
          <w:tcPr>
            <w:tcW w:w="1399" w:type="dxa"/>
            <w:shd w:val="clear" w:color="auto" w:fill="auto"/>
            <w:vAlign w:val="center"/>
          </w:tcPr>
          <w:p w:rsidR="00C17B7A" w:rsidRPr="00B21E04" w:rsidRDefault="00C17B7A" w:rsidP="00B21E04">
            <w:pPr>
              <w:autoSpaceDE w:val="0"/>
              <w:contextualSpacing/>
              <w:jc w:val="center"/>
              <w:rPr>
                <w:sz w:val="21"/>
                <w:szCs w:val="21"/>
              </w:rPr>
            </w:pPr>
            <w:r w:rsidRPr="00B21E04">
              <w:rPr>
                <w:sz w:val="21"/>
                <w:szCs w:val="21"/>
              </w:rPr>
              <w:t>80</w:t>
            </w:r>
          </w:p>
        </w:tc>
        <w:tc>
          <w:tcPr>
            <w:tcW w:w="1440" w:type="dxa"/>
            <w:vMerge/>
            <w:shd w:val="clear" w:color="auto" w:fill="auto"/>
            <w:vAlign w:val="center"/>
          </w:tcPr>
          <w:p w:rsidR="00C17B7A" w:rsidRPr="00B21E04" w:rsidRDefault="00C17B7A" w:rsidP="00B21E04">
            <w:pPr>
              <w:autoSpaceDE w:val="0"/>
              <w:contextualSpacing/>
              <w:jc w:val="center"/>
              <w:rPr>
                <w:sz w:val="21"/>
                <w:szCs w:val="21"/>
              </w:rPr>
            </w:pPr>
          </w:p>
        </w:tc>
      </w:tr>
      <w:tr w:rsidR="00C17B7A" w:rsidRPr="00301F51" w:rsidTr="00AA5E44">
        <w:trPr>
          <w:trHeight w:val="20"/>
        </w:trPr>
        <w:tc>
          <w:tcPr>
            <w:tcW w:w="1418" w:type="dxa"/>
            <w:vMerge/>
            <w:shd w:val="clear" w:color="auto" w:fill="auto"/>
            <w:vAlign w:val="center"/>
          </w:tcPr>
          <w:p w:rsidR="00C17B7A" w:rsidRPr="00B21E04" w:rsidRDefault="00C17B7A" w:rsidP="00B21E04">
            <w:pPr>
              <w:autoSpaceDE w:val="0"/>
              <w:contextualSpacing/>
              <w:jc w:val="center"/>
              <w:rPr>
                <w:sz w:val="21"/>
                <w:szCs w:val="21"/>
              </w:rPr>
            </w:pPr>
          </w:p>
        </w:tc>
        <w:tc>
          <w:tcPr>
            <w:tcW w:w="1134" w:type="dxa"/>
            <w:shd w:val="clear" w:color="auto" w:fill="auto"/>
            <w:vAlign w:val="center"/>
          </w:tcPr>
          <w:p w:rsidR="00C17B7A" w:rsidRPr="00B21E04" w:rsidRDefault="00C17B7A" w:rsidP="00B21E04">
            <w:pPr>
              <w:autoSpaceDE w:val="0"/>
              <w:contextualSpacing/>
              <w:jc w:val="center"/>
              <w:rPr>
                <w:sz w:val="21"/>
                <w:szCs w:val="21"/>
              </w:rPr>
            </w:pPr>
            <w:r w:rsidRPr="00B21E04">
              <w:rPr>
                <w:sz w:val="21"/>
                <w:szCs w:val="21"/>
              </w:rPr>
              <w:t>30</w:t>
            </w:r>
          </w:p>
        </w:tc>
        <w:tc>
          <w:tcPr>
            <w:tcW w:w="1134" w:type="dxa"/>
            <w:vMerge/>
            <w:shd w:val="clear" w:color="auto" w:fill="auto"/>
            <w:vAlign w:val="center"/>
          </w:tcPr>
          <w:p w:rsidR="00C17B7A" w:rsidRPr="00B21E04" w:rsidRDefault="00C17B7A" w:rsidP="00B21E04">
            <w:pPr>
              <w:autoSpaceDE w:val="0"/>
              <w:contextualSpacing/>
              <w:jc w:val="center"/>
              <w:rPr>
                <w:sz w:val="21"/>
                <w:szCs w:val="21"/>
              </w:rPr>
            </w:pPr>
          </w:p>
        </w:tc>
        <w:tc>
          <w:tcPr>
            <w:tcW w:w="1417" w:type="dxa"/>
            <w:vMerge/>
            <w:shd w:val="clear" w:color="auto" w:fill="auto"/>
            <w:vAlign w:val="center"/>
          </w:tcPr>
          <w:p w:rsidR="00C17B7A" w:rsidRPr="00B21E04" w:rsidRDefault="00C17B7A" w:rsidP="00B21E04">
            <w:pPr>
              <w:autoSpaceDE w:val="0"/>
              <w:contextualSpacing/>
              <w:jc w:val="center"/>
              <w:rPr>
                <w:sz w:val="21"/>
                <w:szCs w:val="21"/>
              </w:rPr>
            </w:pPr>
          </w:p>
        </w:tc>
        <w:tc>
          <w:tcPr>
            <w:tcW w:w="1418" w:type="dxa"/>
            <w:shd w:val="clear" w:color="auto" w:fill="auto"/>
            <w:vAlign w:val="center"/>
          </w:tcPr>
          <w:p w:rsidR="00C17B7A" w:rsidRPr="00B21E04" w:rsidRDefault="00C17B7A" w:rsidP="00B21E04">
            <w:pPr>
              <w:autoSpaceDE w:val="0"/>
              <w:contextualSpacing/>
              <w:jc w:val="center"/>
              <w:rPr>
                <w:sz w:val="21"/>
                <w:szCs w:val="21"/>
              </w:rPr>
            </w:pPr>
            <w:r w:rsidRPr="00B21E04">
              <w:rPr>
                <w:sz w:val="21"/>
                <w:szCs w:val="21"/>
              </w:rPr>
              <w:t>40/40</w:t>
            </w:r>
          </w:p>
        </w:tc>
        <w:tc>
          <w:tcPr>
            <w:tcW w:w="1399" w:type="dxa"/>
            <w:shd w:val="clear" w:color="auto" w:fill="auto"/>
            <w:vAlign w:val="center"/>
          </w:tcPr>
          <w:p w:rsidR="00C17B7A" w:rsidRPr="00B21E04" w:rsidRDefault="00C17B7A" w:rsidP="00B21E04">
            <w:pPr>
              <w:autoSpaceDE w:val="0"/>
              <w:contextualSpacing/>
              <w:jc w:val="center"/>
              <w:rPr>
                <w:sz w:val="21"/>
                <w:szCs w:val="21"/>
              </w:rPr>
            </w:pPr>
            <w:r w:rsidRPr="00B21E04">
              <w:rPr>
                <w:sz w:val="21"/>
                <w:szCs w:val="21"/>
              </w:rPr>
              <w:t>80</w:t>
            </w:r>
          </w:p>
        </w:tc>
        <w:tc>
          <w:tcPr>
            <w:tcW w:w="1440" w:type="dxa"/>
            <w:vMerge/>
            <w:shd w:val="clear" w:color="auto" w:fill="auto"/>
            <w:vAlign w:val="center"/>
          </w:tcPr>
          <w:p w:rsidR="00C17B7A" w:rsidRPr="00B21E04" w:rsidRDefault="00C17B7A" w:rsidP="00B21E04">
            <w:pPr>
              <w:autoSpaceDE w:val="0"/>
              <w:contextualSpacing/>
              <w:jc w:val="center"/>
              <w:rPr>
                <w:sz w:val="21"/>
                <w:szCs w:val="21"/>
              </w:rPr>
            </w:pPr>
          </w:p>
        </w:tc>
      </w:tr>
      <w:tr w:rsidR="007F4D9D" w:rsidRPr="00301F51" w:rsidTr="00AA5E44">
        <w:trPr>
          <w:trHeight w:val="20"/>
        </w:trPr>
        <w:tc>
          <w:tcPr>
            <w:tcW w:w="1418" w:type="dxa"/>
            <w:shd w:val="clear" w:color="auto" w:fill="auto"/>
            <w:vAlign w:val="center"/>
          </w:tcPr>
          <w:p w:rsidR="007F4D9D" w:rsidRPr="00B21E04" w:rsidRDefault="007F4D9D" w:rsidP="00B21E04">
            <w:pPr>
              <w:autoSpaceDE w:val="0"/>
              <w:contextualSpacing/>
              <w:jc w:val="center"/>
              <w:rPr>
                <w:sz w:val="21"/>
                <w:szCs w:val="21"/>
              </w:rPr>
            </w:pPr>
            <w:r w:rsidRPr="00B21E04">
              <w:rPr>
                <w:sz w:val="21"/>
                <w:szCs w:val="21"/>
              </w:rPr>
              <w:t>Улицы и дороги в производственных зонах</w:t>
            </w:r>
          </w:p>
        </w:tc>
        <w:tc>
          <w:tcPr>
            <w:tcW w:w="1134" w:type="dxa"/>
            <w:shd w:val="clear" w:color="auto" w:fill="auto"/>
            <w:vAlign w:val="center"/>
          </w:tcPr>
          <w:p w:rsidR="007F4D9D" w:rsidRPr="00B21E04" w:rsidRDefault="007F4D9D" w:rsidP="00B21E04">
            <w:pPr>
              <w:autoSpaceDE w:val="0"/>
              <w:contextualSpacing/>
              <w:jc w:val="center"/>
              <w:rPr>
                <w:sz w:val="21"/>
                <w:szCs w:val="21"/>
              </w:rPr>
            </w:pPr>
            <w:r w:rsidRPr="00B21E04">
              <w:rPr>
                <w:sz w:val="21"/>
                <w:szCs w:val="21"/>
              </w:rPr>
              <w:t>50</w:t>
            </w:r>
          </w:p>
        </w:tc>
        <w:tc>
          <w:tcPr>
            <w:tcW w:w="1134" w:type="dxa"/>
            <w:shd w:val="clear" w:color="auto" w:fill="auto"/>
            <w:vAlign w:val="center"/>
          </w:tcPr>
          <w:p w:rsidR="007F4D9D" w:rsidRPr="00B21E04" w:rsidRDefault="007F4D9D" w:rsidP="00B21E04">
            <w:pPr>
              <w:autoSpaceDE w:val="0"/>
              <w:contextualSpacing/>
              <w:jc w:val="center"/>
              <w:rPr>
                <w:sz w:val="21"/>
                <w:szCs w:val="21"/>
              </w:rPr>
            </w:pPr>
            <w:r w:rsidRPr="00B21E04">
              <w:rPr>
                <w:sz w:val="21"/>
                <w:szCs w:val="21"/>
              </w:rPr>
              <w:t>3,5</w:t>
            </w:r>
          </w:p>
        </w:tc>
        <w:tc>
          <w:tcPr>
            <w:tcW w:w="1417" w:type="dxa"/>
            <w:shd w:val="clear" w:color="auto" w:fill="auto"/>
            <w:vAlign w:val="center"/>
          </w:tcPr>
          <w:p w:rsidR="007F4D9D" w:rsidRPr="00B21E04" w:rsidRDefault="007F4D9D" w:rsidP="00B21E04">
            <w:pPr>
              <w:autoSpaceDE w:val="0"/>
              <w:contextualSpacing/>
              <w:jc w:val="center"/>
              <w:rPr>
                <w:sz w:val="21"/>
                <w:szCs w:val="21"/>
              </w:rPr>
            </w:pPr>
            <w:r w:rsidRPr="00B21E04">
              <w:rPr>
                <w:sz w:val="21"/>
                <w:szCs w:val="21"/>
              </w:rPr>
              <w:t>2 - 4</w:t>
            </w:r>
          </w:p>
        </w:tc>
        <w:tc>
          <w:tcPr>
            <w:tcW w:w="1418" w:type="dxa"/>
            <w:shd w:val="clear" w:color="auto" w:fill="auto"/>
            <w:vAlign w:val="center"/>
          </w:tcPr>
          <w:p w:rsidR="007F4D9D" w:rsidRPr="00B21E04" w:rsidRDefault="007F4D9D" w:rsidP="00B21E04">
            <w:pPr>
              <w:autoSpaceDE w:val="0"/>
              <w:contextualSpacing/>
              <w:jc w:val="center"/>
              <w:rPr>
                <w:sz w:val="21"/>
                <w:szCs w:val="21"/>
              </w:rPr>
            </w:pPr>
            <w:r w:rsidRPr="00B21E04">
              <w:rPr>
                <w:sz w:val="21"/>
                <w:szCs w:val="21"/>
              </w:rPr>
              <w:t>110/140</w:t>
            </w:r>
          </w:p>
        </w:tc>
        <w:tc>
          <w:tcPr>
            <w:tcW w:w="1399" w:type="dxa"/>
            <w:shd w:val="clear" w:color="auto" w:fill="auto"/>
            <w:vAlign w:val="center"/>
          </w:tcPr>
          <w:p w:rsidR="007F4D9D" w:rsidRPr="00B21E04" w:rsidRDefault="007F4D9D" w:rsidP="00B21E04">
            <w:pPr>
              <w:autoSpaceDE w:val="0"/>
              <w:contextualSpacing/>
              <w:jc w:val="center"/>
              <w:rPr>
                <w:sz w:val="21"/>
                <w:szCs w:val="21"/>
              </w:rPr>
            </w:pPr>
            <w:r w:rsidRPr="00B21E04">
              <w:rPr>
                <w:sz w:val="21"/>
                <w:szCs w:val="21"/>
              </w:rPr>
              <w:t>60</w:t>
            </w:r>
          </w:p>
        </w:tc>
        <w:tc>
          <w:tcPr>
            <w:tcW w:w="1440" w:type="dxa"/>
            <w:shd w:val="clear" w:color="auto" w:fill="auto"/>
            <w:vAlign w:val="center"/>
          </w:tcPr>
          <w:p w:rsidR="007F4D9D" w:rsidRPr="00B21E04" w:rsidRDefault="007F4D9D" w:rsidP="00B21E04">
            <w:pPr>
              <w:autoSpaceDE w:val="0"/>
              <w:contextualSpacing/>
              <w:jc w:val="center"/>
              <w:rPr>
                <w:sz w:val="21"/>
                <w:szCs w:val="21"/>
              </w:rPr>
            </w:pPr>
            <w:r w:rsidRPr="00B21E04">
              <w:rPr>
                <w:sz w:val="21"/>
                <w:szCs w:val="21"/>
              </w:rPr>
              <w:t>2,0</w:t>
            </w:r>
          </w:p>
        </w:tc>
      </w:tr>
    </w:tbl>
    <w:p w:rsidR="009238B5" w:rsidRPr="007C77F6" w:rsidRDefault="009238B5" w:rsidP="00B20F8A">
      <w:pPr>
        <w:autoSpaceDE w:val="0"/>
        <w:ind w:firstLine="709"/>
        <w:jc w:val="both"/>
        <w:rPr>
          <w:szCs w:val="20"/>
        </w:rPr>
      </w:pPr>
      <w:r w:rsidRPr="007C77F6">
        <w:rPr>
          <w:szCs w:val="20"/>
        </w:rPr>
        <w:t>Примечания:</w:t>
      </w:r>
    </w:p>
    <w:p w:rsidR="00BD473E" w:rsidRPr="007C77F6" w:rsidRDefault="00BD473E" w:rsidP="00B20F8A">
      <w:pPr>
        <w:autoSpaceDE w:val="0"/>
        <w:ind w:firstLine="709"/>
        <w:jc w:val="both"/>
        <w:rPr>
          <w:szCs w:val="20"/>
        </w:rPr>
      </w:pPr>
      <w:r w:rsidRPr="007C77F6">
        <w:rPr>
          <w:szCs w:val="20"/>
        </w:rP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Ширина улиц и дорог в красных линиях принимается, м: магистральных дорог - 50 - 100; улиц и дорог местного значения - 15 - 30.</w:t>
      </w:r>
    </w:p>
    <w:p w:rsidR="00BD473E" w:rsidRPr="007C77F6" w:rsidRDefault="00BD473E" w:rsidP="00B20F8A">
      <w:pPr>
        <w:autoSpaceDE w:val="0"/>
        <w:ind w:firstLine="709"/>
        <w:jc w:val="both"/>
        <w:rPr>
          <w:szCs w:val="20"/>
        </w:rPr>
      </w:pPr>
      <w:r w:rsidRPr="007C77F6">
        <w:rPr>
          <w:szCs w:val="20"/>
        </w:rPr>
        <w:t>2. Значение расчетной скорости следует принимать в зависимости от выполняемой функции улицы и дороги, вида дорожной деятельности (строительство, реконструкция) и условий прохождения улицы или дороги. При проектировании объектов нового строительства на незастроенной территории рекомендуется принимать максимальные значения расчетной скорости. При проектировании объектов реконструкции или в условиях сложного рельефа с большими перепадами высот в сложившейся застройке на основании технико-экономического обоснования могут приниматься меньшие из указанных значений расчетных скоростей в зависимости от ограничений, налагаемых соответственно прилегающей застройкой и рельефом. Разрешенную скорость движения следует устанавливать на 10 км/ч ниже расчетной.</w:t>
      </w:r>
    </w:p>
    <w:p w:rsidR="00BD473E" w:rsidRPr="007C77F6" w:rsidRDefault="00BD473E" w:rsidP="00B20F8A">
      <w:pPr>
        <w:autoSpaceDE w:val="0"/>
        <w:ind w:firstLine="709"/>
        <w:jc w:val="both"/>
        <w:rPr>
          <w:szCs w:val="20"/>
        </w:rPr>
      </w:pPr>
      <w:r w:rsidRPr="007C77F6">
        <w:rPr>
          <w:szCs w:val="20"/>
        </w:rPr>
        <w:t>3. В ширину пешеходной части тротуаров и дорожек не включаются площади, необходимые для размещения киосков, скамеек и т.п.</w:t>
      </w:r>
    </w:p>
    <w:p w:rsidR="00BD473E" w:rsidRPr="007C77F6" w:rsidRDefault="00BD473E" w:rsidP="00B20F8A">
      <w:pPr>
        <w:autoSpaceDE w:val="0"/>
        <w:ind w:firstLine="709"/>
        <w:jc w:val="both"/>
        <w:rPr>
          <w:szCs w:val="20"/>
        </w:rPr>
      </w:pPr>
      <w:r w:rsidRPr="007C77F6">
        <w:rPr>
          <w:szCs w:val="20"/>
        </w:rPr>
        <w:t>4. 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BD473E" w:rsidRPr="007C77F6" w:rsidRDefault="00BD473E" w:rsidP="00B20F8A">
      <w:pPr>
        <w:autoSpaceDE w:val="0"/>
        <w:ind w:firstLine="709"/>
        <w:jc w:val="both"/>
        <w:rPr>
          <w:szCs w:val="20"/>
        </w:rPr>
      </w:pPr>
      <w:r w:rsidRPr="007C77F6">
        <w:rPr>
          <w:szCs w:val="20"/>
        </w:rPr>
        <w:t>5. При непосредственном примыкании тротуаров к стенам зданий, подпорным стенкам или оградам следует увеличивать их ширину не менее чем на 0,5 м.</w:t>
      </w:r>
    </w:p>
    <w:p w:rsidR="00BD473E" w:rsidRPr="007C77F6" w:rsidRDefault="00BD473E" w:rsidP="00B20F8A">
      <w:pPr>
        <w:autoSpaceDE w:val="0"/>
        <w:ind w:firstLine="709"/>
        <w:jc w:val="both"/>
        <w:rPr>
          <w:szCs w:val="20"/>
        </w:rPr>
      </w:pPr>
      <w:r w:rsidRPr="007C77F6">
        <w:rPr>
          <w:szCs w:val="20"/>
        </w:rPr>
        <w:t>6. При поэтапном достижении расчетных параметров магистральных улиц и дорог, транспортных пересечений с учетом конкретных размеров движения транспорта и пешеходов необходимо резервирование территории и подземного пространства для перспективного строительства.</w:t>
      </w:r>
    </w:p>
    <w:p w:rsidR="00284690" w:rsidRPr="00301F51" w:rsidRDefault="00284690" w:rsidP="00301F51">
      <w:pPr>
        <w:autoSpaceDE w:val="0"/>
        <w:spacing w:line="276" w:lineRule="auto"/>
        <w:ind w:firstLine="709"/>
        <w:jc w:val="both"/>
        <w:rPr>
          <w:color w:val="FF0000"/>
          <w:sz w:val="21"/>
          <w:szCs w:val="21"/>
        </w:rPr>
      </w:pPr>
    </w:p>
    <w:p w:rsidR="004A1265" w:rsidRPr="00B75047" w:rsidRDefault="004A1265" w:rsidP="00B20F8A">
      <w:pPr>
        <w:autoSpaceDE w:val="0"/>
        <w:ind w:firstLine="709"/>
        <w:jc w:val="both"/>
      </w:pPr>
      <w:r w:rsidRPr="00B75047">
        <w:lastRenderedPageBreak/>
        <w:t>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чел./м</w:t>
      </w:r>
      <w:r w:rsidRPr="00B75047">
        <w:rPr>
          <w:vertAlign w:val="superscript"/>
        </w:rPr>
        <w:t>2</w:t>
      </w:r>
      <w:r w:rsidRPr="00B75047">
        <w:t>; на предзаводских площадях, у спортивно-зрелищных учреждений, кинотеатров, вокзалов - 0,8 чел./м</w:t>
      </w:r>
      <w:r w:rsidRPr="00B75047">
        <w:rPr>
          <w:vertAlign w:val="superscript"/>
        </w:rPr>
        <w:t>2</w:t>
      </w:r>
      <w:r w:rsidRPr="00B75047">
        <w:t>.</w:t>
      </w:r>
    </w:p>
    <w:p w:rsidR="0003585C" w:rsidRPr="00301F51" w:rsidRDefault="00284690" w:rsidP="00B20F8A">
      <w:pPr>
        <w:autoSpaceDE w:val="0"/>
        <w:ind w:firstLine="709"/>
        <w:jc w:val="both"/>
        <w:rPr>
          <w:color w:val="FF0000"/>
        </w:rPr>
      </w:pPr>
      <w:r w:rsidRPr="00B75047">
        <w:t xml:space="preserve">Проектирование парковых дорог, проездов, велосипедных дорожек следует осуществлять в соответствии с характеристиками, приведенными в </w:t>
      </w:r>
      <w:r w:rsidRPr="00825100">
        <w:t xml:space="preserve">таблице </w:t>
      </w:r>
      <w:r w:rsidR="00B76DF0">
        <w:t>13</w:t>
      </w:r>
      <w:r w:rsidRPr="00825100">
        <w:t>.</w:t>
      </w:r>
    </w:p>
    <w:p w:rsidR="00AA5E44" w:rsidRPr="00301F51" w:rsidRDefault="00AA5E44" w:rsidP="007C77F6">
      <w:pPr>
        <w:autoSpaceDE w:val="0"/>
        <w:spacing w:line="276" w:lineRule="auto"/>
        <w:jc w:val="both"/>
        <w:rPr>
          <w:color w:val="FF0000"/>
        </w:rPr>
      </w:pPr>
    </w:p>
    <w:p w:rsidR="003227B3" w:rsidRPr="00B75047" w:rsidRDefault="003227B3" w:rsidP="00B75047">
      <w:pPr>
        <w:autoSpaceDE w:val="0"/>
        <w:spacing w:line="276" w:lineRule="auto"/>
        <w:jc w:val="both"/>
      </w:pPr>
      <w:r w:rsidRPr="00825100">
        <w:t xml:space="preserve">Таблица </w:t>
      </w:r>
      <w:r w:rsidR="00B76DF0">
        <w:t>13</w:t>
      </w:r>
      <w:r w:rsidR="00B75047" w:rsidRPr="00825100">
        <w:t xml:space="preserve"> </w:t>
      </w:r>
      <w:r w:rsidR="00B76DF0">
        <w:t>–</w:t>
      </w:r>
      <w:r w:rsidRPr="00825100">
        <w:t xml:space="preserve"> </w:t>
      </w:r>
      <w:r w:rsidRPr="00B75047">
        <w:t>Расчетные параметры парковых дорог, проездов, велосипедных дорожек</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276"/>
        <w:gridCol w:w="1276"/>
        <w:gridCol w:w="1134"/>
        <w:gridCol w:w="1417"/>
        <w:gridCol w:w="1418"/>
        <w:gridCol w:w="1138"/>
      </w:tblGrid>
      <w:tr w:rsidR="00B75047" w:rsidRPr="008024F3" w:rsidTr="00AA5E44">
        <w:trPr>
          <w:trHeight w:val="604"/>
        </w:trPr>
        <w:tc>
          <w:tcPr>
            <w:tcW w:w="1701" w:type="dxa"/>
            <w:shd w:val="clear" w:color="auto" w:fill="auto"/>
            <w:vAlign w:val="center"/>
          </w:tcPr>
          <w:p w:rsidR="00BA4BCA" w:rsidRPr="00B21E04" w:rsidRDefault="003227B3" w:rsidP="00B21E04">
            <w:pPr>
              <w:autoSpaceDE w:val="0"/>
              <w:contextualSpacing/>
              <w:jc w:val="center"/>
              <w:rPr>
                <w:b/>
                <w:sz w:val="20"/>
                <w:szCs w:val="20"/>
              </w:rPr>
            </w:pPr>
            <w:r w:rsidRPr="00B21E04">
              <w:rPr>
                <w:b/>
                <w:sz w:val="20"/>
                <w:szCs w:val="20"/>
              </w:rPr>
              <w:t xml:space="preserve">Категория </w:t>
            </w:r>
          </w:p>
          <w:p w:rsidR="003227B3" w:rsidRPr="00B21E04" w:rsidRDefault="003227B3" w:rsidP="00B21E04">
            <w:pPr>
              <w:autoSpaceDE w:val="0"/>
              <w:contextualSpacing/>
              <w:jc w:val="center"/>
              <w:rPr>
                <w:sz w:val="20"/>
                <w:szCs w:val="20"/>
              </w:rPr>
            </w:pPr>
            <w:r w:rsidRPr="00B21E04">
              <w:rPr>
                <w:b/>
                <w:sz w:val="20"/>
                <w:szCs w:val="20"/>
              </w:rPr>
              <w:t xml:space="preserve">дорог </w:t>
            </w:r>
            <w:r w:rsidRPr="00B21E04">
              <w:rPr>
                <w:b/>
                <w:sz w:val="20"/>
                <w:szCs w:val="20"/>
              </w:rPr>
              <w:br/>
              <w:t>и улиц</w:t>
            </w:r>
          </w:p>
        </w:tc>
        <w:tc>
          <w:tcPr>
            <w:tcW w:w="1276" w:type="dxa"/>
            <w:shd w:val="clear" w:color="auto" w:fill="auto"/>
            <w:vAlign w:val="center"/>
          </w:tcPr>
          <w:p w:rsidR="003227B3" w:rsidRPr="00B21E04" w:rsidRDefault="003227B3" w:rsidP="00B21E04">
            <w:pPr>
              <w:autoSpaceDE w:val="0"/>
              <w:contextualSpacing/>
              <w:jc w:val="center"/>
              <w:rPr>
                <w:sz w:val="20"/>
                <w:szCs w:val="20"/>
              </w:rPr>
            </w:pPr>
            <w:r w:rsidRPr="00B21E04">
              <w:rPr>
                <w:b/>
                <w:sz w:val="20"/>
                <w:szCs w:val="20"/>
              </w:rPr>
              <w:t>Расчетная скорость движения, км/ч</w:t>
            </w:r>
          </w:p>
        </w:tc>
        <w:tc>
          <w:tcPr>
            <w:tcW w:w="1276" w:type="dxa"/>
            <w:shd w:val="clear" w:color="auto" w:fill="auto"/>
            <w:vAlign w:val="center"/>
          </w:tcPr>
          <w:p w:rsidR="003227B3" w:rsidRPr="00B21E04" w:rsidRDefault="003227B3" w:rsidP="00B21E04">
            <w:pPr>
              <w:autoSpaceDE w:val="0"/>
              <w:contextualSpacing/>
              <w:jc w:val="center"/>
              <w:rPr>
                <w:sz w:val="20"/>
                <w:szCs w:val="20"/>
              </w:rPr>
            </w:pPr>
            <w:r w:rsidRPr="00B21E04">
              <w:rPr>
                <w:b/>
                <w:sz w:val="20"/>
                <w:szCs w:val="20"/>
              </w:rPr>
              <w:t xml:space="preserve">Ширина полосы движения, </w:t>
            </w:r>
            <w:r w:rsidRPr="00B21E04">
              <w:rPr>
                <w:b/>
                <w:sz w:val="20"/>
                <w:szCs w:val="20"/>
              </w:rPr>
              <w:br/>
              <w:t>м</w:t>
            </w:r>
          </w:p>
        </w:tc>
        <w:tc>
          <w:tcPr>
            <w:tcW w:w="1134" w:type="dxa"/>
            <w:shd w:val="clear" w:color="auto" w:fill="auto"/>
            <w:vAlign w:val="center"/>
          </w:tcPr>
          <w:p w:rsidR="003227B3" w:rsidRPr="00B21E04" w:rsidRDefault="003227B3" w:rsidP="00B21E04">
            <w:pPr>
              <w:autoSpaceDE w:val="0"/>
              <w:contextualSpacing/>
              <w:jc w:val="center"/>
              <w:rPr>
                <w:sz w:val="20"/>
                <w:szCs w:val="20"/>
              </w:rPr>
            </w:pPr>
            <w:r w:rsidRPr="00B21E04">
              <w:rPr>
                <w:b/>
                <w:sz w:val="20"/>
                <w:szCs w:val="20"/>
              </w:rPr>
              <w:t xml:space="preserve">Число </w:t>
            </w:r>
            <w:r w:rsidRPr="00B21E04">
              <w:rPr>
                <w:b/>
                <w:sz w:val="20"/>
                <w:szCs w:val="20"/>
              </w:rPr>
              <w:br/>
              <w:t xml:space="preserve">полос </w:t>
            </w:r>
            <w:r w:rsidRPr="00B21E04">
              <w:rPr>
                <w:b/>
                <w:sz w:val="20"/>
                <w:szCs w:val="20"/>
              </w:rPr>
              <w:br/>
              <w:t>движения (суммарно в двух направлениях)</w:t>
            </w:r>
          </w:p>
        </w:tc>
        <w:tc>
          <w:tcPr>
            <w:tcW w:w="1417" w:type="dxa"/>
            <w:shd w:val="clear" w:color="auto" w:fill="auto"/>
            <w:vAlign w:val="center"/>
          </w:tcPr>
          <w:p w:rsidR="003227B3" w:rsidRPr="00B21E04" w:rsidRDefault="003227B3" w:rsidP="00B21E04">
            <w:pPr>
              <w:autoSpaceDE w:val="0"/>
              <w:contextualSpacing/>
              <w:jc w:val="center"/>
              <w:rPr>
                <w:sz w:val="20"/>
                <w:szCs w:val="20"/>
              </w:rPr>
            </w:pPr>
            <w:r w:rsidRPr="00B21E04">
              <w:rPr>
                <w:b/>
                <w:sz w:val="20"/>
                <w:szCs w:val="20"/>
              </w:rPr>
              <w:t>Наимень</w:t>
            </w:r>
            <w:r w:rsidR="00AA5E44">
              <w:rPr>
                <w:b/>
                <w:sz w:val="20"/>
                <w:szCs w:val="20"/>
              </w:rPr>
              <w:t>-</w:t>
            </w:r>
            <w:r w:rsidRPr="00B21E04">
              <w:rPr>
                <w:b/>
                <w:sz w:val="20"/>
                <w:szCs w:val="20"/>
              </w:rPr>
              <w:t xml:space="preserve">ший радиус кривых в плане с виражом/ без виража, </w:t>
            </w:r>
            <w:r w:rsidRPr="00B21E04">
              <w:rPr>
                <w:b/>
                <w:sz w:val="20"/>
                <w:szCs w:val="20"/>
              </w:rPr>
              <w:br/>
              <w:t>м</w:t>
            </w:r>
          </w:p>
        </w:tc>
        <w:tc>
          <w:tcPr>
            <w:tcW w:w="1418" w:type="dxa"/>
            <w:shd w:val="clear" w:color="auto" w:fill="auto"/>
            <w:vAlign w:val="center"/>
          </w:tcPr>
          <w:p w:rsidR="003227B3" w:rsidRPr="00B21E04" w:rsidRDefault="003227B3" w:rsidP="00B21E04">
            <w:pPr>
              <w:autoSpaceDE w:val="0"/>
              <w:contextualSpacing/>
              <w:jc w:val="center"/>
              <w:rPr>
                <w:sz w:val="20"/>
                <w:szCs w:val="20"/>
              </w:rPr>
            </w:pPr>
            <w:r w:rsidRPr="00B21E04">
              <w:rPr>
                <w:b/>
                <w:sz w:val="20"/>
                <w:szCs w:val="20"/>
              </w:rPr>
              <w:t>Наибольший продольный уклон, ‰</w:t>
            </w:r>
          </w:p>
        </w:tc>
        <w:tc>
          <w:tcPr>
            <w:tcW w:w="1138" w:type="dxa"/>
            <w:shd w:val="clear" w:color="auto" w:fill="auto"/>
            <w:vAlign w:val="center"/>
          </w:tcPr>
          <w:p w:rsidR="003227B3" w:rsidRPr="00B21E04" w:rsidRDefault="003227B3" w:rsidP="00B21E04">
            <w:pPr>
              <w:autoSpaceDE w:val="0"/>
              <w:contextualSpacing/>
              <w:jc w:val="center"/>
              <w:rPr>
                <w:b/>
                <w:sz w:val="20"/>
                <w:szCs w:val="20"/>
              </w:rPr>
            </w:pPr>
            <w:r w:rsidRPr="00B21E04">
              <w:rPr>
                <w:b/>
                <w:sz w:val="20"/>
                <w:szCs w:val="20"/>
              </w:rPr>
              <w:t>Наимень</w:t>
            </w:r>
            <w:r w:rsidR="00AA5E44">
              <w:rPr>
                <w:b/>
                <w:sz w:val="20"/>
                <w:szCs w:val="20"/>
              </w:rPr>
              <w:t>-</w:t>
            </w:r>
            <w:r w:rsidRPr="00B21E04">
              <w:rPr>
                <w:b/>
                <w:sz w:val="20"/>
                <w:szCs w:val="20"/>
              </w:rPr>
              <w:t>шая ширина пешеход</w:t>
            </w:r>
            <w:r w:rsidR="00AA5E44">
              <w:rPr>
                <w:b/>
                <w:sz w:val="20"/>
                <w:szCs w:val="20"/>
              </w:rPr>
              <w:t>-</w:t>
            </w:r>
            <w:r w:rsidRPr="00B21E04">
              <w:rPr>
                <w:b/>
                <w:sz w:val="20"/>
                <w:szCs w:val="20"/>
              </w:rPr>
              <w:t xml:space="preserve">ной части </w:t>
            </w:r>
          </w:p>
          <w:p w:rsidR="003227B3" w:rsidRPr="00B21E04" w:rsidRDefault="003227B3" w:rsidP="00B21E04">
            <w:pPr>
              <w:autoSpaceDE w:val="0"/>
              <w:contextualSpacing/>
              <w:jc w:val="center"/>
              <w:rPr>
                <w:sz w:val="20"/>
                <w:szCs w:val="20"/>
              </w:rPr>
            </w:pPr>
            <w:r w:rsidRPr="00B21E04">
              <w:rPr>
                <w:b/>
                <w:sz w:val="20"/>
                <w:szCs w:val="20"/>
              </w:rPr>
              <w:t xml:space="preserve">тротуара, </w:t>
            </w:r>
            <w:r w:rsidRPr="00B21E04">
              <w:rPr>
                <w:b/>
                <w:sz w:val="20"/>
                <w:szCs w:val="20"/>
              </w:rPr>
              <w:br/>
              <w:t>м</w:t>
            </w:r>
          </w:p>
        </w:tc>
      </w:tr>
      <w:tr w:rsidR="00B75047" w:rsidRPr="008024F3" w:rsidTr="00AA5E44">
        <w:tc>
          <w:tcPr>
            <w:tcW w:w="1701" w:type="dxa"/>
            <w:shd w:val="clear" w:color="auto" w:fill="auto"/>
            <w:vAlign w:val="center"/>
          </w:tcPr>
          <w:p w:rsidR="00BA4BCA" w:rsidRPr="00B21E04" w:rsidRDefault="003227B3" w:rsidP="00B21E04">
            <w:pPr>
              <w:autoSpaceDE w:val="0"/>
              <w:spacing w:line="276" w:lineRule="auto"/>
              <w:rPr>
                <w:sz w:val="20"/>
                <w:szCs w:val="20"/>
              </w:rPr>
            </w:pPr>
            <w:r w:rsidRPr="00B21E04">
              <w:rPr>
                <w:sz w:val="20"/>
                <w:szCs w:val="20"/>
              </w:rPr>
              <w:t xml:space="preserve">Парковые </w:t>
            </w:r>
          </w:p>
          <w:p w:rsidR="003227B3" w:rsidRPr="00B21E04" w:rsidRDefault="003227B3" w:rsidP="00B21E04">
            <w:pPr>
              <w:autoSpaceDE w:val="0"/>
              <w:spacing w:line="276" w:lineRule="auto"/>
              <w:rPr>
                <w:sz w:val="20"/>
                <w:szCs w:val="20"/>
              </w:rPr>
            </w:pPr>
            <w:r w:rsidRPr="00B21E04">
              <w:rPr>
                <w:sz w:val="20"/>
                <w:szCs w:val="20"/>
              </w:rPr>
              <w:t>дороги</w:t>
            </w:r>
          </w:p>
        </w:tc>
        <w:tc>
          <w:tcPr>
            <w:tcW w:w="1276" w:type="dxa"/>
            <w:shd w:val="clear" w:color="auto" w:fill="auto"/>
            <w:vAlign w:val="center"/>
          </w:tcPr>
          <w:p w:rsidR="003227B3" w:rsidRPr="00B21E04" w:rsidRDefault="00F241F1" w:rsidP="00B21E04">
            <w:pPr>
              <w:autoSpaceDE w:val="0"/>
              <w:spacing w:line="276" w:lineRule="auto"/>
              <w:jc w:val="center"/>
              <w:rPr>
                <w:sz w:val="20"/>
                <w:szCs w:val="20"/>
              </w:rPr>
            </w:pPr>
            <w:r w:rsidRPr="00B21E04">
              <w:rPr>
                <w:sz w:val="20"/>
                <w:szCs w:val="20"/>
              </w:rPr>
              <w:t>40</w:t>
            </w:r>
          </w:p>
        </w:tc>
        <w:tc>
          <w:tcPr>
            <w:tcW w:w="1276" w:type="dxa"/>
            <w:shd w:val="clear" w:color="auto" w:fill="auto"/>
            <w:vAlign w:val="center"/>
          </w:tcPr>
          <w:p w:rsidR="003227B3" w:rsidRPr="00B21E04" w:rsidRDefault="00F241F1" w:rsidP="00B21E04">
            <w:pPr>
              <w:autoSpaceDE w:val="0"/>
              <w:spacing w:line="276" w:lineRule="auto"/>
              <w:jc w:val="center"/>
              <w:rPr>
                <w:sz w:val="20"/>
                <w:szCs w:val="20"/>
              </w:rPr>
            </w:pPr>
            <w:r w:rsidRPr="00B21E04">
              <w:rPr>
                <w:sz w:val="20"/>
                <w:szCs w:val="20"/>
              </w:rPr>
              <w:t>3,0</w:t>
            </w:r>
          </w:p>
        </w:tc>
        <w:tc>
          <w:tcPr>
            <w:tcW w:w="1134" w:type="dxa"/>
            <w:shd w:val="clear" w:color="auto" w:fill="auto"/>
            <w:vAlign w:val="center"/>
          </w:tcPr>
          <w:p w:rsidR="003227B3" w:rsidRPr="00B21E04" w:rsidRDefault="00F241F1" w:rsidP="00B21E04">
            <w:pPr>
              <w:autoSpaceDE w:val="0"/>
              <w:spacing w:line="276" w:lineRule="auto"/>
              <w:jc w:val="center"/>
              <w:rPr>
                <w:sz w:val="20"/>
                <w:szCs w:val="20"/>
              </w:rPr>
            </w:pPr>
            <w:r w:rsidRPr="00B21E04">
              <w:rPr>
                <w:sz w:val="20"/>
                <w:szCs w:val="20"/>
              </w:rPr>
              <w:t>2</w:t>
            </w:r>
          </w:p>
        </w:tc>
        <w:tc>
          <w:tcPr>
            <w:tcW w:w="1417" w:type="dxa"/>
            <w:shd w:val="clear" w:color="auto" w:fill="auto"/>
            <w:vAlign w:val="center"/>
          </w:tcPr>
          <w:p w:rsidR="003227B3" w:rsidRPr="00B21E04" w:rsidRDefault="00F241F1" w:rsidP="00B21E04">
            <w:pPr>
              <w:autoSpaceDE w:val="0"/>
              <w:spacing w:line="276" w:lineRule="auto"/>
              <w:jc w:val="center"/>
              <w:rPr>
                <w:sz w:val="20"/>
                <w:szCs w:val="20"/>
              </w:rPr>
            </w:pPr>
            <w:r w:rsidRPr="00B21E04">
              <w:rPr>
                <w:sz w:val="20"/>
                <w:szCs w:val="20"/>
              </w:rPr>
              <w:t>75</w:t>
            </w:r>
          </w:p>
        </w:tc>
        <w:tc>
          <w:tcPr>
            <w:tcW w:w="1418" w:type="dxa"/>
            <w:shd w:val="clear" w:color="auto" w:fill="auto"/>
            <w:vAlign w:val="center"/>
          </w:tcPr>
          <w:p w:rsidR="003227B3" w:rsidRPr="00B21E04" w:rsidRDefault="00F241F1" w:rsidP="00B21E04">
            <w:pPr>
              <w:autoSpaceDE w:val="0"/>
              <w:spacing w:line="276" w:lineRule="auto"/>
              <w:jc w:val="center"/>
              <w:rPr>
                <w:sz w:val="20"/>
                <w:szCs w:val="20"/>
              </w:rPr>
            </w:pPr>
            <w:r w:rsidRPr="00B21E04">
              <w:rPr>
                <w:sz w:val="20"/>
                <w:szCs w:val="20"/>
              </w:rPr>
              <w:t>80</w:t>
            </w:r>
          </w:p>
        </w:tc>
        <w:tc>
          <w:tcPr>
            <w:tcW w:w="1138" w:type="dxa"/>
            <w:shd w:val="clear" w:color="auto" w:fill="auto"/>
            <w:vAlign w:val="center"/>
          </w:tcPr>
          <w:p w:rsidR="003227B3" w:rsidRPr="00B21E04" w:rsidRDefault="00F241F1" w:rsidP="00B21E04">
            <w:pPr>
              <w:autoSpaceDE w:val="0"/>
              <w:spacing w:line="276" w:lineRule="auto"/>
              <w:jc w:val="center"/>
              <w:rPr>
                <w:sz w:val="20"/>
                <w:szCs w:val="20"/>
              </w:rPr>
            </w:pPr>
            <w:r w:rsidRPr="00B21E04">
              <w:rPr>
                <w:sz w:val="20"/>
                <w:szCs w:val="20"/>
              </w:rPr>
              <w:t>-</w:t>
            </w:r>
          </w:p>
        </w:tc>
      </w:tr>
      <w:tr w:rsidR="00B75047" w:rsidRPr="008024F3" w:rsidTr="00AA5E44">
        <w:tc>
          <w:tcPr>
            <w:tcW w:w="1701" w:type="dxa"/>
            <w:shd w:val="clear" w:color="auto" w:fill="auto"/>
            <w:vAlign w:val="center"/>
          </w:tcPr>
          <w:p w:rsidR="003227B3" w:rsidRPr="00B21E04" w:rsidRDefault="003227B3" w:rsidP="00B21E04">
            <w:pPr>
              <w:autoSpaceDE w:val="0"/>
              <w:spacing w:line="276" w:lineRule="auto"/>
              <w:rPr>
                <w:sz w:val="20"/>
                <w:szCs w:val="20"/>
              </w:rPr>
            </w:pPr>
            <w:r w:rsidRPr="00B21E04">
              <w:rPr>
                <w:sz w:val="20"/>
                <w:szCs w:val="20"/>
              </w:rPr>
              <w:t>Проезды:</w:t>
            </w:r>
          </w:p>
          <w:p w:rsidR="003227B3" w:rsidRPr="00B21E04" w:rsidRDefault="00BA6286" w:rsidP="00B21E04">
            <w:pPr>
              <w:autoSpaceDE w:val="0"/>
              <w:spacing w:line="276" w:lineRule="auto"/>
              <w:jc w:val="right"/>
              <w:rPr>
                <w:sz w:val="20"/>
                <w:szCs w:val="20"/>
              </w:rPr>
            </w:pPr>
            <w:r w:rsidRPr="00B21E04">
              <w:rPr>
                <w:sz w:val="20"/>
                <w:szCs w:val="20"/>
              </w:rPr>
              <w:t>-</w:t>
            </w:r>
            <w:r w:rsidR="003227B3" w:rsidRPr="00B21E04">
              <w:rPr>
                <w:sz w:val="20"/>
                <w:szCs w:val="20"/>
              </w:rPr>
              <w:t>основные</w:t>
            </w:r>
          </w:p>
          <w:p w:rsidR="003227B3" w:rsidRPr="00B21E04" w:rsidRDefault="00BA6286" w:rsidP="00B21E04">
            <w:pPr>
              <w:autoSpaceDE w:val="0"/>
              <w:spacing w:line="276" w:lineRule="auto"/>
              <w:jc w:val="right"/>
              <w:rPr>
                <w:sz w:val="20"/>
                <w:szCs w:val="20"/>
              </w:rPr>
            </w:pPr>
            <w:r w:rsidRPr="00B21E04">
              <w:rPr>
                <w:sz w:val="20"/>
                <w:szCs w:val="20"/>
              </w:rPr>
              <w:t>-</w:t>
            </w:r>
            <w:r w:rsidR="003227B3" w:rsidRPr="00B21E04">
              <w:rPr>
                <w:sz w:val="20"/>
                <w:szCs w:val="20"/>
              </w:rPr>
              <w:t>второстепенные</w:t>
            </w:r>
          </w:p>
        </w:tc>
        <w:tc>
          <w:tcPr>
            <w:tcW w:w="1276" w:type="dxa"/>
            <w:shd w:val="clear" w:color="auto" w:fill="auto"/>
            <w:vAlign w:val="bottom"/>
          </w:tcPr>
          <w:p w:rsidR="003227B3" w:rsidRPr="00B21E04" w:rsidRDefault="00F241F1" w:rsidP="00B21E04">
            <w:pPr>
              <w:autoSpaceDE w:val="0"/>
              <w:spacing w:line="276" w:lineRule="auto"/>
              <w:jc w:val="center"/>
              <w:rPr>
                <w:sz w:val="20"/>
                <w:szCs w:val="20"/>
              </w:rPr>
            </w:pPr>
            <w:r w:rsidRPr="00B21E04">
              <w:rPr>
                <w:sz w:val="20"/>
                <w:szCs w:val="20"/>
              </w:rPr>
              <w:t>40</w:t>
            </w:r>
          </w:p>
          <w:p w:rsidR="00F241F1" w:rsidRPr="00B21E04" w:rsidRDefault="00F241F1" w:rsidP="00B21E04">
            <w:pPr>
              <w:autoSpaceDE w:val="0"/>
              <w:spacing w:line="276" w:lineRule="auto"/>
              <w:jc w:val="center"/>
              <w:rPr>
                <w:sz w:val="20"/>
                <w:szCs w:val="20"/>
              </w:rPr>
            </w:pPr>
            <w:r w:rsidRPr="00B21E04">
              <w:rPr>
                <w:sz w:val="20"/>
                <w:szCs w:val="20"/>
              </w:rPr>
              <w:t>30</w:t>
            </w:r>
          </w:p>
        </w:tc>
        <w:tc>
          <w:tcPr>
            <w:tcW w:w="1276" w:type="dxa"/>
            <w:shd w:val="clear" w:color="auto" w:fill="auto"/>
            <w:vAlign w:val="bottom"/>
          </w:tcPr>
          <w:p w:rsidR="003227B3" w:rsidRPr="00B21E04" w:rsidRDefault="00F241F1" w:rsidP="00B21E04">
            <w:pPr>
              <w:autoSpaceDE w:val="0"/>
              <w:spacing w:line="276" w:lineRule="auto"/>
              <w:jc w:val="center"/>
              <w:rPr>
                <w:sz w:val="20"/>
                <w:szCs w:val="20"/>
              </w:rPr>
            </w:pPr>
            <w:r w:rsidRPr="00B21E04">
              <w:rPr>
                <w:sz w:val="20"/>
                <w:szCs w:val="20"/>
              </w:rPr>
              <w:t>3,0</w:t>
            </w:r>
          </w:p>
          <w:p w:rsidR="00F241F1" w:rsidRPr="00B21E04" w:rsidRDefault="00F241F1" w:rsidP="00B21E04">
            <w:pPr>
              <w:autoSpaceDE w:val="0"/>
              <w:spacing w:line="276" w:lineRule="auto"/>
              <w:jc w:val="center"/>
              <w:rPr>
                <w:sz w:val="20"/>
                <w:szCs w:val="20"/>
              </w:rPr>
            </w:pPr>
            <w:r w:rsidRPr="00B21E04">
              <w:rPr>
                <w:sz w:val="20"/>
                <w:szCs w:val="20"/>
              </w:rPr>
              <w:t>3,5</w:t>
            </w:r>
          </w:p>
        </w:tc>
        <w:tc>
          <w:tcPr>
            <w:tcW w:w="1134" w:type="dxa"/>
            <w:shd w:val="clear" w:color="auto" w:fill="auto"/>
            <w:vAlign w:val="bottom"/>
          </w:tcPr>
          <w:p w:rsidR="003227B3" w:rsidRPr="00B21E04" w:rsidRDefault="00F241F1" w:rsidP="00B21E04">
            <w:pPr>
              <w:autoSpaceDE w:val="0"/>
              <w:spacing w:line="276" w:lineRule="auto"/>
              <w:jc w:val="center"/>
              <w:rPr>
                <w:sz w:val="20"/>
                <w:szCs w:val="20"/>
              </w:rPr>
            </w:pPr>
            <w:r w:rsidRPr="00B21E04">
              <w:rPr>
                <w:sz w:val="20"/>
                <w:szCs w:val="20"/>
              </w:rPr>
              <w:t>2</w:t>
            </w:r>
          </w:p>
          <w:p w:rsidR="00F241F1" w:rsidRPr="00B21E04" w:rsidRDefault="00F241F1" w:rsidP="00B21E04">
            <w:pPr>
              <w:autoSpaceDE w:val="0"/>
              <w:spacing w:line="276" w:lineRule="auto"/>
              <w:jc w:val="center"/>
              <w:rPr>
                <w:sz w:val="20"/>
                <w:szCs w:val="20"/>
              </w:rPr>
            </w:pPr>
            <w:r w:rsidRPr="00B21E04">
              <w:rPr>
                <w:sz w:val="20"/>
                <w:szCs w:val="20"/>
              </w:rPr>
              <w:t>1</w:t>
            </w:r>
          </w:p>
        </w:tc>
        <w:tc>
          <w:tcPr>
            <w:tcW w:w="1417" w:type="dxa"/>
            <w:shd w:val="clear" w:color="auto" w:fill="auto"/>
            <w:vAlign w:val="bottom"/>
          </w:tcPr>
          <w:p w:rsidR="003227B3" w:rsidRPr="00B21E04" w:rsidRDefault="00F241F1" w:rsidP="00B21E04">
            <w:pPr>
              <w:autoSpaceDE w:val="0"/>
              <w:spacing w:line="276" w:lineRule="auto"/>
              <w:jc w:val="center"/>
              <w:rPr>
                <w:sz w:val="20"/>
                <w:szCs w:val="20"/>
              </w:rPr>
            </w:pPr>
            <w:r w:rsidRPr="00B21E04">
              <w:rPr>
                <w:sz w:val="20"/>
                <w:szCs w:val="20"/>
              </w:rPr>
              <w:t>50</w:t>
            </w:r>
          </w:p>
          <w:p w:rsidR="00F241F1" w:rsidRPr="00B21E04" w:rsidRDefault="00F241F1" w:rsidP="00B21E04">
            <w:pPr>
              <w:autoSpaceDE w:val="0"/>
              <w:spacing w:line="276" w:lineRule="auto"/>
              <w:jc w:val="center"/>
              <w:rPr>
                <w:sz w:val="20"/>
                <w:szCs w:val="20"/>
              </w:rPr>
            </w:pPr>
            <w:r w:rsidRPr="00B21E04">
              <w:rPr>
                <w:sz w:val="20"/>
                <w:szCs w:val="20"/>
              </w:rPr>
              <w:t>25</w:t>
            </w:r>
          </w:p>
        </w:tc>
        <w:tc>
          <w:tcPr>
            <w:tcW w:w="1418" w:type="dxa"/>
            <w:shd w:val="clear" w:color="auto" w:fill="auto"/>
            <w:vAlign w:val="bottom"/>
          </w:tcPr>
          <w:p w:rsidR="003227B3" w:rsidRPr="00B21E04" w:rsidRDefault="00F241F1" w:rsidP="00B21E04">
            <w:pPr>
              <w:autoSpaceDE w:val="0"/>
              <w:spacing w:line="276" w:lineRule="auto"/>
              <w:jc w:val="center"/>
              <w:rPr>
                <w:sz w:val="20"/>
                <w:szCs w:val="20"/>
              </w:rPr>
            </w:pPr>
            <w:r w:rsidRPr="00B21E04">
              <w:rPr>
                <w:sz w:val="20"/>
                <w:szCs w:val="20"/>
              </w:rPr>
              <w:t>70</w:t>
            </w:r>
          </w:p>
          <w:p w:rsidR="00F241F1" w:rsidRPr="00B21E04" w:rsidRDefault="00F241F1" w:rsidP="00B21E04">
            <w:pPr>
              <w:autoSpaceDE w:val="0"/>
              <w:spacing w:line="276" w:lineRule="auto"/>
              <w:jc w:val="center"/>
              <w:rPr>
                <w:sz w:val="20"/>
                <w:szCs w:val="20"/>
              </w:rPr>
            </w:pPr>
            <w:r w:rsidRPr="00B21E04">
              <w:rPr>
                <w:sz w:val="20"/>
                <w:szCs w:val="20"/>
              </w:rPr>
              <w:t>80</w:t>
            </w:r>
          </w:p>
        </w:tc>
        <w:tc>
          <w:tcPr>
            <w:tcW w:w="1138" w:type="dxa"/>
            <w:shd w:val="clear" w:color="auto" w:fill="auto"/>
            <w:vAlign w:val="bottom"/>
          </w:tcPr>
          <w:p w:rsidR="003227B3" w:rsidRPr="00B21E04" w:rsidRDefault="00F241F1" w:rsidP="00B21E04">
            <w:pPr>
              <w:autoSpaceDE w:val="0"/>
              <w:spacing w:line="276" w:lineRule="auto"/>
              <w:jc w:val="center"/>
              <w:rPr>
                <w:sz w:val="20"/>
                <w:szCs w:val="20"/>
              </w:rPr>
            </w:pPr>
            <w:r w:rsidRPr="00B21E04">
              <w:rPr>
                <w:sz w:val="20"/>
                <w:szCs w:val="20"/>
              </w:rPr>
              <w:t>1,0</w:t>
            </w:r>
          </w:p>
          <w:p w:rsidR="00F241F1" w:rsidRPr="00B21E04" w:rsidRDefault="00F241F1" w:rsidP="00B21E04">
            <w:pPr>
              <w:autoSpaceDE w:val="0"/>
              <w:spacing w:line="276" w:lineRule="auto"/>
              <w:jc w:val="center"/>
              <w:rPr>
                <w:sz w:val="20"/>
                <w:szCs w:val="20"/>
              </w:rPr>
            </w:pPr>
            <w:r w:rsidRPr="00B21E04">
              <w:rPr>
                <w:sz w:val="20"/>
                <w:szCs w:val="20"/>
              </w:rPr>
              <w:t>0,75</w:t>
            </w:r>
          </w:p>
        </w:tc>
      </w:tr>
      <w:tr w:rsidR="00B75047" w:rsidRPr="008024F3" w:rsidTr="00AA5E44">
        <w:tc>
          <w:tcPr>
            <w:tcW w:w="1701" w:type="dxa"/>
            <w:shd w:val="clear" w:color="auto" w:fill="auto"/>
            <w:vAlign w:val="center"/>
          </w:tcPr>
          <w:p w:rsidR="00F241F1" w:rsidRPr="00B21E04" w:rsidRDefault="00F241F1" w:rsidP="00B21E04">
            <w:pPr>
              <w:autoSpaceDE w:val="0"/>
              <w:spacing w:line="276" w:lineRule="auto"/>
              <w:rPr>
                <w:sz w:val="20"/>
                <w:szCs w:val="20"/>
              </w:rPr>
            </w:pPr>
            <w:r w:rsidRPr="00B21E04">
              <w:rPr>
                <w:sz w:val="20"/>
                <w:szCs w:val="20"/>
              </w:rPr>
              <w:t>Велосипедные дорожки:</w:t>
            </w:r>
          </w:p>
          <w:p w:rsidR="00BA6286" w:rsidRPr="00B21E04" w:rsidRDefault="00F241F1" w:rsidP="00B21E04">
            <w:pPr>
              <w:autoSpaceDE w:val="0"/>
              <w:spacing w:line="276" w:lineRule="auto"/>
              <w:jc w:val="right"/>
              <w:rPr>
                <w:sz w:val="20"/>
                <w:szCs w:val="20"/>
              </w:rPr>
            </w:pPr>
            <w:r w:rsidRPr="00B21E04">
              <w:rPr>
                <w:sz w:val="20"/>
                <w:szCs w:val="20"/>
              </w:rPr>
              <w:t xml:space="preserve">-в составе </w:t>
            </w:r>
          </w:p>
          <w:p w:rsidR="00F241F1" w:rsidRPr="00B21E04" w:rsidRDefault="00F241F1" w:rsidP="00B21E04">
            <w:pPr>
              <w:autoSpaceDE w:val="0"/>
              <w:spacing w:line="276" w:lineRule="auto"/>
              <w:jc w:val="right"/>
              <w:rPr>
                <w:sz w:val="20"/>
                <w:szCs w:val="20"/>
              </w:rPr>
            </w:pPr>
            <w:r w:rsidRPr="00B21E04">
              <w:rPr>
                <w:sz w:val="20"/>
                <w:szCs w:val="20"/>
              </w:rPr>
              <w:t>поперечного профиля УДС</w:t>
            </w:r>
          </w:p>
          <w:p w:rsidR="00F241F1" w:rsidRPr="00B21E04" w:rsidRDefault="00F241F1" w:rsidP="00B21E04">
            <w:pPr>
              <w:autoSpaceDE w:val="0"/>
              <w:spacing w:line="276" w:lineRule="auto"/>
              <w:jc w:val="right"/>
              <w:rPr>
                <w:sz w:val="20"/>
                <w:szCs w:val="20"/>
              </w:rPr>
            </w:pPr>
            <w:r w:rsidRPr="00B21E04">
              <w:rPr>
                <w:sz w:val="20"/>
                <w:szCs w:val="20"/>
              </w:rPr>
              <w:t>- на рекреационных территориях в жилых зонах</w:t>
            </w:r>
          </w:p>
        </w:tc>
        <w:tc>
          <w:tcPr>
            <w:tcW w:w="1276" w:type="dxa"/>
            <w:shd w:val="clear" w:color="auto" w:fill="auto"/>
            <w:vAlign w:val="bottom"/>
          </w:tcPr>
          <w:p w:rsidR="00F241F1" w:rsidRPr="00B21E04" w:rsidRDefault="00F241F1" w:rsidP="00B21E04">
            <w:pPr>
              <w:autoSpaceDE w:val="0"/>
              <w:spacing w:line="276" w:lineRule="auto"/>
              <w:jc w:val="center"/>
              <w:rPr>
                <w:sz w:val="20"/>
                <w:szCs w:val="20"/>
              </w:rPr>
            </w:pPr>
            <w:r w:rsidRPr="00B21E04">
              <w:rPr>
                <w:sz w:val="20"/>
                <w:szCs w:val="20"/>
              </w:rPr>
              <w:t>-</w:t>
            </w:r>
          </w:p>
          <w:p w:rsidR="00F241F1" w:rsidRPr="00B21E04" w:rsidRDefault="00F241F1" w:rsidP="00B21E04">
            <w:pPr>
              <w:autoSpaceDE w:val="0"/>
              <w:spacing w:line="276" w:lineRule="auto"/>
              <w:jc w:val="center"/>
              <w:rPr>
                <w:sz w:val="20"/>
                <w:szCs w:val="20"/>
              </w:rPr>
            </w:pPr>
          </w:p>
          <w:p w:rsidR="00F241F1" w:rsidRPr="00B21E04" w:rsidRDefault="00F241F1" w:rsidP="00B21E04">
            <w:pPr>
              <w:autoSpaceDE w:val="0"/>
              <w:spacing w:line="276" w:lineRule="auto"/>
              <w:jc w:val="center"/>
              <w:rPr>
                <w:sz w:val="20"/>
                <w:szCs w:val="20"/>
              </w:rPr>
            </w:pPr>
          </w:p>
          <w:p w:rsidR="00F241F1" w:rsidRPr="00B21E04" w:rsidRDefault="00F241F1" w:rsidP="00B21E04">
            <w:pPr>
              <w:autoSpaceDE w:val="0"/>
              <w:spacing w:line="276" w:lineRule="auto"/>
              <w:jc w:val="center"/>
              <w:rPr>
                <w:sz w:val="20"/>
                <w:szCs w:val="20"/>
              </w:rPr>
            </w:pPr>
            <w:r w:rsidRPr="00B21E04">
              <w:rPr>
                <w:sz w:val="20"/>
                <w:szCs w:val="20"/>
              </w:rPr>
              <w:t>20</w:t>
            </w:r>
          </w:p>
          <w:p w:rsidR="00F241F1" w:rsidRPr="00B21E04" w:rsidRDefault="00F241F1" w:rsidP="00B21E04">
            <w:pPr>
              <w:autoSpaceDE w:val="0"/>
              <w:spacing w:line="276" w:lineRule="auto"/>
              <w:jc w:val="center"/>
              <w:rPr>
                <w:sz w:val="20"/>
                <w:szCs w:val="20"/>
              </w:rPr>
            </w:pPr>
          </w:p>
          <w:p w:rsidR="00F241F1" w:rsidRPr="00B21E04" w:rsidRDefault="00F241F1" w:rsidP="00B21E04">
            <w:pPr>
              <w:autoSpaceDE w:val="0"/>
              <w:spacing w:line="276" w:lineRule="auto"/>
              <w:jc w:val="center"/>
              <w:rPr>
                <w:sz w:val="20"/>
                <w:szCs w:val="20"/>
              </w:rPr>
            </w:pPr>
          </w:p>
        </w:tc>
        <w:tc>
          <w:tcPr>
            <w:tcW w:w="1276" w:type="dxa"/>
            <w:shd w:val="clear" w:color="auto" w:fill="auto"/>
            <w:vAlign w:val="bottom"/>
          </w:tcPr>
          <w:p w:rsidR="00F241F1" w:rsidRPr="00B21E04" w:rsidRDefault="00F241F1" w:rsidP="00B21E04">
            <w:pPr>
              <w:autoSpaceDE w:val="0"/>
              <w:spacing w:line="276" w:lineRule="auto"/>
              <w:jc w:val="center"/>
              <w:rPr>
                <w:sz w:val="20"/>
                <w:szCs w:val="20"/>
                <w:vertAlign w:val="superscript"/>
              </w:rPr>
            </w:pPr>
            <w:r w:rsidRPr="00B21E04">
              <w:rPr>
                <w:sz w:val="20"/>
                <w:szCs w:val="20"/>
              </w:rPr>
              <w:t>1,50</w:t>
            </w:r>
            <w:r w:rsidRPr="00B21E04">
              <w:rPr>
                <w:sz w:val="20"/>
                <w:szCs w:val="20"/>
                <w:vertAlign w:val="superscript"/>
              </w:rPr>
              <w:t>*</w:t>
            </w:r>
          </w:p>
          <w:p w:rsidR="00F241F1" w:rsidRPr="00B21E04" w:rsidRDefault="00F241F1" w:rsidP="00B21E04">
            <w:pPr>
              <w:autoSpaceDE w:val="0"/>
              <w:spacing w:line="276" w:lineRule="auto"/>
              <w:jc w:val="center"/>
              <w:rPr>
                <w:sz w:val="20"/>
                <w:szCs w:val="20"/>
                <w:vertAlign w:val="superscript"/>
              </w:rPr>
            </w:pPr>
            <w:r w:rsidRPr="00B21E04">
              <w:rPr>
                <w:sz w:val="20"/>
                <w:szCs w:val="20"/>
              </w:rPr>
              <w:t>1,00</w:t>
            </w:r>
            <w:r w:rsidRPr="00B21E04">
              <w:rPr>
                <w:sz w:val="20"/>
                <w:szCs w:val="20"/>
                <w:vertAlign w:val="superscript"/>
              </w:rPr>
              <w:t>**</w:t>
            </w:r>
          </w:p>
          <w:p w:rsidR="00F241F1" w:rsidRPr="00B21E04" w:rsidRDefault="00F241F1" w:rsidP="00B21E04">
            <w:pPr>
              <w:autoSpaceDE w:val="0"/>
              <w:spacing w:line="276" w:lineRule="auto"/>
              <w:jc w:val="center"/>
              <w:rPr>
                <w:sz w:val="20"/>
                <w:szCs w:val="20"/>
              </w:rPr>
            </w:pPr>
          </w:p>
          <w:p w:rsidR="00F241F1" w:rsidRPr="00B21E04" w:rsidRDefault="00F241F1" w:rsidP="00B21E04">
            <w:pPr>
              <w:autoSpaceDE w:val="0"/>
              <w:spacing w:line="276" w:lineRule="auto"/>
              <w:jc w:val="center"/>
              <w:rPr>
                <w:sz w:val="20"/>
                <w:szCs w:val="20"/>
                <w:vertAlign w:val="superscript"/>
              </w:rPr>
            </w:pPr>
            <w:r w:rsidRPr="00B21E04">
              <w:rPr>
                <w:sz w:val="20"/>
                <w:szCs w:val="20"/>
              </w:rPr>
              <w:t>1,50</w:t>
            </w:r>
            <w:r w:rsidRPr="00B21E04">
              <w:rPr>
                <w:sz w:val="20"/>
                <w:szCs w:val="20"/>
                <w:vertAlign w:val="superscript"/>
              </w:rPr>
              <w:t>*</w:t>
            </w:r>
          </w:p>
          <w:p w:rsidR="00F241F1" w:rsidRPr="00B21E04" w:rsidRDefault="00F241F1" w:rsidP="00B21E04">
            <w:pPr>
              <w:autoSpaceDE w:val="0"/>
              <w:spacing w:line="276" w:lineRule="auto"/>
              <w:jc w:val="center"/>
              <w:rPr>
                <w:sz w:val="20"/>
                <w:szCs w:val="20"/>
                <w:vertAlign w:val="superscript"/>
              </w:rPr>
            </w:pPr>
            <w:r w:rsidRPr="00B21E04">
              <w:rPr>
                <w:sz w:val="20"/>
                <w:szCs w:val="20"/>
              </w:rPr>
              <w:t>1,00</w:t>
            </w:r>
            <w:r w:rsidRPr="00B21E04">
              <w:rPr>
                <w:sz w:val="20"/>
                <w:szCs w:val="20"/>
                <w:vertAlign w:val="superscript"/>
              </w:rPr>
              <w:t>**</w:t>
            </w:r>
          </w:p>
          <w:p w:rsidR="00F241F1" w:rsidRPr="00B21E04" w:rsidRDefault="00F241F1" w:rsidP="00B21E04">
            <w:pPr>
              <w:autoSpaceDE w:val="0"/>
              <w:spacing w:line="276" w:lineRule="auto"/>
              <w:jc w:val="center"/>
              <w:rPr>
                <w:sz w:val="20"/>
                <w:szCs w:val="20"/>
              </w:rPr>
            </w:pPr>
          </w:p>
        </w:tc>
        <w:tc>
          <w:tcPr>
            <w:tcW w:w="1134" w:type="dxa"/>
            <w:shd w:val="clear" w:color="auto" w:fill="auto"/>
            <w:vAlign w:val="bottom"/>
          </w:tcPr>
          <w:p w:rsidR="00F241F1" w:rsidRPr="00B21E04" w:rsidRDefault="00F241F1" w:rsidP="00B21E04">
            <w:pPr>
              <w:autoSpaceDE w:val="0"/>
              <w:spacing w:line="276" w:lineRule="auto"/>
              <w:jc w:val="center"/>
              <w:rPr>
                <w:sz w:val="20"/>
                <w:szCs w:val="20"/>
              </w:rPr>
            </w:pPr>
            <w:r w:rsidRPr="00B21E04">
              <w:rPr>
                <w:sz w:val="20"/>
                <w:szCs w:val="20"/>
              </w:rPr>
              <w:t>1-2</w:t>
            </w:r>
          </w:p>
          <w:p w:rsidR="00F241F1" w:rsidRPr="00B21E04" w:rsidRDefault="00F241F1" w:rsidP="00B21E04">
            <w:pPr>
              <w:autoSpaceDE w:val="0"/>
              <w:spacing w:line="276" w:lineRule="auto"/>
              <w:jc w:val="center"/>
              <w:rPr>
                <w:sz w:val="20"/>
                <w:szCs w:val="20"/>
              </w:rPr>
            </w:pPr>
            <w:r w:rsidRPr="00B21E04">
              <w:rPr>
                <w:sz w:val="20"/>
                <w:szCs w:val="20"/>
              </w:rPr>
              <w:t>2</w:t>
            </w:r>
          </w:p>
          <w:p w:rsidR="00F241F1" w:rsidRPr="00B21E04" w:rsidRDefault="00F241F1" w:rsidP="00B21E04">
            <w:pPr>
              <w:autoSpaceDE w:val="0"/>
              <w:spacing w:line="276" w:lineRule="auto"/>
              <w:jc w:val="center"/>
              <w:rPr>
                <w:sz w:val="20"/>
                <w:szCs w:val="20"/>
              </w:rPr>
            </w:pPr>
          </w:p>
          <w:p w:rsidR="00F241F1" w:rsidRPr="00B21E04" w:rsidRDefault="00F241F1" w:rsidP="00B21E04">
            <w:pPr>
              <w:autoSpaceDE w:val="0"/>
              <w:spacing w:line="276" w:lineRule="auto"/>
              <w:jc w:val="center"/>
              <w:rPr>
                <w:sz w:val="20"/>
                <w:szCs w:val="20"/>
              </w:rPr>
            </w:pPr>
            <w:r w:rsidRPr="00B21E04">
              <w:rPr>
                <w:sz w:val="20"/>
                <w:szCs w:val="20"/>
              </w:rPr>
              <w:t>1-2</w:t>
            </w:r>
          </w:p>
          <w:p w:rsidR="00F241F1" w:rsidRPr="00B21E04" w:rsidRDefault="00F241F1" w:rsidP="00B21E04">
            <w:pPr>
              <w:autoSpaceDE w:val="0"/>
              <w:spacing w:line="276" w:lineRule="auto"/>
              <w:jc w:val="center"/>
              <w:rPr>
                <w:sz w:val="20"/>
                <w:szCs w:val="20"/>
              </w:rPr>
            </w:pPr>
            <w:r w:rsidRPr="00B21E04">
              <w:rPr>
                <w:sz w:val="20"/>
                <w:szCs w:val="20"/>
              </w:rPr>
              <w:t>2</w:t>
            </w:r>
          </w:p>
          <w:p w:rsidR="00F241F1" w:rsidRPr="00B21E04" w:rsidRDefault="00F241F1" w:rsidP="00B21E04">
            <w:pPr>
              <w:autoSpaceDE w:val="0"/>
              <w:spacing w:line="276" w:lineRule="auto"/>
              <w:jc w:val="center"/>
              <w:rPr>
                <w:sz w:val="20"/>
                <w:szCs w:val="20"/>
              </w:rPr>
            </w:pPr>
          </w:p>
        </w:tc>
        <w:tc>
          <w:tcPr>
            <w:tcW w:w="1417" w:type="dxa"/>
            <w:shd w:val="clear" w:color="auto" w:fill="auto"/>
            <w:vAlign w:val="bottom"/>
          </w:tcPr>
          <w:p w:rsidR="00F241F1" w:rsidRPr="00B21E04" w:rsidRDefault="00F241F1" w:rsidP="00B21E04">
            <w:pPr>
              <w:autoSpaceDE w:val="0"/>
              <w:spacing w:line="276" w:lineRule="auto"/>
              <w:jc w:val="center"/>
              <w:rPr>
                <w:sz w:val="20"/>
                <w:szCs w:val="20"/>
              </w:rPr>
            </w:pPr>
            <w:r w:rsidRPr="00B21E04">
              <w:rPr>
                <w:sz w:val="20"/>
                <w:szCs w:val="20"/>
              </w:rPr>
              <w:t>25</w:t>
            </w:r>
          </w:p>
          <w:p w:rsidR="00F241F1" w:rsidRPr="00B21E04" w:rsidRDefault="00F241F1" w:rsidP="00B21E04">
            <w:pPr>
              <w:autoSpaceDE w:val="0"/>
              <w:spacing w:line="276" w:lineRule="auto"/>
              <w:jc w:val="center"/>
              <w:rPr>
                <w:sz w:val="20"/>
                <w:szCs w:val="20"/>
              </w:rPr>
            </w:pPr>
          </w:p>
          <w:p w:rsidR="00F241F1" w:rsidRPr="00B21E04" w:rsidRDefault="00F241F1" w:rsidP="00B21E04">
            <w:pPr>
              <w:autoSpaceDE w:val="0"/>
              <w:spacing w:line="276" w:lineRule="auto"/>
              <w:jc w:val="center"/>
              <w:rPr>
                <w:sz w:val="20"/>
                <w:szCs w:val="20"/>
              </w:rPr>
            </w:pPr>
            <w:r w:rsidRPr="00B21E04">
              <w:rPr>
                <w:sz w:val="20"/>
                <w:szCs w:val="20"/>
              </w:rPr>
              <w:t>25</w:t>
            </w:r>
          </w:p>
          <w:p w:rsidR="00F241F1" w:rsidRPr="00B21E04" w:rsidRDefault="00F241F1" w:rsidP="00B21E04">
            <w:pPr>
              <w:autoSpaceDE w:val="0"/>
              <w:spacing w:line="276" w:lineRule="auto"/>
              <w:jc w:val="center"/>
              <w:rPr>
                <w:sz w:val="20"/>
                <w:szCs w:val="20"/>
              </w:rPr>
            </w:pPr>
          </w:p>
          <w:p w:rsidR="00F241F1" w:rsidRPr="00B21E04" w:rsidRDefault="00F241F1" w:rsidP="00B21E04">
            <w:pPr>
              <w:autoSpaceDE w:val="0"/>
              <w:spacing w:line="276" w:lineRule="auto"/>
              <w:jc w:val="center"/>
              <w:rPr>
                <w:sz w:val="20"/>
                <w:szCs w:val="20"/>
              </w:rPr>
            </w:pPr>
          </w:p>
        </w:tc>
        <w:tc>
          <w:tcPr>
            <w:tcW w:w="1418" w:type="dxa"/>
            <w:shd w:val="clear" w:color="auto" w:fill="auto"/>
            <w:vAlign w:val="bottom"/>
          </w:tcPr>
          <w:p w:rsidR="00F241F1" w:rsidRPr="00B21E04" w:rsidRDefault="00F241F1" w:rsidP="00B21E04">
            <w:pPr>
              <w:autoSpaceDE w:val="0"/>
              <w:spacing w:line="276" w:lineRule="auto"/>
              <w:jc w:val="center"/>
              <w:rPr>
                <w:sz w:val="20"/>
                <w:szCs w:val="20"/>
              </w:rPr>
            </w:pPr>
            <w:r w:rsidRPr="00B21E04">
              <w:rPr>
                <w:sz w:val="20"/>
                <w:szCs w:val="20"/>
              </w:rPr>
              <w:t>70</w:t>
            </w:r>
          </w:p>
          <w:p w:rsidR="00F241F1" w:rsidRPr="00B21E04" w:rsidRDefault="00F241F1" w:rsidP="00B21E04">
            <w:pPr>
              <w:autoSpaceDE w:val="0"/>
              <w:spacing w:line="276" w:lineRule="auto"/>
              <w:jc w:val="center"/>
              <w:rPr>
                <w:sz w:val="20"/>
                <w:szCs w:val="20"/>
              </w:rPr>
            </w:pPr>
          </w:p>
          <w:p w:rsidR="00F241F1" w:rsidRPr="00B21E04" w:rsidRDefault="00F241F1" w:rsidP="00B21E04">
            <w:pPr>
              <w:autoSpaceDE w:val="0"/>
              <w:spacing w:line="276" w:lineRule="auto"/>
              <w:jc w:val="center"/>
              <w:rPr>
                <w:sz w:val="20"/>
                <w:szCs w:val="20"/>
              </w:rPr>
            </w:pPr>
            <w:r w:rsidRPr="00B21E04">
              <w:rPr>
                <w:sz w:val="20"/>
                <w:szCs w:val="20"/>
              </w:rPr>
              <w:t>70</w:t>
            </w:r>
          </w:p>
          <w:p w:rsidR="00F241F1" w:rsidRPr="00B21E04" w:rsidRDefault="00F241F1" w:rsidP="00B21E04">
            <w:pPr>
              <w:autoSpaceDE w:val="0"/>
              <w:spacing w:line="276" w:lineRule="auto"/>
              <w:jc w:val="center"/>
              <w:rPr>
                <w:sz w:val="20"/>
                <w:szCs w:val="20"/>
              </w:rPr>
            </w:pPr>
          </w:p>
          <w:p w:rsidR="00F241F1" w:rsidRPr="00B21E04" w:rsidRDefault="00F241F1" w:rsidP="00B21E04">
            <w:pPr>
              <w:autoSpaceDE w:val="0"/>
              <w:spacing w:line="276" w:lineRule="auto"/>
              <w:jc w:val="center"/>
              <w:rPr>
                <w:sz w:val="20"/>
                <w:szCs w:val="20"/>
              </w:rPr>
            </w:pPr>
          </w:p>
        </w:tc>
        <w:tc>
          <w:tcPr>
            <w:tcW w:w="1138" w:type="dxa"/>
            <w:shd w:val="clear" w:color="auto" w:fill="auto"/>
            <w:vAlign w:val="bottom"/>
          </w:tcPr>
          <w:p w:rsidR="00F241F1" w:rsidRPr="00B21E04" w:rsidRDefault="00F241F1" w:rsidP="00B21E04">
            <w:pPr>
              <w:autoSpaceDE w:val="0"/>
              <w:spacing w:line="276" w:lineRule="auto"/>
              <w:jc w:val="center"/>
              <w:rPr>
                <w:sz w:val="20"/>
                <w:szCs w:val="20"/>
              </w:rPr>
            </w:pPr>
            <w:r w:rsidRPr="00B21E04">
              <w:rPr>
                <w:sz w:val="20"/>
                <w:szCs w:val="20"/>
              </w:rPr>
              <w:t>-</w:t>
            </w:r>
          </w:p>
          <w:p w:rsidR="00F241F1" w:rsidRPr="00B21E04" w:rsidRDefault="00F241F1" w:rsidP="00B21E04">
            <w:pPr>
              <w:autoSpaceDE w:val="0"/>
              <w:spacing w:line="276" w:lineRule="auto"/>
              <w:jc w:val="center"/>
              <w:rPr>
                <w:sz w:val="20"/>
                <w:szCs w:val="20"/>
              </w:rPr>
            </w:pPr>
          </w:p>
          <w:p w:rsidR="00F241F1" w:rsidRPr="00B21E04" w:rsidRDefault="00F241F1" w:rsidP="00B21E04">
            <w:pPr>
              <w:autoSpaceDE w:val="0"/>
              <w:spacing w:line="276" w:lineRule="auto"/>
              <w:jc w:val="center"/>
              <w:rPr>
                <w:sz w:val="20"/>
                <w:szCs w:val="20"/>
              </w:rPr>
            </w:pPr>
          </w:p>
          <w:p w:rsidR="00F241F1" w:rsidRPr="00B21E04" w:rsidRDefault="00F241F1" w:rsidP="00B21E04">
            <w:pPr>
              <w:autoSpaceDE w:val="0"/>
              <w:spacing w:line="276" w:lineRule="auto"/>
              <w:jc w:val="center"/>
              <w:rPr>
                <w:sz w:val="20"/>
                <w:szCs w:val="20"/>
              </w:rPr>
            </w:pPr>
            <w:r w:rsidRPr="00B21E04">
              <w:rPr>
                <w:sz w:val="20"/>
                <w:szCs w:val="20"/>
              </w:rPr>
              <w:t>-</w:t>
            </w:r>
          </w:p>
          <w:p w:rsidR="00F241F1" w:rsidRPr="00B21E04" w:rsidRDefault="00F241F1" w:rsidP="00B21E04">
            <w:pPr>
              <w:autoSpaceDE w:val="0"/>
              <w:spacing w:line="276" w:lineRule="auto"/>
              <w:jc w:val="center"/>
              <w:rPr>
                <w:sz w:val="20"/>
                <w:szCs w:val="20"/>
              </w:rPr>
            </w:pPr>
          </w:p>
          <w:p w:rsidR="00F241F1" w:rsidRPr="00B21E04" w:rsidRDefault="00F241F1" w:rsidP="00B21E04">
            <w:pPr>
              <w:autoSpaceDE w:val="0"/>
              <w:spacing w:line="276" w:lineRule="auto"/>
              <w:jc w:val="center"/>
              <w:rPr>
                <w:sz w:val="20"/>
                <w:szCs w:val="20"/>
              </w:rPr>
            </w:pPr>
          </w:p>
        </w:tc>
      </w:tr>
    </w:tbl>
    <w:p w:rsidR="003227B3" w:rsidRPr="007C77F6" w:rsidRDefault="00F241F1" w:rsidP="00301F51">
      <w:pPr>
        <w:autoSpaceDE w:val="0"/>
        <w:spacing w:line="276" w:lineRule="auto"/>
        <w:ind w:firstLine="709"/>
        <w:jc w:val="both"/>
        <w:rPr>
          <w:szCs w:val="20"/>
        </w:rPr>
      </w:pPr>
      <w:r w:rsidRPr="007C77F6">
        <w:rPr>
          <w:szCs w:val="20"/>
        </w:rPr>
        <w:t>Примечание:</w:t>
      </w:r>
    </w:p>
    <w:p w:rsidR="00F241F1" w:rsidRPr="007C77F6" w:rsidRDefault="00F241F1" w:rsidP="00301F51">
      <w:pPr>
        <w:autoSpaceDE w:val="0"/>
        <w:spacing w:line="276" w:lineRule="auto"/>
        <w:ind w:firstLine="709"/>
        <w:rPr>
          <w:szCs w:val="20"/>
        </w:rPr>
      </w:pPr>
      <w:r w:rsidRPr="007C77F6">
        <w:rPr>
          <w:szCs w:val="20"/>
        </w:rPr>
        <w:t>* При движении в одном направлении;</w:t>
      </w:r>
    </w:p>
    <w:p w:rsidR="00F241F1" w:rsidRPr="007C77F6" w:rsidRDefault="00F241F1" w:rsidP="00301F51">
      <w:pPr>
        <w:autoSpaceDE w:val="0"/>
        <w:spacing w:line="276" w:lineRule="auto"/>
        <w:ind w:firstLine="709"/>
        <w:rPr>
          <w:szCs w:val="20"/>
        </w:rPr>
      </w:pPr>
      <w:r w:rsidRPr="007C77F6">
        <w:rPr>
          <w:szCs w:val="20"/>
        </w:rPr>
        <w:t>** При движении в двух направлениях.</w:t>
      </w:r>
    </w:p>
    <w:p w:rsidR="00B75047" w:rsidRDefault="00B75047" w:rsidP="00301F51">
      <w:pPr>
        <w:autoSpaceDE w:val="0"/>
        <w:spacing w:line="276" w:lineRule="auto"/>
        <w:ind w:firstLine="709"/>
        <w:jc w:val="both"/>
        <w:rPr>
          <w:rFonts w:eastAsia="TimesNewRomanPSMT"/>
          <w:color w:val="FF0000"/>
        </w:rPr>
      </w:pPr>
    </w:p>
    <w:p w:rsidR="00B76DF0" w:rsidRPr="00301F51" w:rsidRDefault="00E20452" w:rsidP="00DD17EB">
      <w:pPr>
        <w:autoSpaceDE w:val="0"/>
        <w:ind w:firstLine="709"/>
        <w:jc w:val="both"/>
        <w:rPr>
          <w:rFonts w:eastAsia="TimesNewRomanPSMT"/>
          <w:color w:val="FF0000"/>
        </w:rPr>
      </w:pPr>
      <w:r w:rsidRPr="00B75047">
        <w:rPr>
          <w:rFonts w:eastAsia="TimesNewRomanPSMT"/>
        </w:rPr>
        <w:t xml:space="preserve">Расчетные показатели обеспеченности населения машино-местами на объектах хранения легковых автомобилей постоянного населения </w:t>
      </w:r>
      <w:r w:rsidR="00961653" w:rsidRPr="00B75047">
        <w:rPr>
          <w:rFonts w:eastAsia="TimesNewRomanPSMT"/>
        </w:rPr>
        <w:t xml:space="preserve">городского </w:t>
      </w:r>
      <w:r w:rsidR="00D42C99" w:rsidRPr="00B75047">
        <w:rPr>
          <w:rFonts w:eastAsia="TimesNewRomanPSMT"/>
        </w:rPr>
        <w:t>поселения</w:t>
      </w:r>
      <w:r w:rsidRPr="00B75047">
        <w:rPr>
          <w:rFonts w:eastAsia="TimesNewRomanPSMT"/>
        </w:rPr>
        <w:t xml:space="preserve"> представлены в </w:t>
      </w:r>
      <w:r w:rsidR="00B76DF0">
        <w:rPr>
          <w:rFonts w:eastAsia="TimesNewRomanPSMT"/>
        </w:rPr>
        <w:t>т</w:t>
      </w:r>
      <w:r w:rsidRPr="00825100">
        <w:rPr>
          <w:rFonts w:eastAsia="TimesNewRomanPSMT"/>
        </w:rPr>
        <w:t>аблице</w:t>
      </w:r>
      <w:r w:rsidR="005F6803" w:rsidRPr="00825100">
        <w:rPr>
          <w:rFonts w:eastAsia="TimesNewRomanPSMT"/>
        </w:rPr>
        <w:t xml:space="preserve"> </w:t>
      </w:r>
      <w:r w:rsidR="00B76DF0">
        <w:rPr>
          <w:rFonts w:eastAsia="TimesNewRomanPSMT"/>
        </w:rPr>
        <w:t>14</w:t>
      </w:r>
      <w:r w:rsidR="00E269DB" w:rsidRPr="00825100">
        <w:rPr>
          <w:rFonts w:eastAsia="TimesNewRomanPSMT"/>
        </w:rPr>
        <w:t>.</w:t>
      </w:r>
    </w:p>
    <w:p w:rsidR="007C77F6" w:rsidRDefault="007C77F6" w:rsidP="00B76DF0">
      <w:pPr>
        <w:autoSpaceDE w:val="0"/>
        <w:ind w:left="1560" w:hanging="1560"/>
        <w:jc w:val="both"/>
        <w:rPr>
          <w:rFonts w:eastAsia="TimesNewRomanPSMT"/>
        </w:rPr>
      </w:pPr>
    </w:p>
    <w:p w:rsidR="00C55B3C" w:rsidRPr="00301F51" w:rsidRDefault="005F6803" w:rsidP="00B76DF0">
      <w:pPr>
        <w:autoSpaceDE w:val="0"/>
        <w:ind w:left="1560" w:hanging="1560"/>
        <w:jc w:val="both"/>
        <w:rPr>
          <w:rFonts w:eastAsia="TimesNewRomanPSMT"/>
          <w:color w:val="FF0000"/>
        </w:rPr>
      </w:pPr>
      <w:r w:rsidRPr="00825100">
        <w:rPr>
          <w:rFonts w:eastAsia="TimesNewRomanPSMT"/>
        </w:rPr>
        <w:t xml:space="preserve">Таблица </w:t>
      </w:r>
      <w:r w:rsidR="00B76DF0">
        <w:rPr>
          <w:rFonts w:eastAsia="TimesNewRomanPSMT"/>
        </w:rPr>
        <w:t>14</w:t>
      </w:r>
      <w:r w:rsidR="00C55B3C" w:rsidRPr="00825100">
        <w:t xml:space="preserve"> </w:t>
      </w:r>
      <w:r w:rsidR="00B76DF0">
        <w:t>–</w:t>
      </w:r>
      <w:r w:rsidR="00B75047" w:rsidRPr="00825100">
        <w:t xml:space="preserve"> </w:t>
      </w:r>
      <w:r w:rsidR="00C55B3C" w:rsidRPr="00B75047">
        <w:rPr>
          <w:rFonts w:eastAsia="TimesNewRomanPSMT"/>
        </w:rPr>
        <w:t>Расчетные показатели обеспече</w:t>
      </w:r>
      <w:r w:rsidR="00F241F1" w:rsidRPr="00B75047">
        <w:rPr>
          <w:rFonts w:eastAsia="TimesNewRomanPSMT"/>
        </w:rPr>
        <w:t xml:space="preserve">нности населения машино-местами </w:t>
      </w:r>
      <w:r w:rsidRPr="00B75047">
        <w:rPr>
          <w:rFonts w:eastAsia="TimesNewRomanPSMT"/>
        </w:rPr>
        <w:t xml:space="preserve">(м/м) </w:t>
      </w:r>
      <w:r w:rsidR="00C55B3C" w:rsidRPr="00B75047">
        <w:rPr>
          <w:rFonts w:eastAsia="TimesNewRomanPSMT"/>
        </w:rPr>
        <w:t>на объектах хранения легковых автомобилей</w:t>
      </w:r>
    </w:p>
    <w:tbl>
      <w:tblPr>
        <w:tblW w:w="936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1705"/>
        <w:gridCol w:w="1535"/>
        <w:gridCol w:w="2700"/>
        <w:gridCol w:w="1620"/>
        <w:gridCol w:w="1800"/>
      </w:tblGrid>
      <w:tr w:rsidR="00596E03" w:rsidRPr="00B75047" w:rsidTr="00A67B90">
        <w:trPr>
          <w:trHeight w:val="20"/>
          <w:tblHeader/>
        </w:trPr>
        <w:tc>
          <w:tcPr>
            <w:tcW w:w="3240" w:type="dxa"/>
            <w:gridSpan w:val="2"/>
            <w:shd w:val="clear" w:color="auto" w:fill="auto"/>
            <w:vAlign w:val="center"/>
            <w:hideMark/>
          </w:tcPr>
          <w:p w:rsidR="00596E03" w:rsidRPr="008024F3" w:rsidRDefault="00596E03" w:rsidP="0040505B">
            <w:pPr>
              <w:pStyle w:val="ConsPlusNormal"/>
              <w:ind w:firstLine="0"/>
              <w:contextualSpacing/>
              <w:jc w:val="center"/>
              <w:rPr>
                <w:rFonts w:ascii="Times New Roman" w:hAnsi="Times New Roman" w:cs="Times New Roman"/>
                <w:b/>
              </w:rPr>
            </w:pPr>
            <w:r w:rsidRPr="008024F3">
              <w:rPr>
                <w:rFonts w:ascii="Times New Roman" w:hAnsi="Times New Roman" w:cs="Times New Roman"/>
                <w:b/>
              </w:rPr>
              <w:t>Вид объекта</w:t>
            </w:r>
          </w:p>
        </w:tc>
        <w:tc>
          <w:tcPr>
            <w:tcW w:w="2700" w:type="dxa"/>
            <w:shd w:val="clear" w:color="auto" w:fill="auto"/>
            <w:vAlign w:val="center"/>
            <w:hideMark/>
          </w:tcPr>
          <w:p w:rsidR="00596E03" w:rsidRPr="008024F3" w:rsidRDefault="00596E03" w:rsidP="0040505B">
            <w:pPr>
              <w:pStyle w:val="ConsPlusNormal"/>
              <w:ind w:firstLine="0"/>
              <w:contextualSpacing/>
              <w:jc w:val="center"/>
              <w:rPr>
                <w:rFonts w:ascii="Times New Roman" w:hAnsi="Times New Roman" w:cs="Times New Roman"/>
                <w:b/>
              </w:rPr>
            </w:pPr>
            <w:r w:rsidRPr="008024F3">
              <w:rPr>
                <w:rFonts w:ascii="Times New Roman" w:hAnsi="Times New Roman" w:cs="Times New Roman"/>
                <w:b/>
              </w:rPr>
              <w:t>Расчетная единица</w:t>
            </w:r>
          </w:p>
        </w:tc>
        <w:tc>
          <w:tcPr>
            <w:tcW w:w="1620" w:type="dxa"/>
            <w:shd w:val="clear" w:color="auto" w:fill="auto"/>
            <w:vAlign w:val="center"/>
            <w:hideMark/>
          </w:tcPr>
          <w:p w:rsidR="008024F3" w:rsidRDefault="00596E03" w:rsidP="0040505B">
            <w:pPr>
              <w:pStyle w:val="ConsPlusNormal"/>
              <w:ind w:firstLine="0"/>
              <w:contextualSpacing/>
              <w:jc w:val="center"/>
              <w:rPr>
                <w:rFonts w:ascii="Times New Roman" w:hAnsi="Times New Roman" w:cs="Times New Roman"/>
                <w:b/>
              </w:rPr>
            </w:pPr>
            <w:r w:rsidRPr="008024F3">
              <w:rPr>
                <w:rFonts w:ascii="Times New Roman" w:hAnsi="Times New Roman" w:cs="Times New Roman"/>
                <w:b/>
              </w:rPr>
              <w:t xml:space="preserve">Минимально </w:t>
            </w:r>
            <w:r w:rsidR="005F6803" w:rsidRPr="008024F3">
              <w:rPr>
                <w:rFonts w:ascii="Times New Roman" w:hAnsi="Times New Roman" w:cs="Times New Roman"/>
                <w:b/>
              </w:rPr>
              <w:br/>
            </w:r>
            <w:r w:rsidRPr="008024F3">
              <w:rPr>
                <w:rFonts w:ascii="Times New Roman" w:hAnsi="Times New Roman" w:cs="Times New Roman"/>
                <w:b/>
              </w:rPr>
              <w:t>допустимый уровень</w:t>
            </w:r>
          </w:p>
          <w:p w:rsidR="00596E03" w:rsidRPr="008024F3" w:rsidRDefault="00596E03" w:rsidP="0040505B">
            <w:pPr>
              <w:pStyle w:val="ConsPlusNormal"/>
              <w:ind w:firstLine="0"/>
              <w:contextualSpacing/>
              <w:jc w:val="center"/>
              <w:rPr>
                <w:rFonts w:ascii="Times New Roman" w:hAnsi="Times New Roman" w:cs="Times New Roman"/>
                <w:b/>
              </w:rPr>
            </w:pPr>
            <w:r w:rsidRPr="008024F3">
              <w:rPr>
                <w:rFonts w:ascii="Times New Roman" w:hAnsi="Times New Roman" w:cs="Times New Roman"/>
                <w:b/>
              </w:rPr>
              <w:t xml:space="preserve"> обеспеченности</w:t>
            </w:r>
          </w:p>
        </w:tc>
        <w:tc>
          <w:tcPr>
            <w:tcW w:w="1800" w:type="dxa"/>
            <w:shd w:val="clear" w:color="auto" w:fill="auto"/>
          </w:tcPr>
          <w:p w:rsidR="008024F3" w:rsidRDefault="00596E03" w:rsidP="00081422">
            <w:pPr>
              <w:pStyle w:val="ConsPlusNormal"/>
              <w:ind w:firstLine="0"/>
              <w:contextualSpacing/>
              <w:jc w:val="center"/>
              <w:rPr>
                <w:rFonts w:ascii="Times New Roman" w:hAnsi="Times New Roman" w:cs="Times New Roman"/>
                <w:b/>
              </w:rPr>
            </w:pPr>
            <w:r w:rsidRPr="008024F3">
              <w:rPr>
                <w:rFonts w:ascii="Times New Roman" w:hAnsi="Times New Roman" w:cs="Times New Roman"/>
                <w:b/>
              </w:rPr>
              <w:t xml:space="preserve">Максимально </w:t>
            </w:r>
          </w:p>
          <w:p w:rsidR="008024F3" w:rsidRDefault="00596E03" w:rsidP="00081422">
            <w:pPr>
              <w:pStyle w:val="ConsPlusNormal"/>
              <w:ind w:firstLine="0"/>
              <w:contextualSpacing/>
              <w:jc w:val="center"/>
              <w:rPr>
                <w:rFonts w:ascii="Times New Roman" w:hAnsi="Times New Roman" w:cs="Times New Roman"/>
                <w:b/>
              </w:rPr>
            </w:pPr>
            <w:r w:rsidRPr="008024F3">
              <w:rPr>
                <w:rFonts w:ascii="Times New Roman" w:hAnsi="Times New Roman" w:cs="Times New Roman"/>
                <w:b/>
              </w:rPr>
              <w:t xml:space="preserve">допустимый </w:t>
            </w:r>
          </w:p>
          <w:p w:rsidR="008024F3" w:rsidRDefault="00596E03" w:rsidP="008024F3">
            <w:pPr>
              <w:pStyle w:val="ConsPlusNormal"/>
              <w:ind w:firstLine="0"/>
              <w:contextualSpacing/>
              <w:jc w:val="center"/>
              <w:rPr>
                <w:rFonts w:ascii="Times New Roman" w:hAnsi="Times New Roman" w:cs="Times New Roman"/>
                <w:b/>
              </w:rPr>
            </w:pPr>
            <w:r w:rsidRPr="008024F3">
              <w:rPr>
                <w:rFonts w:ascii="Times New Roman" w:hAnsi="Times New Roman" w:cs="Times New Roman"/>
                <w:b/>
              </w:rPr>
              <w:t xml:space="preserve">уровень </w:t>
            </w:r>
          </w:p>
          <w:p w:rsidR="008024F3" w:rsidRDefault="00596E03" w:rsidP="008024F3">
            <w:pPr>
              <w:pStyle w:val="ConsPlusNormal"/>
              <w:ind w:firstLine="0"/>
              <w:contextualSpacing/>
              <w:jc w:val="center"/>
              <w:rPr>
                <w:rFonts w:ascii="Times New Roman" w:hAnsi="Times New Roman" w:cs="Times New Roman"/>
                <w:b/>
              </w:rPr>
            </w:pPr>
            <w:r w:rsidRPr="008024F3">
              <w:rPr>
                <w:rFonts w:ascii="Times New Roman" w:hAnsi="Times New Roman" w:cs="Times New Roman"/>
                <w:b/>
              </w:rPr>
              <w:t>территориальной</w:t>
            </w:r>
            <w:r w:rsidR="00F505C3" w:rsidRPr="008024F3">
              <w:rPr>
                <w:rFonts w:ascii="Times New Roman" w:hAnsi="Times New Roman" w:cs="Times New Roman"/>
                <w:b/>
              </w:rPr>
              <w:t xml:space="preserve"> </w:t>
            </w:r>
          </w:p>
          <w:p w:rsidR="008024F3" w:rsidRDefault="00F505C3" w:rsidP="008024F3">
            <w:pPr>
              <w:pStyle w:val="ConsPlusNormal"/>
              <w:ind w:firstLine="0"/>
              <w:contextualSpacing/>
              <w:jc w:val="center"/>
              <w:rPr>
                <w:rFonts w:ascii="Times New Roman" w:hAnsi="Times New Roman" w:cs="Times New Roman"/>
                <w:b/>
              </w:rPr>
            </w:pPr>
            <w:r w:rsidRPr="008024F3">
              <w:rPr>
                <w:rFonts w:ascii="Times New Roman" w:hAnsi="Times New Roman" w:cs="Times New Roman"/>
                <w:b/>
              </w:rPr>
              <w:t>(пешеходной)</w:t>
            </w:r>
            <w:r w:rsidR="00596E03" w:rsidRPr="008024F3">
              <w:rPr>
                <w:rFonts w:ascii="Times New Roman" w:hAnsi="Times New Roman" w:cs="Times New Roman"/>
                <w:b/>
              </w:rPr>
              <w:t xml:space="preserve"> </w:t>
            </w:r>
          </w:p>
          <w:p w:rsidR="00596E03" w:rsidRPr="008024F3" w:rsidRDefault="00596E03" w:rsidP="008024F3">
            <w:pPr>
              <w:pStyle w:val="ConsPlusNormal"/>
              <w:ind w:firstLine="0"/>
              <w:contextualSpacing/>
              <w:jc w:val="center"/>
              <w:rPr>
                <w:rFonts w:ascii="Times New Roman" w:hAnsi="Times New Roman" w:cs="Times New Roman"/>
                <w:b/>
              </w:rPr>
            </w:pPr>
            <w:r w:rsidRPr="008024F3">
              <w:rPr>
                <w:rFonts w:ascii="Times New Roman" w:hAnsi="Times New Roman" w:cs="Times New Roman"/>
                <w:b/>
              </w:rPr>
              <w:t>доступности</w:t>
            </w:r>
          </w:p>
        </w:tc>
      </w:tr>
      <w:tr w:rsidR="00596E03" w:rsidRPr="00B75047" w:rsidTr="00A67B90">
        <w:trPr>
          <w:trHeight w:val="20"/>
        </w:trPr>
        <w:tc>
          <w:tcPr>
            <w:tcW w:w="9360" w:type="dxa"/>
            <w:gridSpan w:val="5"/>
            <w:vAlign w:val="center"/>
          </w:tcPr>
          <w:p w:rsidR="00596E03" w:rsidRPr="008024F3" w:rsidRDefault="005F6803" w:rsidP="004543FC">
            <w:pPr>
              <w:pStyle w:val="ConsPlusNormal"/>
              <w:ind w:firstLine="0"/>
              <w:contextualSpacing/>
              <w:jc w:val="center"/>
              <w:rPr>
                <w:rFonts w:ascii="Times New Roman" w:hAnsi="Times New Roman" w:cs="Times New Roman"/>
              </w:rPr>
            </w:pPr>
            <w:r w:rsidRPr="008024F3">
              <w:rPr>
                <w:rFonts w:ascii="Times New Roman" w:hAnsi="Times New Roman" w:cs="Times New Roman"/>
              </w:rPr>
              <w:t>МНОГОКВАРТИРНЫЕ ЖИЛЫЕ ДОМА</w:t>
            </w:r>
          </w:p>
        </w:tc>
      </w:tr>
      <w:tr w:rsidR="00596E03" w:rsidRPr="00B75047" w:rsidTr="00A67B90">
        <w:trPr>
          <w:trHeight w:val="20"/>
        </w:trPr>
        <w:tc>
          <w:tcPr>
            <w:tcW w:w="3240" w:type="dxa"/>
            <w:gridSpan w:val="2"/>
            <w:vAlign w:val="center"/>
          </w:tcPr>
          <w:p w:rsidR="00596E03" w:rsidRPr="008024F3" w:rsidRDefault="001842C9" w:rsidP="00C771CE">
            <w:pPr>
              <w:pStyle w:val="ConsPlusNormal"/>
              <w:ind w:firstLine="0"/>
              <w:contextualSpacing/>
              <w:jc w:val="center"/>
              <w:rPr>
                <w:rFonts w:ascii="Times New Roman" w:hAnsi="Times New Roman" w:cs="Times New Roman"/>
              </w:rPr>
            </w:pPr>
            <w:r>
              <w:rPr>
                <w:rFonts w:ascii="Times New Roman" w:hAnsi="Times New Roman" w:cs="Times New Roman"/>
              </w:rPr>
              <w:t>Парковка (парковочное место) (</w:t>
            </w:r>
            <w:r w:rsidR="00B75047" w:rsidRPr="008024F3">
              <w:rPr>
                <w:rFonts w:ascii="Times New Roman" w:hAnsi="Times New Roman" w:cs="Times New Roman"/>
              </w:rPr>
              <w:t>места</w:t>
            </w:r>
            <w:r w:rsidR="00596E03" w:rsidRPr="008024F3">
              <w:rPr>
                <w:rFonts w:ascii="Times New Roman" w:hAnsi="Times New Roman" w:cs="Times New Roman"/>
              </w:rPr>
              <w:t xml:space="preserve"> для постоянного хранения</w:t>
            </w:r>
            <w:r w:rsidR="00B75047" w:rsidRPr="008024F3">
              <w:rPr>
                <w:rFonts w:ascii="Times New Roman" w:hAnsi="Times New Roman" w:cs="Times New Roman"/>
              </w:rPr>
              <w:t xml:space="preserve"> легковых автомобилей</w:t>
            </w:r>
            <w:r w:rsidR="008024F3" w:rsidRPr="008024F3">
              <w:rPr>
                <w:rFonts w:ascii="Times New Roman" w:hAnsi="Times New Roman" w:cs="Times New Roman"/>
              </w:rPr>
              <w:t>, расположенные вблизи от мест проживания</w:t>
            </w:r>
            <w:r>
              <w:rPr>
                <w:rFonts w:ascii="Times New Roman" w:hAnsi="Times New Roman" w:cs="Times New Roman"/>
              </w:rPr>
              <w:t>)</w:t>
            </w:r>
          </w:p>
        </w:tc>
        <w:tc>
          <w:tcPr>
            <w:tcW w:w="2700" w:type="dxa"/>
            <w:vAlign w:val="center"/>
          </w:tcPr>
          <w:p w:rsidR="00B75047" w:rsidRPr="008024F3" w:rsidRDefault="005F6803" w:rsidP="00B75047">
            <w:pPr>
              <w:pStyle w:val="ConsPlusNormal"/>
              <w:ind w:firstLine="0"/>
              <w:contextualSpacing/>
              <w:jc w:val="center"/>
              <w:rPr>
                <w:rFonts w:ascii="Times New Roman" w:hAnsi="Times New Roman" w:cs="Times New Roman"/>
              </w:rPr>
            </w:pPr>
            <w:r w:rsidRPr="008024F3">
              <w:rPr>
                <w:rFonts w:ascii="Times New Roman" w:hAnsi="Times New Roman" w:cs="Times New Roman"/>
              </w:rPr>
              <w:t>м/м</w:t>
            </w:r>
            <w:r w:rsidR="00596E03" w:rsidRPr="008024F3">
              <w:rPr>
                <w:rFonts w:ascii="Times New Roman" w:hAnsi="Times New Roman" w:cs="Times New Roman"/>
              </w:rPr>
              <w:t xml:space="preserve"> на 1 квартиру</w:t>
            </w:r>
            <w:r w:rsidR="00B75047" w:rsidRPr="008024F3">
              <w:rPr>
                <w:rFonts w:ascii="Times New Roman" w:hAnsi="Times New Roman" w:cs="Times New Roman"/>
              </w:rPr>
              <w:t xml:space="preserve"> </w:t>
            </w:r>
          </w:p>
          <w:p w:rsidR="002F2065" w:rsidRPr="008024F3" w:rsidRDefault="00B75047" w:rsidP="00B75047">
            <w:pPr>
              <w:pStyle w:val="ConsPlusNormal"/>
              <w:ind w:firstLine="0"/>
              <w:contextualSpacing/>
              <w:jc w:val="center"/>
              <w:rPr>
                <w:rFonts w:ascii="Times New Roman" w:hAnsi="Times New Roman" w:cs="Times New Roman"/>
              </w:rPr>
            </w:pPr>
            <w:r w:rsidRPr="008024F3">
              <w:rPr>
                <w:rFonts w:ascii="Times New Roman" w:hAnsi="Times New Roman" w:cs="Times New Roman"/>
              </w:rPr>
              <w:t xml:space="preserve">жилого </w:t>
            </w:r>
            <w:r w:rsidR="002F2065" w:rsidRPr="008024F3">
              <w:rPr>
                <w:rFonts w:ascii="Times New Roman" w:hAnsi="Times New Roman" w:cs="Times New Roman"/>
              </w:rPr>
              <w:t>дома:</w:t>
            </w:r>
          </w:p>
          <w:p w:rsidR="00B75047" w:rsidRPr="008024F3" w:rsidRDefault="00B75047" w:rsidP="00B75047">
            <w:pPr>
              <w:pStyle w:val="ConsPlusNormal"/>
              <w:ind w:firstLine="0"/>
              <w:contextualSpacing/>
              <w:jc w:val="right"/>
              <w:rPr>
                <w:rFonts w:ascii="Times New Roman" w:hAnsi="Times New Roman" w:cs="Times New Roman"/>
              </w:rPr>
            </w:pPr>
            <w:r w:rsidRPr="008024F3">
              <w:rPr>
                <w:rFonts w:ascii="Times New Roman" w:hAnsi="Times New Roman" w:cs="Times New Roman"/>
              </w:rPr>
              <w:t>бизнес-класса</w:t>
            </w:r>
          </w:p>
          <w:p w:rsidR="002F2065" w:rsidRPr="008024F3" w:rsidRDefault="002F2065" w:rsidP="002F2065">
            <w:pPr>
              <w:pStyle w:val="ConsPlusNormal"/>
              <w:ind w:firstLine="0"/>
              <w:contextualSpacing/>
              <w:jc w:val="right"/>
              <w:rPr>
                <w:rFonts w:ascii="Times New Roman" w:hAnsi="Times New Roman" w:cs="Times New Roman"/>
              </w:rPr>
            </w:pPr>
            <w:r w:rsidRPr="008024F3">
              <w:rPr>
                <w:rFonts w:ascii="Times New Roman" w:hAnsi="Times New Roman" w:cs="Times New Roman"/>
              </w:rPr>
              <w:t>стандартного класса</w:t>
            </w:r>
          </w:p>
          <w:p w:rsidR="002F2065" w:rsidRPr="008024F3" w:rsidRDefault="002F2065" w:rsidP="002F2065">
            <w:pPr>
              <w:pStyle w:val="ConsPlusNormal"/>
              <w:ind w:firstLine="0"/>
              <w:contextualSpacing/>
              <w:jc w:val="right"/>
              <w:rPr>
                <w:rFonts w:ascii="Times New Roman" w:hAnsi="Times New Roman" w:cs="Times New Roman"/>
              </w:rPr>
            </w:pPr>
            <w:r w:rsidRPr="008024F3">
              <w:rPr>
                <w:rFonts w:ascii="Times New Roman" w:hAnsi="Times New Roman" w:cs="Times New Roman"/>
              </w:rPr>
              <w:t>муниципального фонда</w:t>
            </w:r>
          </w:p>
          <w:p w:rsidR="00596E03" w:rsidRPr="008024F3" w:rsidRDefault="002F2065" w:rsidP="002F2065">
            <w:pPr>
              <w:pStyle w:val="ConsPlusNormal"/>
              <w:ind w:firstLine="0"/>
              <w:contextualSpacing/>
              <w:jc w:val="right"/>
              <w:rPr>
                <w:rFonts w:ascii="Times New Roman" w:hAnsi="Times New Roman" w:cs="Times New Roman"/>
              </w:rPr>
            </w:pPr>
            <w:r w:rsidRPr="008024F3">
              <w:rPr>
                <w:rFonts w:ascii="Times New Roman" w:hAnsi="Times New Roman" w:cs="Times New Roman"/>
              </w:rPr>
              <w:t>специализированного фонда</w:t>
            </w:r>
            <w:r w:rsidR="00596E03" w:rsidRPr="008024F3">
              <w:rPr>
                <w:rFonts w:ascii="Times New Roman" w:hAnsi="Times New Roman" w:cs="Times New Roman"/>
              </w:rPr>
              <w:t xml:space="preserve"> </w:t>
            </w:r>
          </w:p>
        </w:tc>
        <w:tc>
          <w:tcPr>
            <w:tcW w:w="1620" w:type="dxa"/>
            <w:vAlign w:val="bottom"/>
          </w:tcPr>
          <w:p w:rsidR="002F2065" w:rsidRPr="008024F3" w:rsidRDefault="002F2065" w:rsidP="002F2065">
            <w:pPr>
              <w:pStyle w:val="ConsPlusNormal"/>
              <w:ind w:firstLine="0"/>
              <w:contextualSpacing/>
              <w:jc w:val="center"/>
              <w:rPr>
                <w:rFonts w:ascii="Times New Roman" w:hAnsi="Times New Roman" w:cs="Times New Roman"/>
              </w:rPr>
            </w:pPr>
          </w:p>
          <w:p w:rsidR="002F2065" w:rsidRPr="008024F3" w:rsidRDefault="00B75047" w:rsidP="002F2065">
            <w:pPr>
              <w:pStyle w:val="ConsPlusNormal"/>
              <w:ind w:firstLine="0"/>
              <w:contextualSpacing/>
              <w:jc w:val="center"/>
              <w:rPr>
                <w:rFonts w:ascii="Times New Roman" w:hAnsi="Times New Roman" w:cs="Times New Roman"/>
              </w:rPr>
            </w:pPr>
            <w:r w:rsidRPr="008024F3">
              <w:rPr>
                <w:rFonts w:ascii="Times New Roman" w:hAnsi="Times New Roman" w:cs="Times New Roman"/>
              </w:rPr>
              <w:t>1,4</w:t>
            </w:r>
          </w:p>
          <w:p w:rsidR="00596E03" w:rsidRPr="008024F3" w:rsidRDefault="002F2065" w:rsidP="002F2065">
            <w:pPr>
              <w:pStyle w:val="ConsPlusNormal"/>
              <w:ind w:firstLine="0"/>
              <w:contextualSpacing/>
              <w:jc w:val="center"/>
              <w:rPr>
                <w:rFonts w:ascii="Times New Roman" w:hAnsi="Times New Roman" w:cs="Times New Roman"/>
              </w:rPr>
            </w:pPr>
            <w:r w:rsidRPr="008024F3">
              <w:rPr>
                <w:rFonts w:ascii="Times New Roman" w:hAnsi="Times New Roman" w:cs="Times New Roman"/>
              </w:rPr>
              <w:t>0,8</w:t>
            </w:r>
          </w:p>
          <w:p w:rsidR="002F2065" w:rsidRPr="008024F3" w:rsidRDefault="002F2065" w:rsidP="002F2065">
            <w:pPr>
              <w:pStyle w:val="ConsPlusNormal"/>
              <w:ind w:firstLine="0"/>
              <w:contextualSpacing/>
              <w:jc w:val="center"/>
              <w:rPr>
                <w:rFonts w:ascii="Times New Roman" w:hAnsi="Times New Roman" w:cs="Times New Roman"/>
              </w:rPr>
            </w:pPr>
            <w:r w:rsidRPr="008024F3">
              <w:rPr>
                <w:rFonts w:ascii="Times New Roman" w:hAnsi="Times New Roman" w:cs="Times New Roman"/>
              </w:rPr>
              <w:t>0,5</w:t>
            </w:r>
          </w:p>
          <w:p w:rsidR="002F2065" w:rsidRPr="008024F3" w:rsidRDefault="002F2065" w:rsidP="002F2065">
            <w:pPr>
              <w:pStyle w:val="ConsPlusNormal"/>
              <w:ind w:firstLine="0"/>
              <w:contextualSpacing/>
              <w:jc w:val="center"/>
              <w:rPr>
                <w:rFonts w:ascii="Times New Roman" w:hAnsi="Times New Roman" w:cs="Times New Roman"/>
              </w:rPr>
            </w:pPr>
            <w:r w:rsidRPr="008024F3">
              <w:rPr>
                <w:rFonts w:ascii="Times New Roman" w:hAnsi="Times New Roman" w:cs="Times New Roman"/>
              </w:rPr>
              <w:t>0,5</w:t>
            </w:r>
          </w:p>
        </w:tc>
        <w:tc>
          <w:tcPr>
            <w:tcW w:w="1800" w:type="dxa"/>
            <w:vAlign w:val="center"/>
          </w:tcPr>
          <w:p w:rsidR="00596E03" w:rsidRPr="008024F3" w:rsidRDefault="006512A2" w:rsidP="002F2065">
            <w:pPr>
              <w:pStyle w:val="ConsPlusNormal"/>
              <w:ind w:firstLine="0"/>
              <w:contextualSpacing/>
              <w:jc w:val="center"/>
              <w:rPr>
                <w:rFonts w:ascii="Times New Roman" w:hAnsi="Times New Roman" w:cs="Times New Roman"/>
              </w:rPr>
            </w:pPr>
            <w:r w:rsidRPr="008024F3">
              <w:rPr>
                <w:rFonts w:ascii="Times New Roman" w:hAnsi="Times New Roman" w:cs="Times New Roman"/>
              </w:rPr>
              <w:t>800 м</w:t>
            </w:r>
          </w:p>
        </w:tc>
      </w:tr>
      <w:tr w:rsidR="001842C9" w:rsidRPr="00B75047" w:rsidTr="00A67B90">
        <w:trPr>
          <w:trHeight w:val="20"/>
        </w:trPr>
        <w:tc>
          <w:tcPr>
            <w:tcW w:w="3240" w:type="dxa"/>
            <w:gridSpan w:val="2"/>
            <w:vAlign w:val="center"/>
          </w:tcPr>
          <w:p w:rsidR="001842C9" w:rsidRDefault="001842C9" w:rsidP="00C771CE">
            <w:pPr>
              <w:pStyle w:val="ConsPlusNormal"/>
              <w:ind w:firstLine="0"/>
              <w:contextualSpacing/>
              <w:jc w:val="center"/>
              <w:rPr>
                <w:rFonts w:ascii="Times New Roman" w:hAnsi="Times New Roman" w:cs="Times New Roman"/>
              </w:rPr>
            </w:pPr>
            <w:r>
              <w:rPr>
                <w:rFonts w:ascii="Times New Roman" w:hAnsi="Times New Roman" w:cs="Times New Roman"/>
              </w:rPr>
              <w:t>Гостевая стоянка автомобилей</w:t>
            </w:r>
          </w:p>
        </w:tc>
        <w:tc>
          <w:tcPr>
            <w:tcW w:w="2700" w:type="dxa"/>
            <w:vAlign w:val="center"/>
          </w:tcPr>
          <w:p w:rsidR="001842C9" w:rsidRDefault="001842C9" w:rsidP="001842C9">
            <w:pPr>
              <w:pStyle w:val="ConsPlusNormal"/>
              <w:ind w:firstLine="0"/>
              <w:contextualSpacing/>
              <w:jc w:val="center"/>
              <w:rPr>
                <w:rFonts w:ascii="Times New Roman" w:hAnsi="Times New Roman" w:cs="Times New Roman"/>
              </w:rPr>
            </w:pPr>
            <w:r>
              <w:rPr>
                <w:rFonts w:ascii="Times New Roman" w:hAnsi="Times New Roman" w:cs="Times New Roman"/>
              </w:rPr>
              <w:t>доля парковочных мест (м/м) на 1 м/м жилого дома:</w:t>
            </w:r>
          </w:p>
          <w:p w:rsidR="001842C9" w:rsidRPr="008024F3" w:rsidRDefault="001842C9" w:rsidP="001842C9">
            <w:pPr>
              <w:pStyle w:val="ConsPlusNormal"/>
              <w:ind w:firstLine="0"/>
              <w:contextualSpacing/>
              <w:jc w:val="right"/>
              <w:rPr>
                <w:rFonts w:ascii="Times New Roman" w:hAnsi="Times New Roman" w:cs="Times New Roman"/>
              </w:rPr>
            </w:pPr>
            <w:r w:rsidRPr="008024F3">
              <w:rPr>
                <w:rFonts w:ascii="Times New Roman" w:hAnsi="Times New Roman" w:cs="Times New Roman"/>
              </w:rPr>
              <w:lastRenderedPageBreak/>
              <w:t>бизнес-класса</w:t>
            </w:r>
          </w:p>
          <w:p w:rsidR="001842C9" w:rsidRPr="008024F3" w:rsidRDefault="001842C9" w:rsidP="001842C9">
            <w:pPr>
              <w:pStyle w:val="ConsPlusNormal"/>
              <w:ind w:firstLine="0"/>
              <w:contextualSpacing/>
              <w:jc w:val="right"/>
              <w:rPr>
                <w:rFonts w:ascii="Times New Roman" w:hAnsi="Times New Roman" w:cs="Times New Roman"/>
              </w:rPr>
            </w:pPr>
            <w:r w:rsidRPr="008024F3">
              <w:rPr>
                <w:rFonts w:ascii="Times New Roman" w:hAnsi="Times New Roman" w:cs="Times New Roman"/>
              </w:rPr>
              <w:t>стандартного класса</w:t>
            </w:r>
          </w:p>
          <w:p w:rsidR="001842C9" w:rsidRPr="008024F3" w:rsidRDefault="001842C9" w:rsidP="001842C9">
            <w:pPr>
              <w:pStyle w:val="ConsPlusNormal"/>
              <w:ind w:firstLine="0"/>
              <w:contextualSpacing/>
              <w:jc w:val="right"/>
              <w:rPr>
                <w:rFonts w:ascii="Times New Roman" w:hAnsi="Times New Roman" w:cs="Times New Roman"/>
              </w:rPr>
            </w:pPr>
            <w:r w:rsidRPr="008024F3">
              <w:rPr>
                <w:rFonts w:ascii="Times New Roman" w:hAnsi="Times New Roman" w:cs="Times New Roman"/>
              </w:rPr>
              <w:t>муниципального фонда</w:t>
            </w:r>
          </w:p>
          <w:p w:rsidR="001842C9" w:rsidRPr="008024F3" w:rsidRDefault="001842C9" w:rsidP="001842C9">
            <w:pPr>
              <w:pStyle w:val="ConsPlusNormal"/>
              <w:ind w:firstLine="0"/>
              <w:contextualSpacing/>
              <w:jc w:val="right"/>
              <w:rPr>
                <w:rFonts w:ascii="Times New Roman" w:hAnsi="Times New Roman" w:cs="Times New Roman"/>
              </w:rPr>
            </w:pPr>
            <w:r w:rsidRPr="008024F3">
              <w:rPr>
                <w:rFonts w:ascii="Times New Roman" w:hAnsi="Times New Roman" w:cs="Times New Roman"/>
              </w:rPr>
              <w:t>специализированного фонда</w:t>
            </w:r>
          </w:p>
        </w:tc>
        <w:tc>
          <w:tcPr>
            <w:tcW w:w="1620" w:type="dxa"/>
            <w:vAlign w:val="bottom"/>
          </w:tcPr>
          <w:p w:rsidR="00F565DD" w:rsidRDefault="00F565DD" w:rsidP="002F2065">
            <w:pPr>
              <w:pStyle w:val="ConsPlusNormal"/>
              <w:ind w:firstLine="0"/>
              <w:contextualSpacing/>
              <w:jc w:val="center"/>
              <w:rPr>
                <w:rFonts w:ascii="Times New Roman" w:hAnsi="Times New Roman" w:cs="Times New Roman"/>
              </w:rPr>
            </w:pPr>
          </w:p>
          <w:p w:rsidR="00F565DD" w:rsidRDefault="00F565DD" w:rsidP="002F2065">
            <w:pPr>
              <w:pStyle w:val="ConsPlusNormal"/>
              <w:ind w:firstLine="0"/>
              <w:contextualSpacing/>
              <w:jc w:val="center"/>
              <w:rPr>
                <w:rFonts w:ascii="Times New Roman" w:hAnsi="Times New Roman" w:cs="Times New Roman"/>
              </w:rPr>
            </w:pPr>
          </w:p>
          <w:p w:rsidR="001842C9" w:rsidRDefault="001842C9" w:rsidP="002F2065">
            <w:pPr>
              <w:pStyle w:val="ConsPlusNormal"/>
              <w:ind w:firstLine="0"/>
              <w:contextualSpacing/>
              <w:jc w:val="center"/>
              <w:rPr>
                <w:rFonts w:ascii="Times New Roman" w:hAnsi="Times New Roman" w:cs="Times New Roman"/>
              </w:rPr>
            </w:pPr>
            <w:r>
              <w:rPr>
                <w:rFonts w:ascii="Times New Roman" w:hAnsi="Times New Roman" w:cs="Times New Roman"/>
              </w:rPr>
              <w:lastRenderedPageBreak/>
              <w:t>0,15</w:t>
            </w:r>
          </w:p>
          <w:p w:rsidR="001842C9" w:rsidRDefault="001842C9" w:rsidP="002F2065">
            <w:pPr>
              <w:pStyle w:val="ConsPlusNormal"/>
              <w:ind w:firstLine="0"/>
              <w:contextualSpacing/>
              <w:jc w:val="center"/>
              <w:rPr>
                <w:rFonts w:ascii="Times New Roman" w:hAnsi="Times New Roman" w:cs="Times New Roman"/>
              </w:rPr>
            </w:pPr>
            <w:r>
              <w:rPr>
                <w:rFonts w:ascii="Times New Roman" w:hAnsi="Times New Roman" w:cs="Times New Roman"/>
              </w:rPr>
              <w:t>0,2</w:t>
            </w:r>
          </w:p>
          <w:p w:rsidR="001842C9" w:rsidRDefault="001842C9" w:rsidP="002F2065">
            <w:pPr>
              <w:pStyle w:val="ConsPlusNormal"/>
              <w:ind w:firstLine="0"/>
              <w:contextualSpacing/>
              <w:jc w:val="center"/>
              <w:rPr>
                <w:rFonts w:ascii="Times New Roman" w:hAnsi="Times New Roman" w:cs="Times New Roman"/>
              </w:rPr>
            </w:pPr>
            <w:r>
              <w:rPr>
                <w:rFonts w:ascii="Times New Roman" w:hAnsi="Times New Roman" w:cs="Times New Roman"/>
              </w:rPr>
              <w:t>0,2</w:t>
            </w:r>
          </w:p>
          <w:p w:rsidR="001842C9" w:rsidRPr="008024F3" w:rsidRDefault="001842C9" w:rsidP="002F2065">
            <w:pPr>
              <w:pStyle w:val="ConsPlusNormal"/>
              <w:ind w:firstLine="0"/>
              <w:contextualSpacing/>
              <w:jc w:val="center"/>
              <w:rPr>
                <w:rFonts w:ascii="Times New Roman" w:hAnsi="Times New Roman" w:cs="Times New Roman"/>
              </w:rPr>
            </w:pPr>
            <w:r>
              <w:rPr>
                <w:rFonts w:ascii="Times New Roman" w:hAnsi="Times New Roman" w:cs="Times New Roman"/>
              </w:rPr>
              <w:t>0,2</w:t>
            </w:r>
          </w:p>
        </w:tc>
        <w:tc>
          <w:tcPr>
            <w:tcW w:w="1800" w:type="dxa"/>
            <w:vAlign w:val="center"/>
          </w:tcPr>
          <w:p w:rsidR="001842C9" w:rsidRPr="008024F3" w:rsidRDefault="001842C9" w:rsidP="002F2065">
            <w:pPr>
              <w:pStyle w:val="ConsPlusNormal"/>
              <w:ind w:firstLine="0"/>
              <w:contextualSpacing/>
              <w:jc w:val="center"/>
              <w:rPr>
                <w:rFonts w:ascii="Times New Roman" w:hAnsi="Times New Roman" w:cs="Times New Roman"/>
              </w:rPr>
            </w:pPr>
            <w:r>
              <w:rPr>
                <w:rFonts w:ascii="Times New Roman" w:hAnsi="Times New Roman" w:cs="Times New Roman"/>
              </w:rPr>
              <w:lastRenderedPageBreak/>
              <w:t>50 м</w:t>
            </w:r>
          </w:p>
        </w:tc>
      </w:tr>
      <w:tr w:rsidR="00596E03" w:rsidRPr="00B75047" w:rsidTr="00A67B90">
        <w:trPr>
          <w:trHeight w:val="20"/>
        </w:trPr>
        <w:tc>
          <w:tcPr>
            <w:tcW w:w="9360" w:type="dxa"/>
            <w:gridSpan w:val="5"/>
            <w:vAlign w:val="center"/>
            <w:hideMark/>
          </w:tcPr>
          <w:p w:rsidR="00596E03" w:rsidRPr="00B75047" w:rsidRDefault="000C3820" w:rsidP="0040505B">
            <w:pPr>
              <w:pStyle w:val="ConsPlusNormal"/>
              <w:ind w:firstLine="0"/>
              <w:contextualSpacing/>
              <w:jc w:val="center"/>
              <w:outlineLvl w:val="2"/>
              <w:rPr>
                <w:rFonts w:ascii="Times New Roman" w:hAnsi="Times New Roman" w:cs="Times New Roman"/>
                <w:color w:val="FF0000"/>
              </w:rPr>
            </w:pPr>
            <w:r>
              <w:rPr>
                <w:rFonts w:ascii="Times New Roman" w:hAnsi="Times New Roman" w:cs="Times New Roman"/>
              </w:rPr>
              <w:lastRenderedPageBreak/>
              <w:t xml:space="preserve">ОБЩЕСТВЕННЫЕ </w:t>
            </w:r>
            <w:r w:rsidR="005F6803" w:rsidRPr="00B20F8A">
              <w:rPr>
                <w:rFonts w:ascii="Times New Roman" w:hAnsi="Times New Roman" w:cs="Times New Roman"/>
              </w:rPr>
              <w:t>ЗДАНИЯ И СООРУЖЕНИЯ</w:t>
            </w:r>
          </w:p>
        </w:tc>
      </w:tr>
      <w:tr w:rsidR="00F32E82" w:rsidRPr="00B75047" w:rsidTr="00A67B90">
        <w:trPr>
          <w:trHeight w:val="20"/>
        </w:trPr>
        <w:tc>
          <w:tcPr>
            <w:tcW w:w="3240" w:type="dxa"/>
            <w:gridSpan w:val="2"/>
            <w:vAlign w:val="center"/>
            <w:hideMark/>
          </w:tcPr>
          <w:p w:rsidR="00596E03" w:rsidRPr="00BA6286" w:rsidRDefault="00596E03" w:rsidP="0040505B">
            <w:pPr>
              <w:pStyle w:val="ConsPlusNormal"/>
              <w:ind w:firstLine="0"/>
              <w:contextualSpacing/>
              <w:jc w:val="center"/>
              <w:rPr>
                <w:rFonts w:ascii="Times New Roman" w:hAnsi="Times New Roman" w:cs="Times New Roman"/>
              </w:rPr>
            </w:pPr>
            <w:r w:rsidRPr="00BA6286">
              <w:rPr>
                <w:rFonts w:ascii="Times New Roman" w:hAnsi="Times New Roman" w:cs="Times New Roman"/>
              </w:rPr>
              <w:t>Учреждения органов государственной власти, органов местного самоуправления</w:t>
            </w:r>
          </w:p>
        </w:tc>
        <w:tc>
          <w:tcPr>
            <w:tcW w:w="2700" w:type="dxa"/>
            <w:vAlign w:val="center"/>
            <w:hideMark/>
          </w:tcPr>
          <w:p w:rsidR="00092369" w:rsidRPr="00BA6286" w:rsidRDefault="005F6803" w:rsidP="0040505B">
            <w:pPr>
              <w:pStyle w:val="ConsPlusNormal"/>
              <w:ind w:firstLine="0"/>
              <w:contextualSpacing/>
              <w:jc w:val="center"/>
              <w:rPr>
                <w:rFonts w:ascii="Times New Roman" w:hAnsi="Times New Roman" w:cs="Times New Roman"/>
              </w:rPr>
            </w:pPr>
            <w:r w:rsidRPr="00BA6286">
              <w:rPr>
                <w:rFonts w:ascii="Times New Roman" w:hAnsi="Times New Roman" w:cs="Times New Roman"/>
              </w:rPr>
              <w:t>м/м</w:t>
            </w:r>
            <w:r w:rsidR="00596E03" w:rsidRPr="00BA6286">
              <w:rPr>
                <w:rFonts w:ascii="Times New Roman" w:hAnsi="Times New Roman" w:cs="Times New Roman"/>
              </w:rPr>
              <w:t xml:space="preserve"> на 100 м</w:t>
            </w:r>
            <w:r w:rsidR="00596E03" w:rsidRPr="00BA6286">
              <w:rPr>
                <w:rFonts w:ascii="Times New Roman" w:hAnsi="Times New Roman" w:cs="Times New Roman"/>
                <w:vertAlign w:val="superscript"/>
              </w:rPr>
              <w:t>2</w:t>
            </w:r>
            <w:r w:rsidR="00596E03" w:rsidRPr="00BA6286">
              <w:rPr>
                <w:rFonts w:ascii="Times New Roman" w:hAnsi="Times New Roman" w:cs="Times New Roman"/>
              </w:rPr>
              <w:t xml:space="preserve"> общей </w:t>
            </w:r>
          </w:p>
          <w:p w:rsidR="00596E03" w:rsidRPr="00BA6286" w:rsidRDefault="00596E03" w:rsidP="0040505B">
            <w:pPr>
              <w:pStyle w:val="ConsPlusNormal"/>
              <w:ind w:firstLine="0"/>
              <w:contextualSpacing/>
              <w:jc w:val="center"/>
              <w:rPr>
                <w:rFonts w:ascii="Times New Roman" w:hAnsi="Times New Roman" w:cs="Times New Roman"/>
              </w:rPr>
            </w:pPr>
            <w:r w:rsidRPr="00BA6286">
              <w:rPr>
                <w:rFonts w:ascii="Times New Roman" w:hAnsi="Times New Roman" w:cs="Times New Roman"/>
              </w:rPr>
              <w:t>площади</w:t>
            </w:r>
          </w:p>
        </w:tc>
        <w:tc>
          <w:tcPr>
            <w:tcW w:w="1620" w:type="dxa"/>
            <w:vAlign w:val="center"/>
            <w:hideMark/>
          </w:tcPr>
          <w:p w:rsidR="00596E03" w:rsidRPr="00BA6286" w:rsidRDefault="00596E03" w:rsidP="0040505B">
            <w:pPr>
              <w:pStyle w:val="ConsPlusNormal"/>
              <w:ind w:firstLine="0"/>
              <w:contextualSpacing/>
              <w:jc w:val="center"/>
              <w:rPr>
                <w:rFonts w:ascii="Times New Roman" w:hAnsi="Times New Roman" w:cs="Times New Roman"/>
              </w:rPr>
            </w:pPr>
            <w:r w:rsidRPr="00BA6286">
              <w:rPr>
                <w:rFonts w:ascii="Times New Roman" w:hAnsi="Times New Roman" w:cs="Times New Roman"/>
              </w:rPr>
              <w:t>0,5</w:t>
            </w:r>
          </w:p>
        </w:tc>
        <w:tc>
          <w:tcPr>
            <w:tcW w:w="1800" w:type="dxa"/>
            <w:vAlign w:val="center"/>
          </w:tcPr>
          <w:p w:rsidR="00596E03" w:rsidRPr="00BA6286" w:rsidRDefault="00092369" w:rsidP="00F32E82">
            <w:pPr>
              <w:pStyle w:val="ConsPlusNormal"/>
              <w:ind w:firstLine="0"/>
              <w:contextualSpacing/>
              <w:jc w:val="center"/>
              <w:rPr>
                <w:rFonts w:ascii="Times New Roman" w:hAnsi="Times New Roman" w:cs="Times New Roman"/>
              </w:rPr>
            </w:pPr>
            <w:r w:rsidRPr="00BA6286">
              <w:rPr>
                <w:rFonts w:ascii="Times New Roman" w:hAnsi="Times New Roman" w:cs="Times New Roman"/>
              </w:rPr>
              <w:t>250 м</w:t>
            </w:r>
          </w:p>
        </w:tc>
      </w:tr>
      <w:tr w:rsidR="00092369" w:rsidRPr="00B75047" w:rsidTr="00A67B90">
        <w:trPr>
          <w:trHeight w:val="20"/>
        </w:trPr>
        <w:tc>
          <w:tcPr>
            <w:tcW w:w="3240" w:type="dxa"/>
            <w:gridSpan w:val="2"/>
            <w:vAlign w:val="center"/>
          </w:tcPr>
          <w:p w:rsidR="00092369" w:rsidRPr="00BA6286" w:rsidRDefault="00092369" w:rsidP="00092369">
            <w:pPr>
              <w:pStyle w:val="ConsPlusNormal"/>
              <w:ind w:firstLine="0"/>
              <w:contextualSpacing/>
              <w:jc w:val="center"/>
              <w:rPr>
                <w:rFonts w:ascii="Times New Roman" w:hAnsi="Times New Roman" w:cs="Times New Roman"/>
              </w:rPr>
            </w:pPr>
            <w:r w:rsidRPr="00BA6286">
              <w:rPr>
                <w:rFonts w:ascii="Times New Roman" w:hAnsi="Times New Roman" w:cs="Times New Roman"/>
              </w:rPr>
              <w:t>Коммерческо-деловые центры, офисные здания и помещения,</w:t>
            </w:r>
          </w:p>
          <w:p w:rsidR="00092369" w:rsidRPr="00BA6286" w:rsidRDefault="00092369" w:rsidP="00092369">
            <w:pPr>
              <w:pStyle w:val="ConsPlusNormal"/>
              <w:ind w:firstLine="0"/>
              <w:contextualSpacing/>
              <w:jc w:val="center"/>
              <w:rPr>
                <w:rFonts w:ascii="Times New Roman" w:hAnsi="Times New Roman" w:cs="Times New Roman"/>
              </w:rPr>
            </w:pPr>
            <w:r w:rsidRPr="00BA6286">
              <w:rPr>
                <w:rFonts w:ascii="Times New Roman" w:hAnsi="Times New Roman" w:cs="Times New Roman"/>
              </w:rPr>
              <w:t>страховые компании</w:t>
            </w:r>
          </w:p>
        </w:tc>
        <w:tc>
          <w:tcPr>
            <w:tcW w:w="2700" w:type="dxa"/>
            <w:vAlign w:val="center"/>
          </w:tcPr>
          <w:p w:rsidR="00092369" w:rsidRPr="00BA6286" w:rsidRDefault="00092369" w:rsidP="00092369">
            <w:pPr>
              <w:pStyle w:val="ConsPlusNormal"/>
              <w:ind w:firstLine="0"/>
              <w:contextualSpacing/>
              <w:jc w:val="center"/>
              <w:rPr>
                <w:rFonts w:ascii="Times New Roman" w:hAnsi="Times New Roman" w:cs="Times New Roman"/>
              </w:rPr>
            </w:pPr>
            <w:r w:rsidRPr="00BA6286">
              <w:rPr>
                <w:rFonts w:ascii="Times New Roman" w:hAnsi="Times New Roman" w:cs="Times New Roman"/>
              </w:rPr>
              <w:t>м/м на 100 м</w:t>
            </w:r>
            <w:r w:rsidRPr="00BA6286">
              <w:rPr>
                <w:rFonts w:ascii="Times New Roman" w:hAnsi="Times New Roman" w:cs="Times New Roman"/>
                <w:vertAlign w:val="superscript"/>
              </w:rPr>
              <w:t>2</w:t>
            </w:r>
            <w:r w:rsidRPr="00BA6286">
              <w:rPr>
                <w:rFonts w:ascii="Times New Roman" w:hAnsi="Times New Roman" w:cs="Times New Roman"/>
              </w:rPr>
              <w:t xml:space="preserve"> общей </w:t>
            </w:r>
          </w:p>
          <w:p w:rsidR="00092369" w:rsidRPr="00BA6286" w:rsidRDefault="00092369" w:rsidP="00092369">
            <w:pPr>
              <w:pStyle w:val="ConsPlusNormal"/>
              <w:ind w:firstLine="0"/>
              <w:contextualSpacing/>
              <w:jc w:val="center"/>
              <w:rPr>
                <w:rFonts w:ascii="Times New Roman" w:hAnsi="Times New Roman" w:cs="Times New Roman"/>
              </w:rPr>
            </w:pPr>
            <w:r w:rsidRPr="00BA6286">
              <w:rPr>
                <w:rFonts w:ascii="Times New Roman" w:hAnsi="Times New Roman" w:cs="Times New Roman"/>
              </w:rPr>
              <w:t>площади</w:t>
            </w:r>
          </w:p>
        </w:tc>
        <w:tc>
          <w:tcPr>
            <w:tcW w:w="1620" w:type="dxa"/>
            <w:vAlign w:val="center"/>
          </w:tcPr>
          <w:p w:rsidR="00092369" w:rsidRPr="00BA6286" w:rsidRDefault="00092369" w:rsidP="0040505B">
            <w:pPr>
              <w:pStyle w:val="ConsPlusNormal"/>
              <w:ind w:firstLine="0"/>
              <w:contextualSpacing/>
              <w:jc w:val="center"/>
              <w:rPr>
                <w:rFonts w:ascii="Times New Roman" w:hAnsi="Times New Roman" w:cs="Times New Roman"/>
              </w:rPr>
            </w:pPr>
            <w:r w:rsidRPr="00BA6286">
              <w:rPr>
                <w:rFonts w:ascii="Times New Roman" w:hAnsi="Times New Roman" w:cs="Times New Roman"/>
              </w:rPr>
              <w:t>2</w:t>
            </w:r>
          </w:p>
        </w:tc>
        <w:tc>
          <w:tcPr>
            <w:tcW w:w="1800" w:type="dxa"/>
            <w:vAlign w:val="center"/>
          </w:tcPr>
          <w:p w:rsidR="00092369" w:rsidRPr="00BA6286" w:rsidRDefault="00092369" w:rsidP="00F32E82">
            <w:pPr>
              <w:pStyle w:val="ConsPlusNormal"/>
              <w:ind w:firstLine="0"/>
              <w:contextualSpacing/>
              <w:jc w:val="center"/>
              <w:rPr>
                <w:rFonts w:ascii="Times New Roman" w:hAnsi="Times New Roman" w:cs="Times New Roman"/>
              </w:rPr>
            </w:pPr>
            <w:r w:rsidRPr="00BA6286">
              <w:rPr>
                <w:rFonts w:ascii="Times New Roman" w:hAnsi="Times New Roman" w:cs="Times New Roman"/>
              </w:rPr>
              <w:t>250 м</w:t>
            </w:r>
          </w:p>
        </w:tc>
      </w:tr>
      <w:tr w:rsidR="00092369" w:rsidRPr="00B75047" w:rsidTr="00A67B90">
        <w:trPr>
          <w:trHeight w:val="20"/>
        </w:trPr>
        <w:tc>
          <w:tcPr>
            <w:tcW w:w="3240" w:type="dxa"/>
            <w:gridSpan w:val="2"/>
            <w:vAlign w:val="center"/>
          </w:tcPr>
          <w:p w:rsidR="00092369" w:rsidRPr="00BA6286" w:rsidRDefault="00092369" w:rsidP="0040505B">
            <w:pPr>
              <w:pStyle w:val="ConsPlusNormal"/>
              <w:ind w:firstLine="0"/>
              <w:contextualSpacing/>
              <w:jc w:val="center"/>
              <w:rPr>
                <w:rFonts w:ascii="Times New Roman" w:hAnsi="Times New Roman" w:cs="Times New Roman"/>
              </w:rPr>
            </w:pPr>
            <w:r w:rsidRPr="00BA6286">
              <w:rPr>
                <w:rFonts w:ascii="Times New Roman" w:hAnsi="Times New Roman" w:cs="Times New Roman"/>
              </w:rPr>
              <w:t>Банки и банковские учреждения, кредитно-финансовые учреждения с операционным залом</w:t>
            </w:r>
          </w:p>
        </w:tc>
        <w:tc>
          <w:tcPr>
            <w:tcW w:w="2700" w:type="dxa"/>
            <w:vAlign w:val="center"/>
          </w:tcPr>
          <w:p w:rsidR="00092369" w:rsidRPr="00BA6286" w:rsidRDefault="00092369" w:rsidP="00092369">
            <w:pPr>
              <w:pStyle w:val="ConsPlusNormal"/>
              <w:ind w:firstLine="0"/>
              <w:contextualSpacing/>
              <w:jc w:val="center"/>
              <w:rPr>
                <w:rFonts w:ascii="Times New Roman" w:hAnsi="Times New Roman" w:cs="Times New Roman"/>
              </w:rPr>
            </w:pPr>
            <w:r w:rsidRPr="00BA6286">
              <w:rPr>
                <w:rFonts w:ascii="Times New Roman" w:hAnsi="Times New Roman" w:cs="Times New Roman"/>
              </w:rPr>
              <w:t>м/м на 100 м</w:t>
            </w:r>
            <w:r w:rsidRPr="00BA6286">
              <w:rPr>
                <w:rFonts w:ascii="Times New Roman" w:hAnsi="Times New Roman" w:cs="Times New Roman"/>
                <w:vertAlign w:val="superscript"/>
              </w:rPr>
              <w:t>2</w:t>
            </w:r>
            <w:r w:rsidRPr="00BA6286">
              <w:rPr>
                <w:rFonts w:ascii="Times New Roman" w:hAnsi="Times New Roman" w:cs="Times New Roman"/>
              </w:rPr>
              <w:t xml:space="preserve"> общей </w:t>
            </w:r>
          </w:p>
          <w:p w:rsidR="00092369" w:rsidRPr="00BA6286" w:rsidRDefault="00092369" w:rsidP="00092369">
            <w:pPr>
              <w:pStyle w:val="ConsPlusNormal"/>
              <w:ind w:firstLine="0"/>
              <w:contextualSpacing/>
              <w:jc w:val="center"/>
              <w:rPr>
                <w:rFonts w:ascii="Times New Roman" w:hAnsi="Times New Roman" w:cs="Times New Roman"/>
              </w:rPr>
            </w:pPr>
            <w:r w:rsidRPr="00BA6286">
              <w:rPr>
                <w:rFonts w:ascii="Times New Roman" w:hAnsi="Times New Roman" w:cs="Times New Roman"/>
              </w:rPr>
              <w:t>площади</w:t>
            </w:r>
          </w:p>
        </w:tc>
        <w:tc>
          <w:tcPr>
            <w:tcW w:w="1620" w:type="dxa"/>
            <w:vAlign w:val="center"/>
          </w:tcPr>
          <w:p w:rsidR="00092369" w:rsidRPr="00BA6286" w:rsidRDefault="00003C05" w:rsidP="0040505B">
            <w:pPr>
              <w:pStyle w:val="ConsPlusNormal"/>
              <w:ind w:firstLine="0"/>
              <w:contextualSpacing/>
              <w:jc w:val="center"/>
              <w:rPr>
                <w:rFonts w:ascii="Times New Roman" w:hAnsi="Times New Roman" w:cs="Times New Roman"/>
              </w:rPr>
            </w:pPr>
            <w:r w:rsidRPr="00BA6286">
              <w:rPr>
                <w:rFonts w:ascii="Times New Roman" w:hAnsi="Times New Roman" w:cs="Times New Roman"/>
              </w:rPr>
              <w:t>3,3</w:t>
            </w:r>
          </w:p>
        </w:tc>
        <w:tc>
          <w:tcPr>
            <w:tcW w:w="1800" w:type="dxa"/>
            <w:vAlign w:val="center"/>
          </w:tcPr>
          <w:p w:rsidR="00092369" w:rsidRPr="00BA6286" w:rsidRDefault="00003C05" w:rsidP="00F32E82">
            <w:pPr>
              <w:pStyle w:val="ConsPlusNormal"/>
              <w:ind w:firstLine="0"/>
              <w:contextualSpacing/>
              <w:jc w:val="center"/>
              <w:rPr>
                <w:rFonts w:ascii="Times New Roman" w:hAnsi="Times New Roman" w:cs="Times New Roman"/>
              </w:rPr>
            </w:pPr>
            <w:r w:rsidRPr="00BA6286">
              <w:rPr>
                <w:rFonts w:ascii="Times New Roman" w:hAnsi="Times New Roman" w:cs="Times New Roman"/>
              </w:rPr>
              <w:t>250 м</w:t>
            </w:r>
          </w:p>
        </w:tc>
      </w:tr>
      <w:tr w:rsidR="00BA6286" w:rsidRPr="00B75047" w:rsidTr="00A67B90">
        <w:trPr>
          <w:trHeight w:val="20"/>
        </w:trPr>
        <w:tc>
          <w:tcPr>
            <w:tcW w:w="3240" w:type="dxa"/>
            <w:gridSpan w:val="2"/>
            <w:vAlign w:val="center"/>
          </w:tcPr>
          <w:p w:rsidR="00BA6286" w:rsidRPr="00BA6286" w:rsidRDefault="00BA6286" w:rsidP="00BA6286">
            <w:pPr>
              <w:pStyle w:val="ConsPlusNormal"/>
              <w:ind w:firstLine="0"/>
              <w:contextualSpacing/>
              <w:jc w:val="center"/>
              <w:rPr>
                <w:rFonts w:ascii="Times New Roman" w:hAnsi="Times New Roman" w:cs="Times New Roman"/>
              </w:rPr>
            </w:pPr>
            <w:r w:rsidRPr="00BA6286">
              <w:rPr>
                <w:rFonts w:ascii="Times New Roman" w:hAnsi="Times New Roman" w:cs="Times New Roman"/>
              </w:rPr>
              <w:t xml:space="preserve">Банки и банковские учреждения, кредитно-финансовые учреждения </w:t>
            </w:r>
            <w:r>
              <w:rPr>
                <w:rFonts w:ascii="Times New Roman" w:hAnsi="Times New Roman" w:cs="Times New Roman"/>
              </w:rPr>
              <w:t>без</w:t>
            </w:r>
            <w:r w:rsidRPr="00BA6286">
              <w:rPr>
                <w:rFonts w:ascii="Times New Roman" w:hAnsi="Times New Roman" w:cs="Times New Roman"/>
              </w:rPr>
              <w:t xml:space="preserve"> операционн</w:t>
            </w:r>
            <w:r>
              <w:rPr>
                <w:rFonts w:ascii="Times New Roman" w:hAnsi="Times New Roman" w:cs="Times New Roman"/>
              </w:rPr>
              <w:t>ого</w:t>
            </w:r>
            <w:r w:rsidRPr="00BA6286">
              <w:rPr>
                <w:rFonts w:ascii="Times New Roman" w:hAnsi="Times New Roman" w:cs="Times New Roman"/>
              </w:rPr>
              <w:t xml:space="preserve"> зал</w:t>
            </w:r>
            <w:r>
              <w:rPr>
                <w:rFonts w:ascii="Times New Roman" w:hAnsi="Times New Roman" w:cs="Times New Roman"/>
              </w:rPr>
              <w:t>а</w:t>
            </w:r>
          </w:p>
        </w:tc>
        <w:tc>
          <w:tcPr>
            <w:tcW w:w="2700" w:type="dxa"/>
            <w:vAlign w:val="center"/>
          </w:tcPr>
          <w:p w:rsidR="00BA6286" w:rsidRPr="00BA6286" w:rsidRDefault="00BA6286" w:rsidP="00E32439">
            <w:pPr>
              <w:pStyle w:val="ConsPlusNormal"/>
              <w:ind w:firstLine="0"/>
              <w:contextualSpacing/>
              <w:jc w:val="center"/>
              <w:rPr>
                <w:rFonts w:ascii="Times New Roman" w:hAnsi="Times New Roman" w:cs="Times New Roman"/>
              </w:rPr>
            </w:pPr>
            <w:r w:rsidRPr="00BA6286">
              <w:rPr>
                <w:rFonts w:ascii="Times New Roman" w:hAnsi="Times New Roman" w:cs="Times New Roman"/>
              </w:rPr>
              <w:t>м/м на 100 м</w:t>
            </w:r>
            <w:r w:rsidRPr="00BA6286">
              <w:rPr>
                <w:rFonts w:ascii="Times New Roman" w:hAnsi="Times New Roman" w:cs="Times New Roman"/>
                <w:vertAlign w:val="superscript"/>
              </w:rPr>
              <w:t>2</w:t>
            </w:r>
            <w:r w:rsidRPr="00BA6286">
              <w:rPr>
                <w:rFonts w:ascii="Times New Roman" w:hAnsi="Times New Roman" w:cs="Times New Roman"/>
              </w:rPr>
              <w:t xml:space="preserve"> общей </w:t>
            </w:r>
          </w:p>
          <w:p w:rsidR="00BA6286" w:rsidRPr="00BA6286" w:rsidRDefault="00BA6286" w:rsidP="00092369">
            <w:pPr>
              <w:pStyle w:val="ConsPlusNormal"/>
              <w:ind w:firstLine="0"/>
              <w:contextualSpacing/>
              <w:jc w:val="center"/>
              <w:rPr>
                <w:rFonts w:ascii="Times New Roman" w:hAnsi="Times New Roman" w:cs="Times New Roman"/>
              </w:rPr>
            </w:pPr>
            <w:r w:rsidRPr="00BA6286">
              <w:rPr>
                <w:rFonts w:ascii="Times New Roman" w:hAnsi="Times New Roman" w:cs="Times New Roman"/>
              </w:rPr>
              <w:t>площади</w:t>
            </w:r>
          </w:p>
        </w:tc>
        <w:tc>
          <w:tcPr>
            <w:tcW w:w="1620" w:type="dxa"/>
            <w:vAlign w:val="center"/>
          </w:tcPr>
          <w:p w:rsidR="00BA6286" w:rsidRPr="00BA6286" w:rsidRDefault="00EF2DC1" w:rsidP="00EF2DC1">
            <w:pPr>
              <w:pStyle w:val="ConsPlusNormal"/>
              <w:ind w:firstLine="0"/>
              <w:contextualSpacing/>
              <w:jc w:val="center"/>
              <w:rPr>
                <w:rFonts w:ascii="Times New Roman" w:hAnsi="Times New Roman" w:cs="Times New Roman"/>
              </w:rPr>
            </w:pPr>
            <w:r w:rsidRPr="00EF2DC1">
              <w:rPr>
                <w:rFonts w:ascii="Times New Roman" w:hAnsi="Times New Roman" w:cs="Times New Roman"/>
              </w:rPr>
              <w:t>1,8</w:t>
            </w:r>
          </w:p>
        </w:tc>
        <w:tc>
          <w:tcPr>
            <w:tcW w:w="1800" w:type="dxa"/>
            <w:vAlign w:val="center"/>
          </w:tcPr>
          <w:p w:rsidR="00BA6286" w:rsidRPr="00BA6286" w:rsidRDefault="00BA6286" w:rsidP="00F32E82">
            <w:pPr>
              <w:pStyle w:val="ConsPlusNormal"/>
              <w:ind w:firstLine="0"/>
              <w:contextualSpacing/>
              <w:jc w:val="center"/>
              <w:rPr>
                <w:rFonts w:ascii="Times New Roman" w:hAnsi="Times New Roman" w:cs="Times New Roman"/>
              </w:rPr>
            </w:pPr>
            <w:r w:rsidRPr="00BA6286">
              <w:rPr>
                <w:rFonts w:ascii="Times New Roman" w:hAnsi="Times New Roman" w:cs="Times New Roman"/>
              </w:rPr>
              <w:t>250 м</w:t>
            </w:r>
          </w:p>
        </w:tc>
      </w:tr>
      <w:tr w:rsidR="003725C3" w:rsidRPr="00B75047" w:rsidTr="00750A63">
        <w:trPr>
          <w:trHeight w:val="20"/>
        </w:trPr>
        <w:tc>
          <w:tcPr>
            <w:tcW w:w="3240" w:type="dxa"/>
            <w:gridSpan w:val="2"/>
            <w:vAlign w:val="center"/>
          </w:tcPr>
          <w:p w:rsidR="003725C3" w:rsidRDefault="003725C3" w:rsidP="00BA6286">
            <w:pPr>
              <w:pStyle w:val="ConsPlusNormal"/>
              <w:ind w:firstLine="0"/>
              <w:contextualSpacing/>
              <w:jc w:val="center"/>
              <w:rPr>
                <w:rFonts w:ascii="Times New Roman" w:hAnsi="Times New Roman" w:cs="Times New Roman"/>
              </w:rPr>
            </w:pPr>
            <w:r w:rsidRPr="003725C3">
              <w:rPr>
                <w:rFonts w:ascii="Times New Roman" w:hAnsi="Times New Roman" w:cs="Times New Roman"/>
              </w:rPr>
              <w:t xml:space="preserve">Здания и комплексы </w:t>
            </w:r>
          </w:p>
          <w:p w:rsidR="003725C3" w:rsidRPr="00BA6286" w:rsidRDefault="003725C3" w:rsidP="00BA6286">
            <w:pPr>
              <w:pStyle w:val="ConsPlusNormal"/>
              <w:ind w:firstLine="0"/>
              <w:contextualSpacing/>
              <w:jc w:val="center"/>
              <w:rPr>
                <w:rFonts w:ascii="Times New Roman" w:hAnsi="Times New Roman" w:cs="Times New Roman"/>
              </w:rPr>
            </w:pPr>
            <w:r w:rsidRPr="003725C3">
              <w:rPr>
                <w:rFonts w:ascii="Times New Roman" w:hAnsi="Times New Roman" w:cs="Times New Roman"/>
              </w:rPr>
              <w:t>многофункциональные</w:t>
            </w:r>
          </w:p>
        </w:tc>
        <w:tc>
          <w:tcPr>
            <w:tcW w:w="6120" w:type="dxa"/>
            <w:gridSpan w:val="3"/>
            <w:vAlign w:val="center"/>
          </w:tcPr>
          <w:p w:rsidR="003725C3" w:rsidRPr="00BA6286" w:rsidRDefault="003725C3" w:rsidP="00F32E82">
            <w:pPr>
              <w:pStyle w:val="ConsPlusNormal"/>
              <w:ind w:firstLine="0"/>
              <w:contextualSpacing/>
              <w:jc w:val="center"/>
              <w:rPr>
                <w:rFonts w:ascii="Times New Roman" w:hAnsi="Times New Roman" w:cs="Times New Roman"/>
              </w:rPr>
            </w:pPr>
            <w:r w:rsidRPr="003725C3">
              <w:rPr>
                <w:rFonts w:ascii="Times New Roman" w:hAnsi="Times New Roman" w:cs="Times New Roman"/>
              </w:rPr>
              <w:t>По СП 160.1325800</w:t>
            </w:r>
          </w:p>
        </w:tc>
      </w:tr>
      <w:tr w:rsidR="003725C3" w:rsidRPr="00B75047" w:rsidTr="00750A63">
        <w:trPr>
          <w:trHeight w:val="20"/>
        </w:trPr>
        <w:tc>
          <w:tcPr>
            <w:tcW w:w="3240" w:type="dxa"/>
            <w:gridSpan w:val="2"/>
            <w:vAlign w:val="center"/>
          </w:tcPr>
          <w:p w:rsidR="003725C3" w:rsidRPr="003725C3" w:rsidRDefault="003725C3" w:rsidP="00BA6286">
            <w:pPr>
              <w:pStyle w:val="ConsPlusNormal"/>
              <w:ind w:firstLine="0"/>
              <w:contextualSpacing/>
              <w:jc w:val="center"/>
              <w:rPr>
                <w:rFonts w:ascii="Times New Roman" w:hAnsi="Times New Roman" w:cs="Times New Roman"/>
              </w:rPr>
            </w:pPr>
            <w:r w:rsidRPr="003725C3">
              <w:rPr>
                <w:rFonts w:ascii="Times New Roman" w:hAnsi="Times New Roman" w:cs="Times New Roman"/>
              </w:rPr>
              <w:t>Здания судов общей юрисдикции</w:t>
            </w:r>
          </w:p>
        </w:tc>
        <w:tc>
          <w:tcPr>
            <w:tcW w:w="6120" w:type="dxa"/>
            <w:gridSpan w:val="3"/>
            <w:vAlign w:val="center"/>
          </w:tcPr>
          <w:p w:rsidR="003725C3" w:rsidRPr="003725C3" w:rsidRDefault="003725C3" w:rsidP="00F32E82">
            <w:pPr>
              <w:pStyle w:val="ConsPlusNormal"/>
              <w:ind w:firstLine="0"/>
              <w:contextualSpacing/>
              <w:jc w:val="center"/>
              <w:rPr>
                <w:rFonts w:ascii="Times New Roman" w:hAnsi="Times New Roman" w:cs="Times New Roman"/>
              </w:rPr>
            </w:pPr>
            <w:r w:rsidRPr="003725C3">
              <w:rPr>
                <w:rFonts w:ascii="Times New Roman" w:hAnsi="Times New Roman" w:cs="Times New Roman"/>
              </w:rPr>
              <w:t>По СП 152.13330</w:t>
            </w:r>
          </w:p>
        </w:tc>
      </w:tr>
      <w:tr w:rsidR="003725C3" w:rsidRPr="00B75047" w:rsidTr="00750A63">
        <w:trPr>
          <w:trHeight w:val="20"/>
        </w:trPr>
        <w:tc>
          <w:tcPr>
            <w:tcW w:w="3240" w:type="dxa"/>
            <w:gridSpan w:val="2"/>
            <w:vAlign w:val="center"/>
          </w:tcPr>
          <w:p w:rsidR="003725C3" w:rsidRPr="003725C3" w:rsidRDefault="003725C3" w:rsidP="00BA6286">
            <w:pPr>
              <w:pStyle w:val="ConsPlusNormal"/>
              <w:ind w:firstLine="0"/>
              <w:contextualSpacing/>
              <w:jc w:val="center"/>
              <w:rPr>
                <w:rFonts w:ascii="Times New Roman" w:hAnsi="Times New Roman" w:cs="Times New Roman"/>
              </w:rPr>
            </w:pPr>
            <w:r w:rsidRPr="003725C3">
              <w:rPr>
                <w:rFonts w:ascii="Times New Roman" w:hAnsi="Times New Roman" w:cs="Times New Roman"/>
              </w:rPr>
              <w:t>Здания и сооружения следственных органов</w:t>
            </w:r>
          </w:p>
        </w:tc>
        <w:tc>
          <w:tcPr>
            <w:tcW w:w="6120" w:type="dxa"/>
            <w:gridSpan w:val="3"/>
            <w:vAlign w:val="center"/>
          </w:tcPr>
          <w:p w:rsidR="003725C3" w:rsidRPr="003725C3" w:rsidRDefault="003725C3" w:rsidP="00F32E82">
            <w:pPr>
              <w:pStyle w:val="ConsPlusNormal"/>
              <w:ind w:firstLine="0"/>
              <w:contextualSpacing/>
              <w:jc w:val="center"/>
              <w:rPr>
                <w:rFonts w:ascii="Times New Roman" w:hAnsi="Times New Roman" w:cs="Times New Roman"/>
              </w:rPr>
            </w:pPr>
            <w:r w:rsidRPr="003725C3">
              <w:rPr>
                <w:rFonts w:ascii="Times New Roman" w:hAnsi="Times New Roman" w:cs="Times New Roman"/>
              </w:rPr>
              <w:t>По СП 228.1325800</w:t>
            </w:r>
          </w:p>
        </w:tc>
      </w:tr>
      <w:tr w:rsidR="002D087D" w:rsidRPr="00B75047" w:rsidTr="00A67B90">
        <w:trPr>
          <w:trHeight w:val="458"/>
        </w:trPr>
        <w:tc>
          <w:tcPr>
            <w:tcW w:w="3240" w:type="dxa"/>
            <w:gridSpan w:val="2"/>
            <w:vMerge w:val="restart"/>
            <w:vAlign w:val="center"/>
          </w:tcPr>
          <w:p w:rsidR="002D087D" w:rsidRPr="00BA6286" w:rsidRDefault="002D087D" w:rsidP="00BA6286">
            <w:pPr>
              <w:pStyle w:val="ConsPlusNormal"/>
              <w:ind w:firstLine="0"/>
              <w:contextualSpacing/>
              <w:jc w:val="center"/>
              <w:rPr>
                <w:rFonts w:ascii="Times New Roman" w:hAnsi="Times New Roman" w:cs="Times New Roman"/>
              </w:rPr>
            </w:pPr>
            <w:r w:rsidRPr="002D087D">
              <w:rPr>
                <w:rFonts w:ascii="Times New Roman" w:hAnsi="Times New Roman" w:cs="Times New Roman"/>
              </w:rPr>
              <w:t>Образовательные организации, реализующие программы высшего профессионального образования (вузы)</w:t>
            </w:r>
          </w:p>
        </w:tc>
        <w:tc>
          <w:tcPr>
            <w:tcW w:w="2700" w:type="dxa"/>
            <w:vAlign w:val="center"/>
          </w:tcPr>
          <w:p w:rsidR="002D087D" w:rsidRPr="00BA6286" w:rsidRDefault="002D087D" w:rsidP="00E32439">
            <w:pPr>
              <w:pStyle w:val="ConsPlusNormal"/>
              <w:ind w:firstLine="0"/>
              <w:contextualSpacing/>
              <w:jc w:val="center"/>
              <w:rPr>
                <w:rFonts w:ascii="Times New Roman" w:hAnsi="Times New Roman" w:cs="Times New Roman"/>
              </w:rPr>
            </w:pPr>
            <w:r>
              <w:rPr>
                <w:rFonts w:ascii="Times New Roman" w:hAnsi="Times New Roman" w:cs="Times New Roman"/>
              </w:rPr>
              <w:t>м/м на 10 единовременно работающих преподавателей и сотрудников</w:t>
            </w:r>
          </w:p>
        </w:tc>
        <w:tc>
          <w:tcPr>
            <w:tcW w:w="1620" w:type="dxa"/>
            <w:vAlign w:val="center"/>
          </w:tcPr>
          <w:p w:rsidR="002D087D" w:rsidRPr="00EF2DC1" w:rsidRDefault="002D087D" w:rsidP="00EF2DC1">
            <w:pPr>
              <w:pStyle w:val="ConsPlusNormal"/>
              <w:ind w:firstLine="0"/>
              <w:contextualSpacing/>
              <w:jc w:val="center"/>
              <w:rPr>
                <w:rFonts w:ascii="Times New Roman" w:hAnsi="Times New Roman" w:cs="Times New Roman"/>
              </w:rPr>
            </w:pPr>
            <w:r>
              <w:rPr>
                <w:rFonts w:ascii="Times New Roman" w:hAnsi="Times New Roman" w:cs="Times New Roman"/>
              </w:rPr>
              <w:t>5</w:t>
            </w:r>
          </w:p>
        </w:tc>
        <w:tc>
          <w:tcPr>
            <w:tcW w:w="1800" w:type="dxa"/>
            <w:vMerge w:val="restart"/>
            <w:vAlign w:val="center"/>
          </w:tcPr>
          <w:p w:rsidR="002D087D" w:rsidRPr="00BA6286" w:rsidRDefault="002D087D" w:rsidP="00F32E82">
            <w:pPr>
              <w:pStyle w:val="ConsPlusNormal"/>
              <w:ind w:firstLine="0"/>
              <w:contextualSpacing/>
              <w:jc w:val="center"/>
              <w:rPr>
                <w:rFonts w:ascii="Times New Roman" w:hAnsi="Times New Roman" w:cs="Times New Roman"/>
              </w:rPr>
            </w:pPr>
            <w:r w:rsidRPr="00BA6286">
              <w:rPr>
                <w:rFonts w:ascii="Times New Roman" w:hAnsi="Times New Roman" w:cs="Times New Roman"/>
              </w:rPr>
              <w:t>250 м</w:t>
            </w:r>
          </w:p>
        </w:tc>
      </w:tr>
      <w:tr w:rsidR="002D087D" w:rsidRPr="00B75047" w:rsidTr="00A67B90">
        <w:trPr>
          <w:trHeight w:val="457"/>
        </w:trPr>
        <w:tc>
          <w:tcPr>
            <w:tcW w:w="3240" w:type="dxa"/>
            <w:gridSpan w:val="2"/>
            <w:vMerge/>
            <w:vAlign w:val="center"/>
          </w:tcPr>
          <w:p w:rsidR="002D087D" w:rsidRPr="002D087D" w:rsidRDefault="002D087D" w:rsidP="00BA6286">
            <w:pPr>
              <w:pStyle w:val="ConsPlusNormal"/>
              <w:ind w:firstLine="0"/>
              <w:contextualSpacing/>
              <w:jc w:val="center"/>
              <w:rPr>
                <w:rFonts w:ascii="Times New Roman" w:hAnsi="Times New Roman" w:cs="Times New Roman"/>
              </w:rPr>
            </w:pPr>
          </w:p>
        </w:tc>
        <w:tc>
          <w:tcPr>
            <w:tcW w:w="2700" w:type="dxa"/>
            <w:vAlign w:val="center"/>
          </w:tcPr>
          <w:p w:rsidR="002D087D" w:rsidRPr="00BA6286" w:rsidRDefault="002D087D" w:rsidP="00E32439">
            <w:pPr>
              <w:pStyle w:val="ConsPlusNormal"/>
              <w:ind w:firstLine="0"/>
              <w:contextualSpacing/>
              <w:jc w:val="center"/>
              <w:rPr>
                <w:rFonts w:ascii="Times New Roman" w:hAnsi="Times New Roman" w:cs="Times New Roman"/>
              </w:rPr>
            </w:pPr>
            <w:r>
              <w:rPr>
                <w:rFonts w:ascii="Times New Roman" w:hAnsi="Times New Roman" w:cs="Times New Roman"/>
              </w:rPr>
              <w:t>м/м на 10 единовременно находящихся студентов</w:t>
            </w:r>
          </w:p>
        </w:tc>
        <w:tc>
          <w:tcPr>
            <w:tcW w:w="1620" w:type="dxa"/>
            <w:vAlign w:val="center"/>
          </w:tcPr>
          <w:p w:rsidR="002D087D" w:rsidRPr="00EF2DC1" w:rsidRDefault="002D087D" w:rsidP="00EF2DC1">
            <w:pPr>
              <w:pStyle w:val="ConsPlusNormal"/>
              <w:ind w:firstLine="0"/>
              <w:contextualSpacing/>
              <w:jc w:val="center"/>
              <w:rPr>
                <w:rFonts w:ascii="Times New Roman" w:hAnsi="Times New Roman" w:cs="Times New Roman"/>
              </w:rPr>
            </w:pPr>
            <w:r>
              <w:rPr>
                <w:rFonts w:ascii="Times New Roman" w:hAnsi="Times New Roman" w:cs="Times New Roman"/>
              </w:rPr>
              <w:t>1</w:t>
            </w:r>
          </w:p>
        </w:tc>
        <w:tc>
          <w:tcPr>
            <w:tcW w:w="1800" w:type="dxa"/>
            <w:vMerge/>
            <w:vAlign w:val="center"/>
          </w:tcPr>
          <w:p w:rsidR="002D087D" w:rsidRPr="00BA6286" w:rsidRDefault="002D087D" w:rsidP="00F32E82">
            <w:pPr>
              <w:pStyle w:val="ConsPlusNormal"/>
              <w:ind w:firstLine="0"/>
              <w:contextualSpacing/>
              <w:jc w:val="center"/>
              <w:rPr>
                <w:rFonts w:ascii="Times New Roman" w:hAnsi="Times New Roman" w:cs="Times New Roman"/>
              </w:rPr>
            </w:pPr>
          </w:p>
        </w:tc>
      </w:tr>
      <w:tr w:rsidR="002D087D" w:rsidRPr="00B75047" w:rsidTr="00A67B90">
        <w:trPr>
          <w:trHeight w:val="20"/>
        </w:trPr>
        <w:tc>
          <w:tcPr>
            <w:tcW w:w="3240" w:type="dxa"/>
            <w:gridSpan w:val="2"/>
            <w:vAlign w:val="center"/>
          </w:tcPr>
          <w:p w:rsidR="002D087D" w:rsidRPr="00BA6286" w:rsidRDefault="002D087D" w:rsidP="00BA6286">
            <w:pPr>
              <w:pStyle w:val="ConsPlusNormal"/>
              <w:ind w:firstLine="0"/>
              <w:contextualSpacing/>
              <w:jc w:val="center"/>
              <w:rPr>
                <w:rFonts w:ascii="Times New Roman" w:hAnsi="Times New Roman" w:cs="Times New Roman"/>
              </w:rPr>
            </w:pPr>
            <w:r w:rsidRPr="002D087D">
              <w:rPr>
                <w:rFonts w:ascii="Times New Roman" w:hAnsi="Times New Roman" w:cs="Times New Roman"/>
              </w:rPr>
              <w:t>Профессиональные образовательные организации, образовательные организации искусств городского значения</w:t>
            </w:r>
          </w:p>
        </w:tc>
        <w:tc>
          <w:tcPr>
            <w:tcW w:w="2700" w:type="dxa"/>
            <w:vAlign w:val="center"/>
          </w:tcPr>
          <w:p w:rsidR="002D087D" w:rsidRPr="00BA6286" w:rsidRDefault="002D087D" w:rsidP="00E32439">
            <w:pPr>
              <w:pStyle w:val="ConsPlusNormal"/>
              <w:ind w:firstLine="0"/>
              <w:contextualSpacing/>
              <w:jc w:val="center"/>
              <w:rPr>
                <w:rFonts w:ascii="Times New Roman" w:hAnsi="Times New Roman" w:cs="Times New Roman"/>
              </w:rPr>
            </w:pPr>
            <w:r w:rsidRPr="002D087D">
              <w:rPr>
                <w:rFonts w:ascii="Times New Roman" w:hAnsi="Times New Roman" w:cs="Times New Roman"/>
              </w:rPr>
              <w:t>м/м на 10 единовременно работающих преподавателей и сотрудников</w:t>
            </w:r>
          </w:p>
        </w:tc>
        <w:tc>
          <w:tcPr>
            <w:tcW w:w="1620" w:type="dxa"/>
            <w:vAlign w:val="center"/>
          </w:tcPr>
          <w:p w:rsidR="002D087D" w:rsidRPr="00EF2DC1" w:rsidRDefault="002D087D" w:rsidP="00EF2DC1">
            <w:pPr>
              <w:pStyle w:val="ConsPlusNormal"/>
              <w:ind w:firstLine="0"/>
              <w:contextualSpacing/>
              <w:jc w:val="center"/>
              <w:rPr>
                <w:rFonts w:ascii="Times New Roman" w:hAnsi="Times New Roman" w:cs="Times New Roman"/>
              </w:rPr>
            </w:pPr>
            <w:r>
              <w:rPr>
                <w:rFonts w:ascii="Times New Roman" w:hAnsi="Times New Roman" w:cs="Times New Roman"/>
              </w:rPr>
              <w:t>3</w:t>
            </w:r>
          </w:p>
        </w:tc>
        <w:tc>
          <w:tcPr>
            <w:tcW w:w="1800" w:type="dxa"/>
            <w:vAlign w:val="center"/>
          </w:tcPr>
          <w:p w:rsidR="002D087D" w:rsidRPr="00BA6286" w:rsidRDefault="002D087D" w:rsidP="00F32E82">
            <w:pPr>
              <w:pStyle w:val="ConsPlusNormal"/>
              <w:ind w:firstLine="0"/>
              <w:contextualSpacing/>
              <w:jc w:val="center"/>
              <w:rPr>
                <w:rFonts w:ascii="Times New Roman" w:hAnsi="Times New Roman" w:cs="Times New Roman"/>
              </w:rPr>
            </w:pPr>
            <w:r w:rsidRPr="00BA6286">
              <w:rPr>
                <w:rFonts w:ascii="Times New Roman" w:hAnsi="Times New Roman" w:cs="Times New Roman"/>
              </w:rPr>
              <w:t>250 м</w:t>
            </w:r>
          </w:p>
        </w:tc>
      </w:tr>
      <w:tr w:rsidR="00F32E82" w:rsidRPr="00B75047" w:rsidTr="00A67B90">
        <w:trPr>
          <w:trHeight w:val="20"/>
        </w:trPr>
        <w:tc>
          <w:tcPr>
            <w:tcW w:w="3240" w:type="dxa"/>
            <w:gridSpan w:val="2"/>
            <w:vAlign w:val="center"/>
            <w:hideMark/>
          </w:tcPr>
          <w:p w:rsidR="00596E03" w:rsidRPr="002D087D" w:rsidRDefault="00596E03" w:rsidP="0040505B">
            <w:pPr>
              <w:pStyle w:val="ConsPlusNormal"/>
              <w:ind w:firstLine="0"/>
              <w:contextualSpacing/>
              <w:jc w:val="center"/>
              <w:rPr>
                <w:rFonts w:ascii="Times New Roman" w:hAnsi="Times New Roman" w:cs="Times New Roman"/>
              </w:rPr>
            </w:pPr>
            <w:r w:rsidRPr="002D087D">
              <w:rPr>
                <w:rFonts w:ascii="Times New Roman" w:hAnsi="Times New Roman" w:cs="Times New Roman"/>
              </w:rPr>
              <w:t>Центры обучения, самодеятельного творчества, клубы по интересам для взрослых</w:t>
            </w:r>
          </w:p>
        </w:tc>
        <w:tc>
          <w:tcPr>
            <w:tcW w:w="2700" w:type="dxa"/>
            <w:vAlign w:val="center"/>
            <w:hideMark/>
          </w:tcPr>
          <w:p w:rsidR="00596E03" w:rsidRPr="002D087D" w:rsidRDefault="005F6803" w:rsidP="0040505B">
            <w:pPr>
              <w:pStyle w:val="ConsPlusNormal"/>
              <w:ind w:firstLine="0"/>
              <w:contextualSpacing/>
              <w:jc w:val="center"/>
              <w:rPr>
                <w:rFonts w:ascii="Times New Roman" w:hAnsi="Times New Roman" w:cs="Times New Roman"/>
              </w:rPr>
            </w:pPr>
            <w:r w:rsidRPr="002D087D">
              <w:rPr>
                <w:rFonts w:ascii="Times New Roman" w:hAnsi="Times New Roman" w:cs="Times New Roman"/>
              </w:rPr>
              <w:t>м/м</w:t>
            </w:r>
            <w:r w:rsidR="00596E03" w:rsidRPr="002D087D">
              <w:rPr>
                <w:rFonts w:ascii="Times New Roman" w:hAnsi="Times New Roman" w:cs="Times New Roman"/>
              </w:rPr>
              <w:t xml:space="preserve"> на 10</w:t>
            </w:r>
            <w:r w:rsidR="002D087D" w:rsidRPr="002D087D">
              <w:rPr>
                <w:rFonts w:ascii="Times New Roman" w:hAnsi="Times New Roman" w:cs="Times New Roman"/>
              </w:rPr>
              <w:t>0</w:t>
            </w:r>
            <w:r w:rsidR="00596E03" w:rsidRPr="002D087D">
              <w:rPr>
                <w:rFonts w:ascii="Times New Roman" w:hAnsi="Times New Roman" w:cs="Times New Roman"/>
              </w:rPr>
              <w:t xml:space="preserve"> м</w:t>
            </w:r>
            <w:r w:rsidR="00596E03" w:rsidRPr="002D087D">
              <w:rPr>
                <w:rFonts w:ascii="Times New Roman" w:hAnsi="Times New Roman" w:cs="Times New Roman"/>
                <w:vertAlign w:val="superscript"/>
              </w:rPr>
              <w:t>2</w:t>
            </w:r>
            <w:r w:rsidR="00596E03" w:rsidRPr="002D087D">
              <w:rPr>
                <w:rFonts w:ascii="Times New Roman" w:hAnsi="Times New Roman" w:cs="Times New Roman"/>
              </w:rPr>
              <w:t xml:space="preserve"> </w:t>
            </w:r>
            <w:r w:rsidRPr="002D087D">
              <w:rPr>
                <w:rFonts w:ascii="Times New Roman" w:hAnsi="Times New Roman" w:cs="Times New Roman"/>
              </w:rPr>
              <w:br/>
            </w:r>
            <w:r w:rsidR="00596E03" w:rsidRPr="002D087D">
              <w:rPr>
                <w:rFonts w:ascii="Times New Roman" w:hAnsi="Times New Roman" w:cs="Times New Roman"/>
              </w:rPr>
              <w:t>общей площади</w:t>
            </w:r>
          </w:p>
        </w:tc>
        <w:tc>
          <w:tcPr>
            <w:tcW w:w="1620" w:type="dxa"/>
            <w:vAlign w:val="center"/>
            <w:hideMark/>
          </w:tcPr>
          <w:p w:rsidR="00596E03" w:rsidRPr="002D087D" w:rsidRDefault="00596E03" w:rsidP="0040505B">
            <w:pPr>
              <w:pStyle w:val="ConsPlusNormal"/>
              <w:ind w:firstLine="0"/>
              <w:contextualSpacing/>
              <w:jc w:val="center"/>
              <w:rPr>
                <w:rFonts w:ascii="Times New Roman" w:hAnsi="Times New Roman" w:cs="Times New Roman"/>
              </w:rPr>
            </w:pPr>
            <w:r w:rsidRPr="002D087D">
              <w:rPr>
                <w:rFonts w:ascii="Times New Roman" w:hAnsi="Times New Roman" w:cs="Times New Roman"/>
              </w:rPr>
              <w:t>5</w:t>
            </w:r>
          </w:p>
        </w:tc>
        <w:tc>
          <w:tcPr>
            <w:tcW w:w="1800" w:type="dxa"/>
            <w:vAlign w:val="center"/>
          </w:tcPr>
          <w:p w:rsidR="00596E03" w:rsidRPr="002D087D" w:rsidRDefault="00092369" w:rsidP="00F32E82">
            <w:pPr>
              <w:pStyle w:val="ConsPlusNormal"/>
              <w:ind w:firstLine="0"/>
              <w:contextualSpacing/>
              <w:jc w:val="center"/>
              <w:rPr>
                <w:rFonts w:ascii="Times New Roman" w:hAnsi="Times New Roman" w:cs="Times New Roman"/>
              </w:rPr>
            </w:pPr>
            <w:r w:rsidRPr="002D087D">
              <w:rPr>
                <w:rFonts w:ascii="Times New Roman" w:hAnsi="Times New Roman" w:cs="Times New Roman"/>
              </w:rPr>
              <w:t>250 м</w:t>
            </w:r>
          </w:p>
        </w:tc>
      </w:tr>
      <w:tr w:rsidR="00127F8A" w:rsidRPr="00B75047" w:rsidTr="00A67B90">
        <w:trPr>
          <w:trHeight w:val="20"/>
        </w:trPr>
        <w:tc>
          <w:tcPr>
            <w:tcW w:w="3240" w:type="dxa"/>
            <w:gridSpan w:val="2"/>
            <w:vAlign w:val="center"/>
          </w:tcPr>
          <w:p w:rsidR="009F44F0" w:rsidRDefault="00127F8A" w:rsidP="0040505B">
            <w:pPr>
              <w:pStyle w:val="ConsPlusNormal"/>
              <w:ind w:firstLine="0"/>
              <w:contextualSpacing/>
              <w:jc w:val="center"/>
              <w:rPr>
                <w:rFonts w:ascii="Times New Roman" w:hAnsi="Times New Roman" w:cs="Times New Roman"/>
              </w:rPr>
            </w:pPr>
            <w:r w:rsidRPr="00127F8A">
              <w:rPr>
                <w:rFonts w:ascii="Times New Roman" w:hAnsi="Times New Roman" w:cs="Times New Roman"/>
              </w:rPr>
              <w:t xml:space="preserve">Научно-исследовательские и </w:t>
            </w:r>
          </w:p>
          <w:p w:rsidR="00127F8A" w:rsidRPr="002D087D" w:rsidRDefault="00127F8A" w:rsidP="0040505B">
            <w:pPr>
              <w:pStyle w:val="ConsPlusNormal"/>
              <w:ind w:firstLine="0"/>
              <w:contextualSpacing/>
              <w:jc w:val="center"/>
              <w:rPr>
                <w:rFonts w:ascii="Times New Roman" w:hAnsi="Times New Roman" w:cs="Times New Roman"/>
              </w:rPr>
            </w:pPr>
            <w:r w:rsidRPr="00127F8A">
              <w:rPr>
                <w:rFonts w:ascii="Times New Roman" w:hAnsi="Times New Roman" w:cs="Times New Roman"/>
              </w:rPr>
              <w:t>проектные институты</w:t>
            </w:r>
          </w:p>
        </w:tc>
        <w:tc>
          <w:tcPr>
            <w:tcW w:w="2700" w:type="dxa"/>
            <w:vAlign w:val="center"/>
          </w:tcPr>
          <w:p w:rsidR="00127F8A" w:rsidRPr="002D087D" w:rsidRDefault="00127F8A" w:rsidP="0040505B">
            <w:pPr>
              <w:pStyle w:val="ConsPlusNormal"/>
              <w:ind w:firstLine="0"/>
              <w:contextualSpacing/>
              <w:jc w:val="center"/>
              <w:rPr>
                <w:rFonts w:ascii="Times New Roman" w:hAnsi="Times New Roman" w:cs="Times New Roman"/>
              </w:rPr>
            </w:pPr>
            <w:r w:rsidRPr="00127F8A">
              <w:rPr>
                <w:rFonts w:ascii="Times New Roman" w:hAnsi="Times New Roman" w:cs="Times New Roman"/>
              </w:rPr>
              <w:t>м/м на 100 м</w:t>
            </w:r>
            <w:r w:rsidRPr="00127F8A">
              <w:rPr>
                <w:rFonts w:ascii="Times New Roman" w:hAnsi="Times New Roman" w:cs="Times New Roman"/>
                <w:vertAlign w:val="superscript"/>
              </w:rPr>
              <w:t>2</w:t>
            </w:r>
            <w:r w:rsidRPr="00127F8A">
              <w:rPr>
                <w:rFonts w:ascii="Times New Roman" w:hAnsi="Times New Roman" w:cs="Times New Roman"/>
              </w:rPr>
              <w:t xml:space="preserve"> </w:t>
            </w:r>
            <w:r w:rsidRPr="00127F8A">
              <w:rPr>
                <w:rFonts w:ascii="Times New Roman" w:hAnsi="Times New Roman" w:cs="Times New Roman"/>
              </w:rPr>
              <w:br/>
              <w:t>общей площади</w:t>
            </w:r>
          </w:p>
        </w:tc>
        <w:tc>
          <w:tcPr>
            <w:tcW w:w="1620" w:type="dxa"/>
            <w:vAlign w:val="center"/>
          </w:tcPr>
          <w:p w:rsidR="00127F8A" w:rsidRPr="002D087D" w:rsidRDefault="00127F8A" w:rsidP="0040505B">
            <w:pPr>
              <w:pStyle w:val="ConsPlusNormal"/>
              <w:ind w:firstLine="0"/>
              <w:contextualSpacing/>
              <w:jc w:val="center"/>
              <w:rPr>
                <w:rFonts w:ascii="Times New Roman" w:hAnsi="Times New Roman" w:cs="Times New Roman"/>
              </w:rPr>
            </w:pPr>
            <w:r>
              <w:rPr>
                <w:rFonts w:ascii="Times New Roman" w:hAnsi="Times New Roman" w:cs="Times New Roman"/>
              </w:rPr>
              <w:t>0,7</w:t>
            </w:r>
          </w:p>
        </w:tc>
        <w:tc>
          <w:tcPr>
            <w:tcW w:w="1800" w:type="dxa"/>
            <w:vAlign w:val="center"/>
          </w:tcPr>
          <w:p w:rsidR="00127F8A" w:rsidRPr="002D087D" w:rsidRDefault="00127F8A" w:rsidP="00F32E82">
            <w:pPr>
              <w:pStyle w:val="ConsPlusNormal"/>
              <w:ind w:firstLine="0"/>
              <w:contextualSpacing/>
              <w:jc w:val="center"/>
              <w:rPr>
                <w:rFonts w:ascii="Times New Roman" w:hAnsi="Times New Roman" w:cs="Times New Roman"/>
              </w:rPr>
            </w:pPr>
            <w:r w:rsidRPr="00127F8A">
              <w:rPr>
                <w:rFonts w:ascii="Times New Roman" w:hAnsi="Times New Roman" w:cs="Times New Roman"/>
              </w:rPr>
              <w:t>250 м</w:t>
            </w:r>
          </w:p>
        </w:tc>
      </w:tr>
      <w:tr w:rsidR="007750E4" w:rsidRPr="00B75047" w:rsidTr="00A67B90">
        <w:trPr>
          <w:trHeight w:val="20"/>
        </w:trPr>
        <w:tc>
          <w:tcPr>
            <w:tcW w:w="3240" w:type="dxa"/>
            <w:gridSpan w:val="2"/>
            <w:vAlign w:val="center"/>
          </w:tcPr>
          <w:p w:rsidR="007750E4" w:rsidRPr="00127F8A" w:rsidRDefault="00565947" w:rsidP="0040505B">
            <w:pPr>
              <w:pStyle w:val="ConsPlusNormal"/>
              <w:ind w:firstLine="0"/>
              <w:contextualSpacing/>
              <w:jc w:val="center"/>
              <w:rPr>
                <w:rFonts w:ascii="Times New Roman" w:hAnsi="Times New Roman" w:cs="Times New Roman"/>
              </w:rPr>
            </w:pPr>
            <w:r>
              <w:rPr>
                <w:rFonts w:ascii="Times New Roman" w:hAnsi="Times New Roman" w:cs="Times New Roman"/>
              </w:rPr>
              <w:t>Общеобразовательные учреждения</w:t>
            </w:r>
          </w:p>
        </w:tc>
        <w:tc>
          <w:tcPr>
            <w:tcW w:w="2700" w:type="dxa"/>
            <w:vAlign w:val="center"/>
          </w:tcPr>
          <w:p w:rsidR="00565947" w:rsidRDefault="00565947" w:rsidP="00565947">
            <w:pPr>
              <w:pStyle w:val="ConsPlusNormal"/>
              <w:ind w:firstLine="0"/>
              <w:contextualSpacing/>
              <w:jc w:val="center"/>
              <w:rPr>
                <w:rFonts w:ascii="Times New Roman" w:hAnsi="Times New Roman" w:cs="Times New Roman"/>
              </w:rPr>
            </w:pPr>
            <w:r w:rsidRPr="00565947">
              <w:rPr>
                <w:rFonts w:ascii="Times New Roman" w:hAnsi="Times New Roman" w:cs="Times New Roman"/>
              </w:rPr>
              <w:t xml:space="preserve">м/м на 10 единовременно работающих </w:t>
            </w:r>
            <w:r>
              <w:rPr>
                <w:rFonts w:ascii="Times New Roman" w:hAnsi="Times New Roman" w:cs="Times New Roman"/>
              </w:rPr>
              <w:t xml:space="preserve">учителей и </w:t>
            </w:r>
          </w:p>
          <w:p w:rsidR="007750E4" w:rsidRPr="00127F8A" w:rsidRDefault="00565947" w:rsidP="00565947">
            <w:pPr>
              <w:pStyle w:val="ConsPlusNormal"/>
              <w:ind w:firstLine="0"/>
              <w:contextualSpacing/>
              <w:jc w:val="center"/>
              <w:rPr>
                <w:rFonts w:ascii="Times New Roman" w:hAnsi="Times New Roman" w:cs="Times New Roman"/>
              </w:rPr>
            </w:pPr>
            <w:r w:rsidRPr="00565947">
              <w:rPr>
                <w:rFonts w:ascii="Times New Roman" w:hAnsi="Times New Roman" w:cs="Times New Roman"/>
              </w:rPr>
              <w:t>сотрудников</w:t>
            </w:r>
          </w:p>
        </w:tc>
        <w:tc>
          <w:tcPr>
            <w:tcW w:w="1620" w:type="dxa"/>
            <w:vAlign w:val="center"/>
          </w:tcPr>
          <w:p w:rsidR="007750E4" w:rsidRDefault="00565947" w:rsidP="0040505B">
            <w:pPr>
              <w:pStyle w:val="ConsPlusNormal"/>
              <w:ind w:firstLine="0"/>
              <w:contextualSpacing/>
              <w:jc w:val="center"/>
              <w:rPr>
                <w:rFonts w:ascii="Times New Roman" w:hAnsi="Times New Roman" w:cs="Times New Roman"/>
              </w:rPr>
            </w:pPr>
            <w:r>
              <w:rPr>
                <w:rFonts w:ascii="Times New Roman" w:hAnsi="Times New Roman" w:cs="Times New Roman"/>
              </w:rPr>
              <w:t>3</w:t>
            </w:r>
          </w:p>
        </w:tc>
        <w:tc>
          <w:tcPr>
            <w:tcW w:w="1800" w:type="dxa"/>
            <w:vAlign w:val="center"/>
          </w:tcPr>
          <w:p w:rsidR="007750E4" w:rsidRPr="00127F8A" w:rsidRDefault="00565947" w:rsidP="00F32E82">
            <w:pPr>
              <w:pStyle w:val="ConsPlusNormal"/>
              <w:ind w:firstLine="0"/>
              <w:contextualSpacing/>
              <w:jc w:val="center"/>
              <w:rPr>
                <w:rFonts w:ascii="Times New Roman" w:hAnsi="Times New Roman" w:cs="Times New Roman"/>
              </w:rPr>
            </w:pPr>
            <w:r>
              <w:rPr>
                <w:rFonts w:ascii="Times New Roman" w:hAnsi="Times New Roman" w:cs="Times New Roman"/>
              </w:rPr>
              <w:t>250 м, но не менее 50 м</w:t>
            </w:r>
          </w:p>
        </w:tc>
      </w:tr>
      <w:tr w:rsidR="00565947" w:rsidRPr="00B75047" w:rsidTr="00A67B90">
        <w:trPr>
          <w:trHeight w:val="20"/>
        </w:trPr>
        <w:tc>
          <w:tcPr>
            <w:tcW w:w="3240" w:type="dxa"/>
            <w:gridSpan w:val="2"/>
            <w:vAlign w:val="center"/>
          </w:tcPr>
          <w:p w:rsidR="00565947" w:rsidRDefault="00565947" w:rsidP="0040505B">
            <w:pPr>
              <w:pStyle w:val="ConsPlusNormal"/>
              <w:ind w:firstLine="0"/>
              <w:contextualSpacing/>
              <w:jc w:val="center"/>
              <w:rPr>
                <w:rFonts w:ascii="Times New Roman" w:hAnsi="Times New Roman" w:cs="Times New Roman"/>
              </w:rPr>
            </w:pPr>
            <w:r>
              <w:rPr>
                <w:rFonts w:ascii="Times New Roman" w:hAnsi="Times New Roman" w:cs="Times New Roman"/>
              </w:rPr>
              <w:t>Дошкольные образовательные учреждения</w:t>
            </w:r>
          </w:p>
        </w:tc>
        <w:tc>
          <w:tcPr>
            <w:tcW w:w="2700" w:type="dxa"/>
            <w:vAlign w:val="center"/>
          </w:tcPr>
          <w:p w:rsidR="00565947" w:rsidRPr="00127F8A" w:rsidRDefault="00565947" w:rsidP="00565947">
            <w:pPr>
              <w:pStyle w:val="ConsPlusNormal"/>
              <w:ind w:firstLine="0"/>
              <w:contextualSpacing/>
              <w:jc w:val="center"/>
              <w:rPr>
                <w:rFonts w:ascii="Times New Roman" w:hAnsi="Times New Roman" w:cs="Times New Roman"/>
              </w:rPr>
            </w:pPr>
            <w:r w:rsidRPr="00565947">
              <w:rPr>
                <w:rFonts w:ascii="Times New Roman" w:hAnsi="Times New Roman" w:cs="Times New Roman"/>
              </w:rPr>
              <w:t xml:space="preserve">м/м на 10 единовременно работающих </w:t>
            </w:r>
            <w:r>
              <w:rPr>
                <w:rFonts w:ascii="Times New Roman" w:hAnsi="Times New Roman" w:cs="Times New Roman"/>
              </w:rPr>
              <w:t>воспитателей</w:t>
            </w:r>
            <w:r w:rsidRPr="00565947">
              <w:rPr>
                <w:rFonts w:ascii="Times New Roman" w:hAnsi="Times New Roman" w:cs="Times New Roman"/>
              </w:rPr>
              <w:t xml:space="preserve"> и сотрудников</w:t>
            </w:r>
          </w:p>
        </w:tc>
        <w:tc>
          <w:tcPr>
            <w:tcW w:w="1620" w:type="dxa"/>
            <w:vAlign w:val="center"/>
          </w:tcPr>
          <w:p w:rsidR="00565947" w:rsidRDefault="00565947" w:rsidP="0040505B">
            <w:pPr>
              <w:pStyle w:val="ConsPlusNormal"/>
              <w:ind w:firstLine="0"/>
              <w:contextualSpacing/>
              <w:jc w:val="center"/>
              <w:rPr>
                <w:rFonts w:ascii="Times New Roman" w:hAnsi="Times New Roman" w:cs="Times New Roman"/>
              </w:rPr>
            </w:pPr>
            <w:r>
              <w:rPr>
                <w:rFonts w:ascii="Times New Roman" w:hAnsi="Times New Roman" w:cs="Times New Roman"/>
              </w:rPr>
              <w:t>2</w:t>
            </w:r>
          </w:p>
        </w:tc>
        <w:tc>
          <w:tcPr>
            <w:tcW w:w="1800" w:type="dxa"/>
            <w:vAlign w:val="center"/>
          </w:tcPr>
          <w:p w:rsidR="00565947" w:rsidRPr="00127F8A" w:rsidRDefault="00565947" w:rsidP="00F32E82">
            <w:pPr>
              <w:pStyle w:val="ConsPlusNormal"/>
              <w:ind w:firstLine="0"/>
              <w:contextualSpacing/>
              <w:jc w:val="center"/>
              <w:rPr>
                <w:rFonts w:ascii="Times New Roman" w:hAnsi="Times New Roman" w:cs="Times New Roman"/>
              </w:rPr>
            </w:pPr>
            <w:r>
              <w:rPr>
                <w:rFonts w:ascii="Times New Roman" w:hAnsi="Times New Roman" w:cs="Times New Roman"/>
              </w:rPr>
              <w:t>250 м, но не менее 50 м</w:t>
            </w:r>
          </w:p>
        </w:tc>
      </w:tr>
      <w:tr w:rsidR="007750E4" w:rsidRPr="00B75047" w:rsidTr="007750E4">
        <w:trPr>
          <w:trHeight w:val="20"/>
        </w:trPr>
        <w:tc>
          <w:tcPr>
            <w:tcW w:w="3240" w:type="dxa"/>
            <w:gridSpan w:val="2"/>
            <w:vAlign w:val="center"/>
          </w:tcPr>
          <w:p w:rsidR="007750E4" w:rsidRPr="00127F8A" w:rsidRDefault="007750E4" w:rsidP="0040505B">
            <w:pPr>
              <w:pStyle w:val="ConsPlusNormal"/>
              <w:ind w:firstLine="0"/>
              <w:contextualSpacing/>
              <w:jc w:val="center"/>
              <w:rPr>
                <w:rFonts w:ascii="Times New Roman" w:hAnsi="Times New Roman" w:cs="Times New Roman"/>
              </w:rPr>
            </w:pPr>
            <w:r>
              <w:rPr>
                <w:rFonts w:ascii="Times New Roman" w:hAnsi="Times New Roman" w:cs="Times New Roman"/>
              </w:rPr>
              <w:t>Гостиницы</w:t>
            </w:r>
          </w:p>
        </w:tc>
        <w:tc>
          <w:tcPr>
            <w:tcW w:w="6120" w:type="dxa"/>
            <w:gridSpan w:val="3"/>
            <w:vAlign w:val="center"/>
          </w:tcPr>
          <w:p w:rsidR="007750E4" w:rsidRPr="00127F8A" w:rsidRDefault="007750E4" w:rsidP="00F32E82">
            <w:pPr>
              <w:pStyle w:val="ConsPlusNormal"/>
              <w:ind w:firstLine="0"/>
              <w:contextualSpacing/>
              <w:jc w:val="center"/>
              <w:rPr>
                <w:rFonts w:ascii="Times New Roman" w:hAnsi="Times New Roman" w:cs="Times New Roman"/>
              </w:rPr>
            </w:pPr>
            <w:r w:rsidRPr="007750E4">
              <w:rPr>
                <w:rFonts w:ascii="Times New Roman" w:hAnsi="Times New Roman" w:cs="Times New Roman"/>
              </w:rPr>
              <w:t>По СП 257.1325800</w:t>
            </w:r>
          </w:p>
        </w:tc>
      </w:tr>
      <w:tr w:rsidR="009F44F0" w:rsidRPr="00B75047" w:rsidTr="00A67B90">
        <w:trPr>
          <w:trHeight w:val="20"/>
        </w:trPr>
        <w:tc>
          <w:tcPr>
            <w:tcW w:w="3240" w:type="dxa"/>
            <w:gridSpan w:val="2"/>
            <w:vAlign w:val="center"/>
          </w:tcPr>
          <w:p w:rsidR="009F44F0" w:rsidRPr="00127F8A" w:rsidRDefault="009F44F0" w:rsidP="0040505B">
            <w:pPr>
              <w:pStyle w:val="ConsPlusNormal"/>
              <w:ind w:firstLine="0"/>
              <w:contextualSpacing/>
              <w:jc w:val="center"/>
              <w:rPr>
                <w:rFonts w:ascii="Times New Roman" w:hAnsi="Times New Roman" w:cs="Times New Roman"/>
              </w:rPr>
            </w:pPr>
            <w:r w:rsidRPr="009F44F0">
              <w:rPr>
                <w:rFonts w:ascii="Times New Roman" w:hAnsi="Times New Roman" w:cs="Times New Roman"/>
              </w:rPr>
              <w:t>Выставочно-музейные комплексы, музеи-заповедники, музеи, галереи, выставочные залы</w:t>
            </w:r>
          </w:p>
        </w:tc>
        <w:tc>
          <w:tcPr>
            <w:tcW w:w="2700" w:type="dxa"/>
            <w:vAlign w:val="center"/>
          </w:tcPr>
          <w:p w:rsidR="009F44F0" w:rsidRPr="00127F8A" w:rsidRDefault="009F44F0" w:rsidP="009F44F0">
            <w:pPr>
              <w:pStyle w:val="ConsPlusNormal"/>
              <w:ind w:firstLine="0"/>
              <w:contextualSpacing/>
              <w:jc w:val="center"/>
              <w:rPr>
                <w:rFonts w:ascii="Times New Roman" w:hAnsi="Times New Roman" w:cs="Times New Roman"/>
              </w:rPr>
            </w:pPr>
            <w:r>
              <w:rPr>
                <w:rFonts w:ascii="Times New Roman" w:hAnsi="Times New Roman" w:cs="Times New Roman"/>
              </w:rPr>
              <w:t>м/м на 10 единовременных посетителей</w:t>
            </w:r>
          </w:p>
        </w:tc>
        <w:tc>
          <w:tcPr>
            <w:tcW w:w="1620" w:type="dxa"/>
            <w:vAlign w:val="center"/>
          </w:tcPr>
          <w:p w:rsidR="009F44F0" w:rsidRDefault="009F44F0" w:rsidP="0040505B">
            <w:pPr>
              <w:pStyle w:val="ConsPlusNormal"/>
              <w:ind w:firstLine="0"/>
              <w:contextualSpacing/>
              <w:jc w:val="center"/>
              <w:rPr>
                <w:rFonts w:ascii="Times New Roman" w:hAnsi="Times New Roman" w:cs="Times New Roman"/>
              </w:rPr>
            </w:pPr>
            <w:r w:rsidRPr="009F44F0">
              <w:rPr>
                <w:rFonts w:ascii="Times New Roman" w:hAnsi="Times New Roman" w:cs="Times New Roman"/>
              </w:rPr>
              <w:t>1,7</w:t>
            </w:r>
          </w:p>
        </w:tc>
        <w:tc>
          <w:tcPr>
            <w:tcW w:w="1800" w:type="dxa"/>
            <w:vAlign w:val="center"/>
          </w:tcPr>
          <w:p w:rsidR="009F44F0" w:rsidRPr="00127F8A" w:rsidRDefault="009F44F0" w:rsidP="00F32E82">
            <w:pPr>
              <w:pStyle w:val="ConsPlusNormal"/>
              <w:ind w:firstLine="0"/>
              <w:contextualSpacing/>
              <w:jc w:val="center"/>
              <w:rPr>
                <w:rFonts w:ascii="Times New Roman" w:hAnsi="Times New Roman" w:cs="Times New Roman"/>
              </w:rPr>
            </w:pPr>
            <w:r>
              <w:rPr>
                <w:rFonts w:ascii="Times New Roman" w:hAnsi="Times New Roman" w:cs="Times New Roman"/>
              </w:rPr>
              <w:t>400 м</w:t>
            </w:r>
          </w:p>
        </w:tc>
      </w:tr>
      <w:tr w:rsidR="009F44F0" w:rsidRPr="00B75047" w:rsidTr="00A67B90">
        <w:trPr>
          <w:trHeight w:val="20"/>
        </w:trPr>
        <w:tc>
          <w:tcPr>
            <w:tcW w:w="3240" w:type="dxa"/>
            <w:gridSpan w:val="2"/>
            <w:vAlign w:val="center"/>
          </w:tcPr>
          <w:p w:rsidR="009F44F0" w:rsidRPr="00127F8A" w:rsidRDefault="009F44F0" w:rsidP="0040505B">
            <w:pPr>
              <w:pStyle w:val="ConsPlusNormal"/>
              <w:ind w:firstLine="0"/>
              <w:contextualSpacing/>
              <w:jc w:val="center"/>
              <w:rPr>
                <w:rFonts w:ascii="Times New Roman" w:hAnsi="Times New Roman" w:cs="Times New Roman"/>
              </w:rPr>
            </w:pPr>
            <w:r w:rsidRPr="009F44F0">
              <w:rPr>
                <w:rFonts w:ascii="Times New Roman" w:hAnsi="Times New Roman" w:cs="Times New Roman"/>
              </w:rPr>
              <w:t>Театры и концертные залы городского значения</w:t>
            </w:r>
          </w:p>
        </w:tc>
        <w:tc>
          <w:tcPr>
            <w:tcW w:w="2700" w:type="dxa"/>
            <w:vAlign w:val="center"/>
          </w:tcPr>
          <w:p w:rsidR="009F44F0" w:rsidRPr="00127F8A" w:rsidRDefault="009F44F0" w:rsidP="0040505B">
            <w:pPr>
              <w:pStyle w:val="ConsPlusNormal"/>
              <w:ind w:firstLine="0"/>
              <w:contextualSpacing/>
              <w:jc w:val="center"/>
              <w:rPr>
                <w:rFonts w:ascii="Times New Roman" w:hAnsi="Times New Roman" w:cs="Times New Roman"/>
              </w:rPr>
            </w:pPr>
            <w:r>
              <w:rPr>
                <w:rFonts w:ascii="Times New Roman" w:hAnsi="Times New Roman" w:cs="Times New Roman"/>
              </w:rPr>
              <w:t>м/м на 10 зрительских мест</w:t>
            </w:r>
          </w:p>
        </w:tc>
        <w:tc>
          <w:tcPr>
            <w:tcW w:w="1620" w:type="dxa"/>
            <w:vAlign w:val="center"/>
          </w:tcPr>
          <w:p w:rsidR="009F44F0" w:rsidRDefault="009F44F0" w:rsidP="0040505B">
            <w:pPr>
              <w:pStyle w:val="ConsPlusNormal"/>
              <w:ind w:firstLine="0"/>
              <w:contextualSpacing/>
              <w:jc w:val="center"/>
              <w:rPr>
                <w:rFonts w:ascii="Times New Roman" w:hAnsi="Times New Roman" w:cs="Times New Roman"/>
              </w:rPr>
            </w:pPr>
            <w:r>
              <w:rPr>
                <w:rFonts w:ascii="Times New Roman" w:hAnsi="Times New Roman" w:cs="Times New Roman"/>
              </w:rPr>
              <w:t>2,5</w:t>
            </w:r>
          </w:p>
        </w:tc>
        <w:tc>
          <w:tcPr>
            <w:tcW w:w="1800" w:type="dxa"/>
            <w:vAlign w:val="center"/>
          </w:tcPr>
          <w:p w:rsidR="009F44F0" w:rsidRPr="00127F8A" w:rsidRDefault="009F44F0" w:rsidP="00F32E82">
            <w:pPr>
              <w:pStyle w:val="ConsPlusNormal"/>
              <w:ind w:firstLine="0"/>
              <w:contextualSpacing/>
              <w:jc w:val="center"/>
              <w:rPr>
                <w:rFonts w:ascii="Times New Roman" w:hAnsi="Times New Roman" w:cs="Times New Roman"/>
              </w:rPr>
            </w:pPr>
            <w:r>
              <w:rPr>
                <w:rFonts w:ascii="Times New Roman" w:hAnsi="Times New Roman" w:cs="Times New Roman"/>
              </w:rPr>
              <w:t>250 м</w:t>
            </w:r>
          </w:p>
        </w:tc>
      </w:tr>
      <w:tr w:rsidR="009F44F0" w:rsidRPr="00B75047" w:rsidTr="00A67B90">
        <w:trPr>
          <w:trHeight w:val="20"/>
        </w:trPr>
        <w:tc>
          <w:tcPr>
            <w:tcW w:w="3240" w:type="dxa"/>
            <w:gridSpan w:val="2"/>
            <w:vAlign w:val="center"/>
          </w:tcPr>
          <w:p w:rsidR="009F44F0" w:rsidRPr="00127F8A" w:rsidRDefault="009F44F0" w:rsidP="0040505B">
            <w:pPr>
              <w:pStyle w:val="ConsPlusNormal"/>
              <w:ind w:firstLine="0"/>
              <w:contextualSpacing/>
              <w:jc w:val="center"/>
              <w:rPr>
                <w:rFonts w:ascii="Times New Roman" w:hAnsi="Times New Roman" w:cs="Times New Roman"/>
              </w:rPr>
            </w:pPr>
            <w:r w:rsidRPr="009F44F0">
              <w:rPr>
                <w:rFonts w:ascii="Times New Roman" w:hAnsi="Times New Roman" w:cs="Times New Roman"/>
              </w:rPr>
              <w:t>Прочие театры и концертные залы, конференц-залы</w:t>
            </w:r>
          </w:p>
        </w:tc>
        <w:tc>
          <w:tcPr>
            <w:tcW w:w="2700" w:type="dxa"/>
            <w:vAlign w:val="center"/>
          </w:tcPr>
          <w:p w:rsidR="009F44F0" w:rsidRPr="00127F8A" w:rsidRDefault="00B20F8A" w:rsidP="0040505B">
            <w:pPr>
              <w:pStyle w:val="ConsPlusNormal"/>
              <w:ind w:firstLine="0"/>
              <w:contextualSpacing/>
              <w:jc w:val="center"/>
              <w:rPr>
                <w:rFonts w:ascii="Times New Roman" w:hAnsi="Times New Roman" w:cs="Times New Roman"/>
              </w:rPr>
            </w:pPr>
            <w:r w:rsidRPr="00B20F8A">
              <w:rPr>
                <w:rFonts w:ascii="Times New Roman" w:hAnsi="Times New Roman" w:cs="Times New Roman"/>
              </w:rPr>
              <w:t>м/м на 10 зрительских мест</w:t>
            </w:r>
          </w:p>
        </w:tc>
        <w:tc>
          <w:tcPr>
            <w:tcW w:w="1620" w:type="dxa"/>
            <w:vAlign w:val="center"/>
          </w:tcPr>
          <w:p w:rsidR="009F44F0" w:rsidRDefault="00B20F8A" w:rsidP="0040505B">
            <w:pPr>
              <w:pStyle w:val="ConsPlusNormal"/>
              <w:ind w:firstLine="0"/>
              <w:contextualSpacing/>
              <w:jc w:val="center"/>
              <w:rPr>
                <w:rFonts w:ascii="Times New Roman" w:hAnsi="Times New Roman" w:cs="Times New Roman"/>
              </w:rPr>
            </w:pPr>
            <w:r>
              <w:rPr>
                <w:rFonts w:ascii="Times New Roman" w:hAnsi="Times New Roman" w:cs="Times New Roman"/>
              </w:rPr>
              <w:t>0,7</w:t>
            </w:r>
          </w:p>
        </w:tc>
        <w:tc>
          <w:tcPr>
            <w:tcW w:w="1800" w:type="dxa"/>
            <w:vAlign w:val="center"/>
          </w:tcPr>
          <w:p w:rsidR="009F44F0" w:rsidRPr="00127F8A" w:rsidRDefault="00B20F8A" w:rsidP="00F32E82">
            <w:pPr>
              <w:pStyle w:val="ConsPlusNormal"/>
              <w:ind w:firstLine="0"/>
              <w:contextualSpacing/>
              <w:jc w:val="center"/>
              <w:rPr>
                <w:rFonts w:ascii="Times New Roman" w:hAnsi="Times New Roman" w:cs="Times New Roman"/>
              </w:rPr>
            </w:pPr>
            <w:r>
              <w:rPr>
                <w:rFonts w:ascii="Times New Roman" w:hAnsi="Times New Roman" w:cs="Times New Roman"/>
              </w:rPr>
              <w:t>250 м</w:t>
            </w:r>
          </w:p>
        </w:tc>
      </w:tr>
      <w:tr w:rsidR="009F44F0" w:rsidRPr="00B75047" w:rsidTr="00A67B90">
        <w:trPr>
          <w:trHeight w:val="20"/>
        </w:trPr>
        <w:tc>
          <w:tcPr>
            <w:tcW w:w="3240" w:type="dxa"/>
            <w:gridSpan w:val="2"/>
            <w:vAlign w:val="center"/>
          </w:tcPr>
          <w:p w:rsidR="009F44F0" w:rsidRPr="00127F8A" w:rsidRDefault="00B20F8A" w:rsidP="0040505B">
            <w:pPr>
              <w:pStyle w:val="ConsPlusNormal"/>
              <w:ind w:firstLine="0"/>
              <w:contextualSpacing/>
              <w:jc w:val="center"/>
              <w:rPr>
                <w:rFonts w:ascii="Times New Roman" w:hAnsi="Times New Roman" w:cs="Times New Roman"/>
              </w:rPr>
            </w:pPr>
            <w:r w:rsidRPr="00B20F8A">
              <w:rPr>
                <w:rFonts w:ascii="Times New Roman" w:hAnsi="Times New Roman" w:cs="Times New Roman"/>
              </w:rPr>
              <w:t>Киноцентры и кинотеатры городского значения</w:t>
            </w:r>
          </w:p>
        </w:tc>
        <w:tc>
          <w:tcPr>
            <w:tcW w:w="2700" w:type="dxa"/>
            <w:vAlign w:val="center"/>
          </w:tcPr>
          <w:p w:rsidR="009F44F0" w:rsidRPr="00127F8A" w:rsidRDefault="00B20F8A" w:rsidP="0040505B">
            <w:pPr>
              <w:pStyle w:val="ConsPlusNormal"/>
              <w:ind w:firstLine="0"/>
              <w:contextualSpacing/>
              <w:jc w:val="center"/>
              <w:rPr>
                <w:rFonts w:ascii="Times New Roman" w:hAnsi="Times New Roman" w:cs="Times New Roman"/>
              </w:rPr>
            </w:pPr>
            <w:r w:rsidRPr="00B20F8A">
              <w:rPr>
                <w:rFonts w:ascii="Times New Roman" w:hAnsi="Times New Roman" w:cs="Times New Roman"/>
              </w:rPr>
              <w:t>м/м на 10 зрительских мест</w:t>
            </w:r>
          </w:p>
        </w:tc>
        <w:tc>
          <w:tcPr>
            <w:tcW w:w="1620" w:type="dxa"/>
            <w:vAlign w:val="center"/>
          </w:tcPr>
          <w:p w:rsidR="009F44F0" w:rsidRDefault="00B20F8A" w:rsidP="0040505B">
            <w:pPr>
              <w:pStyle w:val="ConsPlusNormal"/>
              <w:ind w:firstLine="0"/>
              <w:contextualSpacing/>
              <w:jc w:val="center"/>
              <w:rPr>
                <w:rFonts w:ascii="Times New Roman" w:hAnsi="Times New Roman" w:cs="Times New Roman"/>
              </w:rPr>
            </w:pPr>
            <w:r>
              <w:rPr>
                <w:rFonts w:ascii="Times New Roman" w:hAnsi="Times New Roman" w:cs="Times New Roman"/>
              </w:rPr>
              <w:t>1,25</w:t>
            </w:r>
          </w:p>
        </w:tc>
        <w:tc>
          <w:tcPr>
            <w:tcW w:w="1800" w:type="dxa"/>
            <w:vAlign w:val="center"/>
          </w:tcPr>
          <w:p w:rsidR="009F44F0" w:rsidRPr="00127F8A" w:rsidRDefault="00B20F8A" w:rsidP="00F32E82">
            <w:pPr>
              <w:pStyle w:val="ConsPlusNormal"/>
              <w:ind w:firstLine="0"/>
              <w:contextualSpacing/>
              <w:jc w:val="center"/>
              <w:rPr>
                <w:rFonts w:ascii="Times New Roman" w:hAnsi="Times New Roman" w:cs="Times New Roman"/>
              </w:rPr>
            </w:pPr>
            <w:r>
              <w:rPr>
                <w:rFonts w:ascii="Times New Roman" w:hAnsi="Times New Roman" w:cs="Times New Roman"/>
              </w:rPr>
              <w:t>250</w:t>
            </w:r>
          </w:p>
        </w:tc>
      </w:tr>
      <w:tr w:rsidR="009F44F0" w:rsidRPr="00B75047" w:rsidTr="00A67B90">
        <w:trPr>
          <w:trHeight w:val="20"/>
        </w:trPr>
        <w:tc>
          <w:tcPr>
            <w:tcW w:w="3240" w:type="dxa"/>
            <w:gridSpan w:val="2"/>
            <w:vAlign w:val="center"/>
          </w:tcPr>
          <w:p w:rsidR="009F44F0" w:rsidRPr="00127F8A" w:rsidRDefault="00B20F8A" w:rsidP="0040505B">
            <w:pPr>
              <w:pStyle w:val="ConsPlusNormal"/>
              <w:ind w:firstLine="0"/>
              <w:contextualSpacing/>
              <w:jc w:val="center"/>
              <w:rPr>
                <w:rFonts w:ascii="Times New Roman" w:hAnsi="Times New Roman" w:cs="Times New Roman"/>
              </w:rPr>
            </w:pPr>
            <w:r w:rsidRPr="00B20F8A">
              <w:rPr>
                <w:rFonts w:ascii="Times New Roman" w:hAnsi="Times New Roman" w:cs="Times New Roman"/>
              </w:rPr>
              <w:t>Прочие киноцентры и кинотеатры</w:t>
            </w:r>
          </w:p>
        </w:tc>
        <w:tc>
          <w:tcPr>
            <w:tcW w:w="2700" w:type="dxa"/>
            <w:vAlign w:val="center"/>
          </w:tcPr>
          <w:p w:rsidR="009F44F0" w:rsidRPr="00127F8A" w:rsidRDefault="00B20F8A" w:rsidP="0040505B">
            <w:pPr>
              <w:pStyle w:val="ConsPlusNormal"/>
              <w:ind w:firstLine="0"/>
              <w:contextualSpacing/>
              <w:jc w:val="center"/>
              <w:rPr>
                <w:rFonts w:ascii="Times New Roman" w:hAnsi="Times New Roman" w:cs="Times New Roman"/>
              </w:rPr>
            </w:pPr>
            <w:r w:rsidRPr="00B20F8A">
              <w:rPr>
                <w:rFonts w:ascii="Times New Roman" w:hAnsi="Times New Roman" w:cs="Times New Roman"/>
              </w:rPr>
              <w:t>м/м на 10 зрительских мест</w:t>
            </w:r>
          </w:p>
        </w:tc>
        <w:tc>
          <w:tcPr>
            <w:tcW w:w="1620" w:type="dxa"/>
            <w:vAlign w:val="center"/>
          </w:tcPr>
          <w:p w:rsidR="009F44F0" w:rsidRDefault="00B20F8A" w:rsidP="0040505B">
            <w:pPr>
              <w:pStyle w:val="ConsPlusNormal"/>
              <w:ind w:firstLine="0"/>
              <w:contextualSpacing/>
              <w:jc w:val="center"/>
              <w:rPr>
                <w:rFonts w:ascii="Times New Roman" w:hAnsi="Times New Roman" w:cs="Times New Roman"/>
              </w:rPr>
            </w:pPr>
            <w:r>
              <w:rPr>
                <w:rFonts w:ascii="Times New Roman" w:hAnsi="Times New Roman" w:cs="Times New Roman"/>
              </w:rPr>
              <w:t>0,7</w:t>
            </w:r>
          </w:p>
        </w:tc>
        <w:tc>
          <w:tcPr>
            <w:tcW w:w="1800" w:type="dxa"/>
            <w:vAlign w:val="center"/>
          </w:tcPr>
          <w:p w:rsidR="009F44F0" w:rsidRPr="00127F8A" w:rsidRDefault="00B20F8A" w:rsidP="00F32E82">
            <w:pPr>
              <w:pStyle w:val="ConsPlusNormal"/>
              <w:ind w:firstLine="0"/>
              <w:contextualSpacing/>
              <w:jc w:val="center"/>
              <w:rPr>
                <w:rFonts w:ascii="Times New Roman" w:hAnsi="Times New Roman" w:cs="Times New Roman"/>
              </w:rPr>
            </w:pPr>
            <w:r>
              <w:rPr>
                <w:rFonts w:ascii="Times New Roman" w:hAnsi="Times New Roman" w:cs="Times New Roman"/>
              </w:rPr>
              <w:t>250 м</w:t>
            </w:r>
          </w:p>
        </w:tc>
      </w:tr>
      <w:tr w:rsidR="00F32E82" w:rsidRPr="00B75047" w:rsidTr="00A67B90">
        <w:trPr>
          <w:trHeight w:val="20"/>
        </w:trPr>
        <w:tc>
          <w:tcPr>
            <w:tcW w:w="3240" w:type="dxa"/>
            <w:gridSpan w:val="2"/>
            <w:vAlign w:val="center"/>
            <w:hideMark/>
          </w:tcPr>
          <w:p w:rsidR="00596E03" w:rsidRPr="009F44F0" w:rsidRDefault="00596E03" w:rsidP="0040505B">
            <w:pPr>
              <w:pStyle w:val="ConsPlusNormal"/>
              <w:ind w:firstLine="0"/>
              <w:contextualSpacing/>
              <w:jc w:val="center"/>
              <w:rPr>
                <w:rFonts w:ascii="Times New Roman" w:hAnsi="Times New Roman" w:cs="Times New Roman"/>
              </w:rPr>
            </w:pPr>
            <w:r w:rsidRPr="009F44F0">
              <w:rPr>
                <w:rFonts w:ascii="Times New Roman" w:hAnsi="Times New Roman" w:cs="Times New Roman"/>
              </w:rPr>
              <w:t>Центральные, специальные и специализированные библиотеки, интернет-кафе</w:t>
            </w:r>
          </w:p>
        </w:tc>
        <w:tc>
          <w:tcPr>
            <w:tcW w:w="2700" w:type="dxa"/>
            <w:vAlign w:val="center"/>
            <w:hideMark/>
          </w:tcPr>
          <w:p w:rsidR="00596E03" w:rsidRPr="009F44F0" w:rsidRDefault="005F6803" w:rsidP="0040505B">
            <w:pPr>
              <w:pStyle w:val="ConsPlusNormal"/>
              <w:ind w:firstLine="0"/>
              <w:contextualSpacing/>
              <w:jc w:val="center"/>
              <w:rPr>
                <w:rFonts w:ascii="Times New Roman" w:hAnsi="Times New Roman" w:cs="Times New Roman"/>
              </w:rPr>
            </w:pPr>
            <w:r w:rsidRPr="009F44F0">
              <w:rPr>
                <w:rFonts w:ascii="Times New Roman" w:hAnsi="Times New Roman" w:cs="Times New Roman"/>
              </w:rPr>
              <w:t xml:space="preserve">м/м </w:t>
            </w:r>
            <w:r w:rsidR="009F44F0">
              <w:rPr>
                <w:rFonts w:ascii="Times New Roman" w:hAnsi="Times New Roman" w:cs="Times New Roman"/>
              </w:rPr>
              <w:t>на 10</w:t>
            </w:r>
            <w:r w:rsidR="00596E03" w:rsidRPr="009F44F0">
              <w:rPr>
                <w:rFonts w:ascii="Times New Roman" w:hAnsi="Times New Roman" w:cs="Times New Roman"/>
              </w:rPr>
              <w:t xml:space="preserve"> постоянных мест</w:t>
            </w:r>
          </w:p>
        </w:tc>
        <w:tc>
          <w:tcPr>
            <w:tcW w:w="1620" w:type="dxa"/>
            <w:vAlign w:val="center"/>
            <w:hideMark/>
          </w:tcPr>
          <w:p w:rsidR="00596E03" w:rsidRPr="009F44F0" w:rsidRDefault="00596E03" w:rsidP="009F44F0">
            <w:pPr>
              <w:pStyle w:val="ConsPlusNormal"/>
              <w:ind w:firstLine="0"/>
              <w:contextualSpacing/>
              <w:jc w:val="center"/>
              <w:rPr>
                <w:rFonts w:ascii="Times New Roman" w:hAnsi="Times New Roman" w:cs="Times New Roman"/>
              </w:rPr>
            </w:pPr>
            <w:r w:rsidRPr="009F44F0">
              <w:rPr>
                <w:rFonts w:ascii="Times New Roman" w:hAnsi="Times New Roman" w:cs="Times New Roman"/>
              </w:rPr>
              <w:t>1</w:t>
            </w:r>
            <w:r w:rsidR="009F44F0">
              <w:rPr>
                <w:rFonts w:ascii="Times New Roman" w:hAnsi="Times New Roman" w:cs="Times New Roman"/>
              </w:rPr>
              <w:t>,7</w:t>
            </w:r>
          </w:p>
        </w:tc>
        <w:tc>
          <w:tcPr>
            <w:tcW w:w="1800" w:type="dxa"/>
            <w:vAlign w:val="center"/>
          </w:tcPr>
          <w:p w:rsidR="00596E03" w:rsidRPr="009F44F0" w:rsidRDefault="00092369" w:rsidP="00F32E82">
            <w:pPr>
              <w:pStyle w:val="ConsPlusNormal"/>
              <w:ind w:firstLine="0"/>
              <w:contextualSpacing/>
              <w:jc w:val="center"/>
              <w:rPr>
                <w:rFonts w:ascii="Times New Roman" w:hAnsi="Times New Roman" w:cs="Times New Roman"/>
              </w:rPr>
            </w:pPr>
            <w:r w:rsidRPr="009F44F0">
              <w:rPr>
                <w:rFonts w:ascii="Times New Roman" w:hAnsi="Times New Roman" w:cs="Times New Roman"/>
              </w:rPr>
              <w:t>250 м</w:t>
            </w:r>
          </w:p>
        </w:tc>
      </w:tr>
      <w:tr w:rsidR="002D6219" w:rsidRPr="00B75047" w:rsidTr="00A67B90">
        <w:trPr>
          <w:trHeight w:val="20"/>
        </w:trPr>
        <w:tc>
          <w:tcPr>
            <w:tcW w:w="3240" w:type="dxa"/>
            <w:gridSpan w:val="2"/>
            <w:vAlign w:val="center"/>
          </w:tcPr>
          <w:p w:rsidR="002D6219" w:rsidRPr="009F44F0" w:rsidRDefault="002D6219" w:rsidP="0040505B">
            <w:pPr>
              <w:pStyle w:val="ConsPlusNormal"/>
              <w:ind w:firstLine="0"/>
              <w:contextualSpacing/>
              <w:jc w:val="center"/>
              <w:rPr>
                <w:rFonts w:ascii="Times New Roman" w:hAnsi="Times New Roman" w:cs="Times New Roman"/>
              </w:rPr>
            </w:pPr>
            <w:r w:rsidRPr="002D6219">
              <w:rPr>
                <w:rFonts w:ascii="Times New Roman" w:hAnsi="Times New Roman" w:cs="Times New Roman"/>
              </w:rPr>
              <w:lastRenderedPageBreak/>
              <w:t>Объекты религиозных конфессий</w:t>
            </w:r>
          </w:p>
        </w:tc>
        <w:tc>
          <w:tcPr>
            <w:tcW w:w="2700" w:type="dxa"/>
            <w:vAlign w:val="center"/>
          </w:tcPr>
          <w:p w:rsidR="002D6219" w:rsidRPr="009F44F0" w:rsidRDefault="002D6219" w:rsidP="0040505B">
            <w:pPr>
              <w:pStyle w:val="ConsPlusNormal"/>
              <w:ind w:firstLine="0"/>
              <w:contextualSpacing/>
              <w:jc w:val="center"/>
              <w:rPr>
                <w:rFonts w:ascii="Times New Roman" w:hAnsi="Times New Roman" w:cs="Times New Roman"/>
              </w:rPr>
            </w:pPr>
            <w:r w:rsidRPr="002D6219">
              <w:rPr>
                <w:rFonts w:ascii="Times New Roman" w:hAnsi="Times New Roman" w:cs="Times New Roman"/>
              </w:rPr>
              <w:t>м/м на 10 единовременных посетителей</w:t>
            </w:r>
          </w:p>
        </w:tc>
        <w:tc>
          <w:tcPr>
            <w:tcW w:w="1620" w:type="dxa"/>
            <w:vAlign w:val="center"/>
          </w:tcPr>
          <w:p w:rsidR="002D6219" w:rsidRPr="009F44F0" w:rsidRDefault="002D6219" w:rsidP="009F44F0">
            <w:pPr>
              <w:pStyle w:val="ConsPlusNormal"/>
              <w:ind w:firstLine="0"/>
              <w:contextualSpacing/>
              <w:jc w:val="center"/>
              <w:rPr>
                <w:rFonts w:ascii="Times New Roman" w:hAnsi="Times New Roman" w:cs="Times New Roman"/>
              </w:rPr>
            </w:pPr>
            <w:r>
              <w:rPr>
                <w:rFonts w:ascii="Times New Roman" w:hAnsi="Times New Roman" w:cs="Times New Roman"/>
              </w:rPr>
              <w:t>1,25 (не менее 3 на объект)</w:t>
            </w:r>
          </w:p>
        </w:tc>
        <w:tc>
          <w:tcPr>
            <w:tcW w:w="1800" w:type="dxa"/>
            <w:vAlign w:val="center"/>
          </w:tcPr>
          <w:p w:rsidR="002D6219" w:rsidRPr="009F44F0" w:rsidRDefault="002D6219" w:rsidP="00F32E82">
            <w:pPr>
              <w:pStyle w:val="ConsPlusNormal"/>
              <w:ind w:firstLine="0"/>
              <w:contextualSpacing/>
              <w:jc w:val="center"/>
              <w:rPr>
                <w:rFonts w:ascii="Times New Roman" w:hAnsi="Times New Roman" w:cs="Times New Roman"/>
              </w:rPr>
            </w:pPr>
            <w:r>
              <w:rPr>
                <w:rFonts w:ascii="Times New Roman" w:hAnsi="Times New Roman" w:cs="Times New Roman"/>
              </w:rPr>
              <w:t>250 м</w:t>
            </w:r>
          </w:p>
        </w:tc>
      </w:tr>
      <w:tr w:rsidR="002D6219" w:rsidRPr="00B75047" w:rsidTr="00A67B90">
        <w:trPr>
          <w:trHeight w:val="20"/>
        </w:trPr>
        <w:tc>
          <w:tcPr>
            <w:tcW w:w="3240" w:type="dxa"/>
            <w:gridSpan w:val="2"/>
            <w:vAlign w:val="center"/>
          </w:tcPr>
          <w:p w:rsidR="002D6219" w:rsidRDefault="002D6219" w:rsidP="0040505B">
            <w:pPr>
              <w:pStyle w:val="ConsPlusNormal"/>
              <w:ind w:firstLine="0"/>
              <w:contextualSpacing/>
              <w:jc w:val="center"/>
              <w:rPr>
                <w:rFonts w:ascii="Times New Roman" w:hAnsi="Times New Roman" w:cs="Times New Roman"/>
                <w:lang w:eastAsia="en-US"/>
              </w:rPr>
            </w:pPr>
            <w:r w:rsidRPr="002D6219">
              <w:rPr>
                <w:rFonts w:ascii="Times New Roman" w:hAnsi="Times New Roman" w:cs="Times New Roman"/>
                <w:lang w:eastAsia="en-US"/>
              </w:rPr>
              <w:t xml:space="preserve">Досугово-развлекательные </w:t>
            </w:r>
          </w:p>
          <w:p w:rsidR="002D6219" w:rsidRPr="002D6219" w:rsidRDefault="0068390A" w:rsidP="0040505B">
            <w:pPr>
              <w:pStyle w:val="ConsPlusNormal"/>
              <w:ind w:firstLine="0"/>
              <w:contextualSpacing/>
              <w:jc w:val="center"/>
              <w:rPr>
                <w:rFonts w:ascii="Times New Roman" w:hAnsi="Times New Roman" w:cs="Times New Roman"/>
              </w:rPr>
            </w:pPr>
            <w:r>
              <w:rPr>
                <w:rFonts w:ascii="Times New Roman" w:hAnsi="Times New Roman" w:cs="Times New Roman"/>
                <w:lang w:eastAsia="en-US"/>
              </w:rPr>
              <w:t>у</w:t>
            </w:r>
            <w:r w:rsidR="002D6219" w:rsidRPr="002D6219">
              <w:rPr>
                <w:rFonts w:ascii="Times New Roman" w:hAnsi="Times New Roman" w:cs="Times New Roman"/>
                <w:lang w:eastAsia="en-US"/>
              </w:rPr>
              <w:t>чреждения</w:t>
            </w:r>
            <w:r>
              <w:rPr>
                <w:rFonts w:ascii="Times New Roman" w:hAnsi="Times New Roman" w:cs="Times New Roman"/>
                <w:lang w:eastAsia="en-US"/>
              </w:rPr>
              <w:t xml:space="preserve">: </w:t>
            </w:r>
            <w:r w:rsidRPr="0068390A">
              <w:rPr>
                <w:rFonts w:ascii="Times New Roman" w:hAnsi="Times New Roman" w:cs="Times New Roman"/>
                <w:lang w:eastAsia="en-US"/>
              </w:rPr>
              <w:t>развлекательные центры, дискотеки, залы игровых автоматов, ночные клубы</w:t>
            </w:r>
          </w:p>
        </w:tc>
        <w:tc>
          <w:tcPr>
            <w:tcW w:w="2700" w:type="dxa"/>
            <w:vAlign w:val="center"/>
          </w:tcPr>
          <w:p w:rsidR="002D6219" w:rsidRPr="009F44F0" w:rsidRDefault="002D6219" w:rsidP="0040505B">
            <w:pPr>
              <w:pStyle w:val="ConsPlusNormal"/>
              <w:ind w:firstLine="0"/>
              <w:contextualSpacing/>
              <w:jc w:val="center"/>
              <w:rPr>
                <w:rFonts w:ascii="Times New Roman" w:hAnsi="Times New Roman" w:cs="Times New Roman"/>
              </w:rPr>
            </w:pPr>
            <w:r w:rsidRPr="002D6219">
              <w:rPr>
                <w:rFonts w:ascii="Times New Roman" w:hAnsi="Times New Roman" w:cs="Times New Roman"/>
              </w:rPr>
              <w:t>м/м на 10 единовременных посетителей</w:t>
            </w:r>
          </w:p>
        </w:tc>
        <w:tc>
          <w:tcPr>
            <w:tcW w:w="1620" w:type="dxa"/>
            <w:vAlign w:val="center"/>
          </w:tcPr>
          <w:p w:rsidR="002D6219" w:rsidRPr="009F44F0" w:rsidRDefault="002D6219" w:rsidP="009F44F0">
            <w:pPr>
              <w:pStyle w:val="ConsPlusNormal"/>
              <w:ind w:firstLine="0"/>
              <w:contextualSpacing/>
              <w:jc w:val="center"/>
              <w:rPr>
                <w:rFonts w:ascii="Times New Roman" w:hAnsi="Times New Roman" w:cs="Times New Roman"/>
              </w:rPr>
            </w:pPr>
            <w:r>
              <w:rPr>
                <w:rFonts w:ascii="Times New Roman" w:hAnsi="Times New Roman" w:cs="Times New Roman"/>
              </w:rPr>
              <w:t>2,5</w:t>
            </w:r>
          </w:p>
        </w:tc>
        <w:tc>
          <w:tcPr>
            <w:tcW w:w="1800" w:type="dxa"/>
            <w:vAlign w:val="center"/>
          </w:tcPr>
          <w:p w:rsidR="002D6219" w:rsidRPr="009F44F0" w:rsidRDefault="002D6219" w:rsidP="00F32E82">
            <w:pPr>
              <w:pStyle w:val="ConsPlusNormal"/>
              <w:ind w:firstLine="0"/>
              <w:contextualSpacing/>
              <w:jc w:val="center"/>
              <w:rPr>
                <w:rFonts w:ascii="Times New Roman" w:hAnsi="Times New Roman" w:cs="Times New Roman"/>
              </w:rPr>
            </w:pPr>
            <w:r>
              <w:rPr>
                <w:rFonts w:ascii="Times New Roman" w:hAnsi="Times New Roman" w:cs="Times New Roman"/>
              </w:rPr>
              <w:t>250 м</w:t>
            </w:r>
          </w:p>
        </w:tc>
      </w:tr>
      <w:tr w:rsidR="0068390A" w:rsidRPr="00B75047" w:rsidTr="00A67B90">
        <w:trPr>
          <w:trHeight w:val="20"/>
        </w:trPr>
        <w:tc>
          <w:tcPr>
            <w:tcW w:w="3240" w:type="dxa"/>
            <w:gridSpan w:val="2"/>
            <w:vAlign w:val="center"/>
          </w:tcPr>
          <w:p w:rsidR="0068390A" w:rsidRPr="002D6219" w:rsidRDefault="0068390A" w:rsidP="0040505B">
            <w:pPr>
              <w:pStyle w:val="ConsPlusNormal"/>
              <w:ind w:firstLine="0"/>
              <w:contextualSpacing/>
              <w:jc w:val="center"/>
              <w:rPr>
                <w:rFonts w:ascii="Times New Roman" w:hAnsi="Times New Roman" w:cs="Times New Roman"/>
                <w:lang w:eastAsia="en-US"/>
              </w:rPr>
            </w:pPr>
            <w:r w:rsidRPr="0068390A">
              <w:rPr>
                <w:rFonts w:ascii="Times New Roman" w:hAnsi="Times New Roman" w:cs="Times New Roman"/>
                <w:lang w:eastAsia="en-US"/>
              </w:rPr>
              <w:t>Бильярдные, боулинги</w:t>
            </w:r>
          </w:p>
        </w:tc>
        <w:tc>
          <w:tcPr>
            <w:tcW w:w="2700" w:type="dxa"/>
            <w:vAlign w:val="center"/>
          </w:tcPr>
          <w:p w:rsidR="0068390A" w:rsidRPr="002D6219" w:rsidRDefault="0068390A" w:rsidP="0040505B">
            <w:pPr>
              <w:pStyle w:val="ConsPlusNormal"/>
              <w:ind w:firstLine="0"/>
              <w:contextualSpacing/>
              <w:jc w:val="center"/>
              <w:rPr>
                <w:rFonts w:ascii="Times New Roman" w:hAnsi="Times New Roman" w:cs="Times New Roman"/>
              </w:rPr>
            </w:pPr>
            <w:r w:rsidRPr="0068390A">
              <w:rPr>
                <w:rFonts w:ascii="Times New Roman" w:hAnsi="Times New Roman" w:cs="Times New Roman"/>
              </w:rPr>
              <w:t>м/м на 10 единовременных посетителей</w:t>
            </w:r>
          </w:p>
        </w:tc>
        <w:tc>
          <w:tcPr>
            <w:tcW w:w="1620" w:type="dxa"/>
            <w:vAlign w:val="center"/>
          </w:tcPr>
          <w:p w:rsidR="0068390A" w:rsidRDefault="0068390A" w:rsidP="009F44F0">
            <w:pPr>
              <w:pStyle w:val="ConsPlusNormal"/>
              <w:ind w:firstLine="0"/>
              <w:contextualSpacing/>
              <w:jc w:val="center"/>
              <w:rPr>
                <w:rFonts w:ascii="Times New Roman" w:hAnsi="Times New Roman" w:cs="Times New Roman"/>
              </w:rPr>
            </w:pPr>
            <w:r>
              <w:rPr>
                <w:rFonts w:ascii="Times New Roman" w:hAnsi="Times New Roman" w:cs="Times New Roman"/>
              </w:rPr>
              <w:t>2,5</w:t>
            </w:r>
          </w:p>
        </w:tc>
        <w:tc>
          <w:tcPr>
            <w:tcW w:w="1800" w:type="dxa"/>
            <w:vAlign w:val="center"/>
          </w:tcPr>
          <w:p w:rsidR="0068390A" w:rsidRDefault="0068390A" w:rsidP="00F32E82">
            <w:pPr>
              <w:pStyle w:val="ConsPlusNormal"/>
              <w:ind w:firstLine="0"/>
              <w:contextualSpacing/>
              <w:jc w:val="center"/>
              <w:rPr>
                <w:rFonts w:ascii="Times New Roman" w:hAnsi="Times New Roman" w:cs="Times New Roman"/>
              </w:rPr>
            </w:pPr>
            <w:r>
              <w:rPr>
                <w:rFonts w:ascii="Times New Roman" w:hAnsi="Times New Roman" w:cs="Times New Roman"/>
              </w:rPr>
              <w:t>250 м</w:t>
            </w:r>
          </w:p>
        </w:tc>
      </w:tr>
      <w:tr w:rsidR="00BB1BB5" w:rsidRPr="00B75047" w:rsidTr="00750A63">
        <w:trPr>
          <w:trHeight w:val="20"/>
        </w:trPr>
        <w:tc>
          <w:tcPr>
            <w:tcW w:w="3240" w:type="dxa"/>
            <w:gridSpan w:val="2"/>
            <w:vAlign w:val="center"/>
          </w:tcPr>
          <w:p w:rsidR="00BB1BB5" w:rsidRPr="0068390A" w:rsidRDefault="00BB1BB5" w:rsidP="0040505B">
            <w:pPr>
              <w:pStyle w:val="ConsPlusNormal"/>
              <w:ind w:firstLine="0"/>
              <w:contextualSpacing/>
              <w:jc w:val="center"/>
              <w:rPr>
                <w:rFonts w:ascii="Times New Roman" w:hAnsi="Times New Roman" w:cs="Times New Roman"/>
                <w:lang w:eastAsia="en-US"/>
              </w:rPr>
            </w:pPr>
            <w:r w:rsidRPr="00BB1BB5">
              <w:rPr>
                <w:rFonts w:ascii="Times New Roman" w:hAnsi="Times New Roman" w:cs="Times New Roman"/>
                <w:lang w:eastAsia="en-US"/>
              </w:rPr>
              <w:t>Здания и помещения медицинских организаций</w:t>
            </w:r>
          </w:p>
        </w:tc>
        <w:tc>
          <w:tcPr>
            <w:tcW w:w="6120" w:type="dxa"/>
            <w:gridSpan w:val="3"/>
            <w:vAlign w:val="center"/>
          </w:tcPr>
          <w:p w:rsidR="00BB1BB5" w:rsidRDefault="00BB1BB5" w:rsidP="00F32E82">
            <w:pPr>
              <w:pStyle w:val="ConsPlusNormal"/>
              <w:ind w:firstLine="0"/>
              <w:contextualSpacing/>
              <w:jc w:val="center"/>
              <w:rPr>
                <w:rFonts w:ascii="Times New Roman" w:hAnsi="Times New Roman" w:cs="Times New Roman"/>
              </w:rPr>
            </w:pPr>
            <w:r w:rsidRPr="00BB1BB5">
              <w:rPr>
                <w:rFonts w:ascii="Times New Roman" w:hAnsi="Times New Roman" w:cs="Times New Roman"/>
              </w:rPr>
              <w:t>По СП 158.13330</w:t>
            </w:r>
          </w:p>
        </w:tc>
      </w:tr>
      <w:tr w:rsidR="00F32E82" w:rsidRPr="00B75047" w:rsidTr="00A67B90">
        <w:trPr>
          <w:trHeight w:val="20"/>
        </w:trPr>
        <w:tc>
          <w:tcPr>
            <w:tcW w:w="3240" w:type="dxa"/>
            <w:gridSpan w:val="2"/>
            <w:vAlign w:val="center"/>
            <w:hideMark/>
          </w:tcPr>
          <w:p w:rsidR="00596E03" w:rsidRPr="002D6219" w:rsidRDefault="00596E03" w:rsidP="0040505B">
            <w:pPr>
              <w:pStyle w:val="ConsPlusNormal"/>
              <w:ind w:firstLine="0"/>
              <w:contextualSpacing/>
              <w:jc w:val="center"/>
              <w:rPr>
                <w:rFonts w:ascii="Times New Roman" w:hAnsi="Times New Roman" w:cs="Times New Roman"/>
              </w:rPr>
            </w:pPr>
            <w:r w:rsidRPr="002D6219">
              <w:rPr>
                <w:rFonts w:ascii="Times New Roman" w:hAnsi="Times New Roman" w:cs="Times New Roman"/>
              </w:rPr>
              <w:t>Спортивные комплексы и стадионы с трибунами</w:t>
            </w:r>
          </w:p>
        </w:tc>
        <w:tc>
          <w:tcPr>
            <w:tcW w:w="2700" w:type="dxa"/>
            <w:vAlign w:val="center"/>
            <w:hideMark/>
          </w:tcPr>
          <w:p w:rsidR="00596E03" w:rsidRPr="002D6219" w:rsidRDefault="005F6803" w:rsidP="0040505B">
            <w:pPr>
              <w:pStyle w:val="ConsPlusNormal"/>
              <w:ind w:firstLine="0"/>
              <w:contextualSpacing/>
              <w:jc w:val="center"/>
              <w:rPr>
                <w:rFonts w:ascii="Times New Roman" w:hAnsi="Times New Roman" w:cs="Times New Roman"/>
              </w:rPr>
            </w:pPr>
            <w:r w:rsidRPr="002D6219">
              <w:rPr>
                <w:rFonts w:ascii="Times New Roman" w:hAnsi="Times New Roman" w:cs="Times New Roman"/>
              </w:rPr>
              <w:t>м/м</w:t>
            </w:r>
            <w:r w:rsidR="00596E03" w:rsidRPr="002D6219">
              <w:rPr>
                <w:rFonts w:ascii="Times New Roman" w:hAnsi="Times New Roman" w:cs="Times New Roman"/>
              </w:rPr>
              <w:t xml:space="preserve"> на 100 мест на трибунах</w:t>
            </w:r>
          </w:p>
        </w:tc>
        <w:tc>
          <w:tcPr>
            <w:tcW w:w="1620" w:type="dxa"/>
            <w:vAlign w:val="center"/>
            <w:hideMark/>
          </w:tcPr>
          <w:p w:rsidR="00596E03" w:rsidRPr="002D6219" w:rsidRDefault="00A52A3C" w:rsidP="001D1DCB">
            <w:pPr>
              <w:pStyle w:val="ConsPlusNormal"/>
              <w:ind w:firstLine="0"/>
              <w:contextualSpacing/>
              <w:jc w:val="center"/>
              <w:rPr>
                <w:rFonts w:ascii="Times New Roman" w:hAnsi="Times New Roman" w:cs="Times New Roman"/>
              </w:rPr>
            </w:pPr>
            <w:r>
              <w:rPr>
                <w:rFonts w:ascii="Times New Roman" w:hAnsi="Times New Roman" w:cs="Times New Roman"/>
              </w:rPr>
              <w:t>4</w:t>
            </w:r>
          </w:p>
        </w:tc>
        <w:tc>
          <w:tcPr>
            <w:tcW w:w="1800" w:type="dxa"/>
            <w:vAlign w:val="center"/>
          </w:tcPr>
          <w:p w:rsidR="00596E03" w:rsidRPr="002D6219" w:rsidRDefault="00244CFA" w:rsidP="00F32E82">
            <w:pPr>
              <w:pStyle w:val="ConsPlusNormal"/>
              <w:ind w:firstLine="0"/>
              <w:contextualSpacing/>
              <w:jc w:val="center"/>
              <w:rPr>
                <w:rFonts w:ascii="Times New Roman" w:hAnsi="Times New Roman" w:cs="Times New Roman"/>
              </w:rPr>
            </w:pPr>
            <w:r w:rsidRPr="002D6219">
              <w:rPr>
                <w:rFonts w:ascii="Times New Roman" w:hAnsi="Times New Roman" w:cs="Times New Roman"/>
              </w:rPr>
              <w:t>40</w:t>
            </w:r>
            <w:r w:rsidR="00092369" w:rsidRPr="002D6219">
              <w:rPr>
                <w:rFonts w:ascii="Times New Roman" w:hAnsi="Times New Roman" w:cs="Times New Roman"/>
              </w:rPr>
              <w:t>0 м</w:t>
            </w:r>
          </w:p>
        </w:tc>
      </w:tr>
      <w:tr w:rsidR="00F32E82" w:rsidRPr="00B75047" w:rsidTr="00A67B90">
        <w:trPr>
          <w:trHeight w:val="20"/>
        </w:trPr>
        <w:tc>
          <w:tcPr>
            <w:tcW w:w="1705" w:type="dxa"/>
            <w:vMerge w:val="restart"/>
            <w:vAlign w:val="center"/>
            <w:hideMark/>
          </w:tcPr>
          <w:p w:rsidR="005F6803" w:rsidRPr="002D6219" w:rsidRDefault="005F6803" w:rsidP="0040505B">
            <w:pPr>
              <w:pStyle w:val="ConsPlusNormal"/>
              <w:ind w:firstLine="0"/>
              <w:contextualSpacing/>
              <w:jc w:val="center"/>
              <w:rPr>
                <w:rFonts w:ascii="Times New Roman" w:hAnsi="Times New Roman" w:cs="Times New Roman"/>
              </w:rPr>
            </w:pPr>
            <w:r w:rsidRPr="002D6219">
              <w:rPr>
                <w:rFonts w:ascii="Times New Roman" w:hAnsi="Times New Roman" w:cs="Times New Roman"/>
              </w:rPr>
              <w:t xml:space="preserve">Оздоровительные комплексы (ФОК, фитнес-клубы, спортивные и тренажерные залы), </w:t>
            </w:r>
            <w:r w:rsidRPr="002D6219">
              <w:rPr>
                <w:rFonts w:ascii="Times New Roman" w:hAnsi="Times New Roman" w:cs="Times New Roman"/>
              </w:rPr>
              <w:br/>
              <w:t>в том числе:</w:t>
            </w:r>
          </w:p>
        </w:tc>
        <w:tc>
          <w:tcPr>
            <w:tcW w:w="1535" w:type="dxa"/>
            <w:vAlign w:val="center"/>
          </w:tcPr>
          <w:p w:rsidR="005F6803" w:rsidRPr="002D6219" w:rsidRDefault="005F6803" w:rsidP="0040505B">
            <w:pPr>
              <w:pStyle w:val="ConsPlusNormal"/>
              <w:ind w:firstLine="0"/>
              <w:contextualSpacing/>
              <w:jc w:val="center"/>
              <w:rPr>
                <w:rFonts w:ascii="Times New Roman" w:hAnsi="Times New Roman" w:cs="Times New Roman"/>
              </w:rPr>
            </w:pPr>
            <w:r w:rsidRPr="002D6219">
              <w:rPr>
                <w:rFonts w:ascii="Times New Roman" w:hAnsi="Times New Roman" w:cs="Times New Roman"/>
              </w:rPr>
              <w:t xml:space="preserve">общей </w:t>
            </w:r>
            <w:r w:rsidRPr="002D6219">
              <w:rPr>
                <w:rFonts w:ascii="Times New Roman" w:hAnsi="Times New Roman" w:cs="Times New Roman"/>
              </w:rPr>
              <w:br/>
              <w:t xml:space="preserve">площадью </w:t>
            </w:r>
            <w:r w:rsidRPr="002D6219">
              <w:rPr>
                <w:rFonts w:ascii="Times New Roman" w:hAnsi="Times New Roman" w:cs="Times New Roman"/>
              </w:rPr>
              <w:br/>
              <w:t>1000 м</w:t>
            </w:r>
            <w:r w:rsidRPr="002D6219">
              <w:rPr>
                <w:rFonts w:ascii="Times New Roman" w:hAnsi="Times New Roman" w:cs="Times New Roman"/>
                <w:vertAlign w:val="superscript"/>
              </w:rPr>
              <w:t>2</w:t>
            </w:r>
            <w:r w:rsidRPr="002D6219">
              <w:rPr>
                <w:rFonts w:ascii="Times New Roman" w:hAnsi="Times New Roman" w:cs="Times New Roman"/>
              </w:rPr>
              <w:t xml:space="preserve"> и более</w:t>
            </w:r>
          </w:p>
        </w:tc>
        <w:tc>
          <w:tcPr>
            <w:tcW w:w="2700" w:type="dxa"/>
            <w:vMerge w:val="restart"/>
            <w:vAlign w:val="center"/>
          </w:tcPr>
          <w:p w:rsidR="005F6803" w:rsidRPr="002D6219" w:rsidRDefault="005F6803" w:rsidP="005F6803">
            <w:pPr>
              <w:pStyle w:val="ConsPlusNormal"/>
              <w:ind w:firstLine="0"/>
              <w:contextualSpacing/>
              <w:jc w:val="center"/>
              <w:rPr>
                <w:rFonts w:ascii="Times New Roman" w:hAnsi="Times New Roman" w:cs="Times New Roman"/>
              </w:rPr>
            </w:pPr>
            <w:r w:rsidRPr="002D6219">
              <w:rPr>
                <w:rFonts w:ascii="Times New Roman" w:hAnsi="Times New Roman" w:cs="Times New Roman"/>
              </w:rPr>
              <w:t>м/м на 100 м</w:t>
            </w:r>
            <w:r w:rsidRPr="002D6219">
              <w:rPr>
                <w:rFonts w:ascii="Times New Roman" w:hAnsi="Times New Roman" w:cs="Times New Roman"/>
                <w:vertAlign w:val="superscript"/>
              </w:rPr>
              <w:t>2</w:t>
            </w:r>
            <w:r w:rsidRPr="002D6219">
              <w:rPr>
                <w:rFonts w:ascii="Times New Roman" w:hAnsi="Times New Roman" w:cs="Times New Roman"/>
              </w:rPr>
              <w:t xml:space="preserve"> </w:t>
            </w:r>
            <w:r w:rsidRPr="002D6219">
              <w:rPr>
                <w:rFonts w:ascii="Times New Roman" w:hAnsi="Times New Roman" w:cs="Times New Roman"/>
              </w:rPr>
              <w:br/>
              <w:t>общей площади</w:t>
            </w:r>
          </w:p>
        </w:tc>
        <w:tc>
          <w:tcPr>
            <w:tcW w:w="1620" w:type="dxa"/>
            <w:vAlign w:val="center"/>
          </w:tcPr>
          <w:p w:rsidR="005F6803" w:rsidRPr="002D6219" w:rsidRDefault="00A52A3C" w:rsidP="005F6803">
            <w:pPr>
              <w:pStyle w:val="ConsPlusNormal"/>
              <w:ind w:firstLine="0"/>
              <w:contextualSpacing/>
              <w:jc w:val="center"/>
              <w:rPr>
                <w:rFonts w:ascii="Times New Roman" w:hAnsi="Times New Roman" w:cs="Times New Roman"/>
              </w:rPr>
            </w:pPr>
            <w:r>
              <w:rPr>
                <w:rFonts w:ascii="Times New Roman" w:hAnsi="Times New Roman" w:cs="Times New Roman"/>
              </w:rPr>
              <w:t>4</w:t>
            </w:r>
          </w:p>
        </w:tc>
        <w:tc>
          <w:tcPr>
            <w:tcW w:w="1800" w:type="dxa"/>
            <w:vAlign w:val="center"/>
          </w:tcPr>
          <w:p w:rsidR="005F6803" w:rsidRPr="002D6219" w:rsidRDefault="00092369" w:rsidP="00F32E82">
            <w:pPr>
              <w:pStyle w:val="ConsPlusNormal"/>
              <w:ind w:firstLine="0"/>
              <w:contextualSpacing/>
              <w:jc w:val="center"/>
              <w:rPr>
                <w:rFonts w:ascii="Times New Roman" w:hAnsi="Times New Roman" w:cs="Times New Roman"/>
              </w:rPr>
            </w:pPr>
            <w:r w:rsidRPr="002D6219">
              <w:rPr>
                <w:rFonts w:ascii="Times New Roman" w:hAnsi="Times New Roman" w:cs="Times New Roman"/>
              </w:rPr>
              <w:t>250 м</w:t>
            </w:r>
          </w:p>
        </w:tc>
      </w:tr>
      <w:tr w:rsidR="00F32E82" w:rsidRPr="00B75047" w:rsidTr="00A67B90">
        <w:trPr>
          <w:trHeight w:val="744"/>
        </w:trPr>
        <w:tc>
          <w:tcPr>
            <w:tcW w:w="1705" w:type="dxa"/>
            <w:vMerge/>
            <w:vAlign w:val="center"/>
          </w:tcPr>
          <w:p w:rsidR="005F6803" w:rsidRPr="002D6219" w:rsidRDefault="005F6803" w:rsidP="0040505B">
            <w:pPr>
              <w:pStyle w:val="ConsPlusNormal"/>
              <w:ind w:firstLine="0"/>
              <w:contextualSpacing/>
              <w:jc w:val="center"/>
              <w:rPr>
                <w:rFonts w:ascii="Times New Roman" w:hAnsi="Times New Roman" w:cs="Times New Roman"/>
              </w:rPr>
            </w:pPr>
          </w:p>
        </w:tc>
        <w:tc>
          <w:tcPr>
            <w:tcW w:w="1535" w:type="dxa"/>
            <w:vAlign w:val="center"/>
          </w:tcPr>
          <w:p w:rsidR="005F6803" w:rsidRPr="002D6219" w:rsidRDefault="005F6803" w:rsidP="0040505B">
            <w:pPr>
              <w:pStyle w:val="ConsPlusNormal"/>
              <w:ind w:firstLine="0"/>
              <w:contextualSpacing/>
              <w:jc w:val="center"/>
              <w:rPr>
                <w:rFonts w:ascii="Times New Roman" w:hAnsi="Times New Roman" w:cs="Times New Roman"/>
              </w:rPr>
            </w:pPr>
            <w:r w:rsidRPr="002D6219">
              <w:rPr>
                <w:rFonts w:ascii="Times New Roman" w:hAnsi="Times New Roman" w:cs="Times New Roman"/>
              </w:rPr>
              <w:t xml:space="preserve">общей </w:t>
            </w:r>
            <w:r w:rsidRPr="002D6219">
              <w:rPr>
                <w:rFonts w:ascii="Times New Roman" w:hAnsi="Times New Roman" w:cs="Times New Roman"/>
              </w:rPr>
              <w:br/>
              <w:t xml:space="preserve">площадью </w:t>
            </w:r>
            <w:r w:rsidRPr="002D6219">
              <w:rPr>
                <w:rFonts w:ascii="Times New Roman" w:hAnsi="Times New Roman" w:cs="Times New Roman"/>
              </w:rPr>
              <w:br/>
              <w:t>менее 1000 м</w:t>
            </w:r>
            <w:r w:rsidRPr="002D6219">
              <w:rPr>
                <w:rFonts w:ascii="Times New Roman" w:hAnsi="Times New Roman" w:cs="Times New Roman"/>
                <w:vertAlign w:val="superscript"/>
              </w:rPr>
              <w:t>2</w:t>
            </w:r>
          </w:p>
        </w:tc>
        <w:tc>
          <w:tcPr>
            <w:tcW w:w="2700" w:type="dxa"/>
            <w:vMerge/>
            <w:vAlign w:val="center"/>
            <w:hideMark/>
          </w:tcPr>
          <w:p w:rsidR="005F6803" w:rsidRPr="002D6219" w:rsidRDefault="005F6803" w:rsidP="0040505B">
            <w:pPr>
              <w:pStyle w:val="ConsPlusNormal"/>
              <w:ind w:firstLine="0"/>
              <w:contextualSpacing/>
              <w:jc w:val="center"/>
              <w:rPr>
                <w:rFonts w:ascii="Times New Roman" w:hAnsi="Times New Roman" w:cs="Times New Roman"/>
              </w:rPr>
            </w:pPr>
          </w:p>
        </w:tc>
        <w:tc>
          <w:tcPr>
            <w:tcW w:w="1620" w:type="dxa"/>
            <w:vAlign w:val="center"/>
          </w:tcPr>
          <w:p w:rsidR="005F6803" w:rsidRPr="002D6219" w:rsidRDefault="005F6803" w:rsidP="005F6803">
            <w:pPr>
              <w:pStyle w:val="ConsPlusNormal"/>
              <w:ind w:firstLine="0"/>
              <w:contextualSpacing/>
              <w:jc w:val="center"/>
              <w:rPr>
                <w:rFonts w:ascii="Times New Roman" w:hAnsi="Times New Roman" w:cs="Times New Roman"/>
              </w:rPr>
            </w:pPr>
            <w:r w:rsidRPr="002D6219">
              <w:rPr>
                <w:rFonts w:ascii="Times New Roman" w:hAnsi="Times New Roman" w:cs="Times New Roman"/>
              </w:rPr>
              <w:t>2,5</w:t>
            </w:r>
          </w:p>
        </w:tc>
        <w:tc>
          <w:tcPr>
            <w:tcW w:w="1800" w:type="dxa"/>
            <w:vAlign w:val="center"/>
          </w:tcPr>
          <w:p w:rsidR="005F6803" w:rsidRPr="002D6219" w:rsidRDefault="00092369" w:rsidP="00F32E82">
            <w:pPr>
              <w:pStyle w:val="ConsPlusNormal"/>
              <w:ind w:firstLine="0"/>
              <w:contextualSpacing/>
              <w:jc w:val="center"/>
              <w:rPr>
                <w:rFonts w:ascii="Times New Roman" w:hAnsi="Times New Roman" w:cs="Times New Roman"/>
              </w:rPr>
            </w:pPr>
            <w:r w:rsidRPr="002D6219">
              <w:rPr>
                <w:rFonts w:ascii="Times New Roman" w:hAnsi="Times New Roman" w:cs="Times New Roman"/>
              </w:rPr>
              <w:t>250 м</w:t>
            </w:r>
          </w:p>
        </w:tc>
      </w:tr>
      <w:tr w:rsidR="00F32E82" w:rsidRPr="00B75047" w:rsidTr="00A67B90">
        <w:trPr>
          <w:trHeight w:val="20"/>
        </w:trPr>
        <w:tc>
          <w:tcPr>
            <w:tcW w:w="1705" w:type="dxa"/>
            <w:vMerge w:val="restart"/>
            <w:vAlign w:val="center"/>
            <w:hideMark/>
          </w:tcPr>
          <w:p w:rsidR="005F6803" w:rsidRPr="002D6219" w:rsidRDefault="005F6803" w:rsidP="0040505B">
            <w:pPr>
              <w:pStyle w:val="ConsPlusNormal"/>
              <w:ind w:firstLine="0"/>
              <w:contextualSpacing/>
              <w:jc w:val="center"/>
              <w:rPr>
                <w:rFonts w:ascii="Times New Roman" w:hAnsi="Times New Roman" w:cs="Times New Roman"/>
              </w:rPr>
            </w:pPr>
            <w:r w:rsidRPr="002D6219">
              <w:rPr>
                <w:rFonts w:ascii="Times New Roman" w:hAnsi="Times New Roman" w:cs="Times New Roman"/>
              </w:rPr>
              <w:t xml:space="preserve">Муниципальные детские </w:t>
            </w:r>
            <w:r w:rsidRPr="002D6219">
              <w:rPr>
                <w:rFonts w:ascii="Times New Roman" w:hAnsi="Times New Roman" w:cs="Times New Roman"/>
              </w:rPr>
              <w:br/>
              <w:t>физкультурно-оздоровительные объекты локального и районного уровней обслуживания, в том числе:</w:t>
            </w:r>
          </w:p>
        </w:tc>
        <w:tc>
          <w:tcPr>
            <w:tcW w:w="1535" w:type="dxa"/>
            <w:vAlign w:val="center"/>
          </w:tcPr>
          <w:p w:rsidR="005F6803" w:rsidRPr="002D6219" w:rsidRDefault="005F6803" w:rsidP="0040505B">
            <w:pPr>
              <w:pStyle w:val="ConsPlusNormal"/>
              <w:ind w:firstLine="0"/>
              <w:contextualSpacing/>
              <w:jc w:val="center"/>
              <w:rPr>
                <w:rFonts w:ascii="Times New Roman" w:hAnsi="Times New Roman" w:cs="Times New Roman"/>
              </w:rPr>
            </w:pPr>
            <w:r w:rsidRPr="002D6219">
              <w:rPr>
                <w:rFonts w:ascii="Times New Roman" w:hAnsi="Times New Roman" w:cs="Times New Roman"/>
              </w:rPr>
              <w:t>тренажерные залы площадью 150 - 500 м</w:t>
            </w:r>
            <w:r w:rsidRPr="002D6219">
              <w:rPr>
                <w:rFonts w:ascii="Times New Roman" w:hAnsi="Times New Roman" w:cs="Times New Roman"/>
                <w:vertAlign w:val="superscript"/>
              </w:rPr>
              <w:t>2</w:t>
            </w:r>
          </w:p>
        </w:tc>
        <w:tc>
          <w:tcPr>
            <w:tcW w:w="2700" w:type="dxa"/>
            <w:vMerge w:val="restart"/>
            <w:vAlign w:val="center"/>
          </w:tcPr>
          <w:p w:rsidR="005F6803" w:rsidRPr="002D6219" w:rsidRDefault="005F6803" w:rsidP="005F6803">
            <w:pPr>
              <w:pStyle w:val="ConsPlusNormal"/>
              <w:ind w:firstLine="0"/>
              <w:contextualSpacing/>
              <w:jc w:val="center"/>
              <w:rPr>
                <w:rFonts w:ascii="Times New Roman" w:hAnsi="Times New Roman" w:cs="Times New Roman"/>
              </w:rPr>
            </w:pPr>
            <w:r w:rsidRPr="002D6219">
              <w:rPr>
                <w:rFonts w:ascii="Times New Roman" w:hAnsi="Times New Roman" w:cs="Times New Roman"/>
              </w:rPr>
              <w:t>м/м на 10 единовременных посетителей</w:t>
            </w:r>
          </w:p>
        </w:tc>
        <w:tc>
          <w:tcPr>
            <w:tcW w:w="1620" w:type="dxa"/>
            <w:vAlign w:val="center"/>
          </w:tcPr>
          <w:p w:rsidR="005F6803" w:rsidRPr="002D6219" w:rsidRDefault="005F6803" w:rsidP="005F6803">
            <w:pPr>
              <w:pStyle w:val="ConsPlusNormal"/>
              <w:ind w:firstLine="0"/>
              <w:contextualSpacing/>
              <w:jc w:val="center"/>
              <w:rPr>
                <w:rFonts w:ascii="Times New Roman" w:hAnsi="Times New Roman" w:cs="Times New Roman"/>
              </w:rPr>
            </w:pPr>
            <w:r w:rsidRPr="002D6219">
              <w:rPr>
                <w:rFonts w:ascii="Times New Roman" w:hAnsi="Times New Roman" w:cs="Times New Roman"/>
              </w:rPr>
              <w:t>1,25</w:t>
            </w:r>
          </w:p>
        </w:tc>
        <w:tc>
          <w:tcPr>
            <w:tcW w:w="1800" w:type="dxa"/>
            <w:vAlign w:val="center"/>
          </w:tcPr>
          <w:p w:rsidR="005F6803" w:rsidRPr="002D6219" w:rsidRDefault="00092369" w:rsidP="00F32E82">
            <w:pPr>
              <w:pStyle w:val="ConsPlusNormal"/>
              <w:ind w:firstLine="0"/>
              <w:contextualSpacing/>
              <w:jc w:val="center"/>
              <w:rPr>
                <w:rFonts w:ascii="Times New Roman" w:hAnsi="Times New Roman" w:cs="Times New Roman"/>
              </w:rPr>
            </w:pPr>
            <w:r w:rsidRPr="002D6219">
              <w:rPr>
                <w:rFonts w:ascii="Times New Roman" w:hAnsi="Times New Roman" w:cs="Times New Roman"/>
              </w:rPr>
              <w:t>250 м</w:t>
            </w:r>
          </w:p>
        </w:tc>
      </w:tr>
      <w:tr w:rsidR="00F32E82" w:rsidRPr="00B75047" w:rsidTr="00A67B90">
        <w:trPr>
          <w:trHeight w:val="20"/>
        </w:trPr>
        <w:tc>
          <w:tcPr>
            <w:tcW w:w="1705" w:type="dxa"/>
            <w:vMerge/>
            <w:vAlign w:val="center"/>
          </w:tcPr>
          <w:p w:rsidR="005F6803" w:rsidRPr="002D6219" w:rsidRDefault="005F6803" w:rsidP="0040505B">
            <w:pPr>
              <w:pStyle w:val="ConsPlusNormal"/>
              <w:ind w:firstLine="0"/>
              <w:contextualSpacing/>
              <w:jc w:val="center"/>
              <w:rPr>
                <w:rFonts w:ascii="Times New Roman" w:hAnsi="Times New Roman" w:cs="Times New Roman"/>
              </w:rPr>
            </w:pPr>
          </w:p>
        </w:tc>
        <w:tc>
          <w:tcPr>
            <w:tcW w:w="1535" w:type="dxa"/>
            <w:vAlign w:val="center"/>
          </w:tcPr>
          <w:p w:rsidR="005F6803" w:rsidRPr="002D6219" w:rsidRDefault="005F6803" w:rsidP="0040505B">
            <w:pPr>
              <w:pStyle w:val="ConsPlusNormal"/>
              <w:ind w:firstLine="0"/>
              <w:contextualSpacing/>
              <w:jc w:val="center"/>
              <w:rPr>
                <w:rFonts w:ascii="Times New Roman" w:hAnsi="Times New Roman" w:cs="Times New Roman"/>
              </w:rPr>
            </w:pPr>
            <w:r w:rsidRPr="002D6219">
              <w:rPr>
                <w:rFonts w:ascii="Times New Roman" w:hAnsi="Times New Roman" w:cs="Times New Roman"/>
              </w:rPr>
              <w:t xml:space="preserve">ФОК с залом площадью </w:t>
            </w:r>
            <w:r w:rsidRPr="002D6219">
              <w:rPr>
                <w:rFonts w:ascii="Times New Roman" w:hAnsi="Times New Roman" w:cs="Times New Roman"/>
              </w:rPr>
              <w:br/>
              <w:t>1000 - 2000 м</w:t>
            </w:r>
            <w:r w:rsidRPr="002D6219">
              <w:rPr>
                <w:rFonts w:ascii="Times New Roman" w:hAnsi="Times New Roman" w:cs="Times New Roman"/>
                <w:vertAlign w:val="superscript"/>
              </w:rPr>
              <w:t>2</w:t>
            </w:r>
          </w:p>
        </w:tc>
        <w:tc>
          <w:tcPr>
            <w:tcW w:w="2700" w:type="dxa"/>
            <w:vMerge/>
            <w:vAlign w:val="center"/>
            <w:hideMark/>
          </w:tcPr>
          <w:p w:rsidR="005F6803" w:rsidRPr="002D6219" w:rsidRDefault="005F6803" w:rsidP="0040505B">
            <w:pPr>
              <w:pStyle w:val="ConsPlusNormal"/>
              <w:ind w:firstLine="0"/>
              <w:contextualSpacing/>
              <w:jc w:val="center"/>
              <w:rPr>
                <w:rFonts w:ascii="Times New Roman" w:hAnsi="Times New Roman" w:cs="Times New Roman"/>
              </w:rPr>
            </w:pPr>
          </w:p>
        </w:tc>
        <w:tc>
          <w:tcPr>
            <w:tcW w:w="1620" w:type="dxa"/>
            <w:vAlign w:val="center"/>
            <w:hideMark/>
          </w:tcPr>
          <w:p w:rsidR="005F6803" w:rsidRPr="002D6219" w:rsidRDefault="00A52A3C" w:rsidP="0040505B">
            <w:pPr>
              <w:pStyle w:val="ConsPlusNormal"/>
              <w:ind w:firstLine="0"/>
              <w:contextualSpacing/>
              <w:jc w:val="center"/>
              <w:rPr>
                <w:rFonts w:ascii="Times New Roman" w:hAnsi="Times New Roman" w:cs="Times New Roman"/>
              </w:rPr>
            </w:pPr>
            <w:r>
              <w:rPr>
                <w:rFonts w:ascii="Times New Roman" w:hAnsi="Times New Roman" w:cs="Times New Roman"/>
              </w:rPr>
              <w:t>1</w:t>
            </w:r>
          </w:p>
        </w:tc>
        <w:tc>
          <w:tcPr>
            <w:tcW w:w="1800" w:type="dxa"/>
            <w:vAlign w:val="center"/>
          </w:tcPr>
          <w:p w:rsidR="005F6803" w:rsidRPr="002D6219" w:rsidRDefault="00092369" w:rsidP="00F32E82">
            <w:pPr>
              <w:pStyle w:val="ConsPlusNormal"/>
              <w:ind w:firstLine="0"/>
              <w:contextualSpacing/>
              <w:jc w:val="center"/>
              <w:rPr>
                <w:rFonts w:ascii="Times New Roman" w:hAnsi="Times New Roman" w:cs="Times New Roman"/>
              </w:rPr>
            </w:pPr>
            <w:r w:rsidRPr="002D6219">
              <w:rPr>
                <w:rFonts w:ascii="Times New Roman" w:hAnsi="Times New Roman" w:cs="Times New Roman"/>
              </w:rPr>
              <w:t>250 м</w:t>
            </w:r>
          </w:p>
        </w:tc>
      </w:tr>
      <w:tr w:rsidR="00F32E82" w:rsidRPr="00B75047" w:rsidTr="00A67B90">
        <w:trPr>
          <w:trHeight w:val="986"/>
        </w:trPr>
        <w:tc>
          <w:tcPr>
            <w:tcW w:w="1705" w:type="dxa"/>
            <w:vMerge/>
            <w:vAlign w:val="center"/>
          </w:tcPr>
          <w:p w:rsidR="005F6803" w:rsidRPr="002D6219" w:rsidRDefault="005F6803" w:rsidP="0040505B">
            <w:pPr>
              <w:pStyle w:val="ConsPlusNormal"/>
              <w:ind w:firstLine="0"/>
              <w:contextualSpacing/>
              <w:jc w:val="center"/>
              <w:rPr>
                <w:rFonts w:ascii="Times New Roman" w:hAnsi="Times New Roman" w:cs="Times New Roman"/>
              </w:rPr>
            </w:pPr>
          </w:p>
        </w:tc>
        <w:tc>
          <w:tcPr>
            <w:tcW w:w="1535" w:type="dxa"/>
            <w:vAlign w:val="center"/>
          </w:tcPr>
          <w:p w:rsidR="005F6803" w:rsidRPr="002D6219" w:rsidRDefault="005F6803" w:rsidP="0040505B">
            <w:pPr>
              <w:pStyle w:val="ConsPlusNormal"/>
              <w:ind w:firstLine="0"/>
              <w:contextualSpacing/>
              <w:jc w:val="center"/>
              <w:rPr>
                <w:rFonts w:ascii="Times New Roman" w:hAnsi="Times New Roman" w:cs="Times New Roman"/>
              </w:rPr>
            </w:pPr>
            <w:r w:rsidRPr="002D6219">
              <w:rPr>
                <w:rFonts w:ascii="Times New Roman" w:hAnsi="Times New Roman" w:cs="Times New Roman"/>
              </w:rPr>
              <w:t xml:space="preserve">ФОК с залом и бассейном площадью </w:t>
            </w:r>
            <w:r w:rsidRPr="002D6219">
              <w:rPr>
                <w:rFonts w:ascii="Times New Roman" w:hAnsi="Times New Roman" w:cs="Times New Roman"/>
              </w:rPr>
              <w:br/>
              <w:t>2000 - 3000 м</w:t>
            </w:r>
            <w:r w:rsidRPr="002D6219">
              <w:rPr>
                <w:rFonts w:ascii="Times New Roman" w:hAnsi="Times New Roman" w:cs="Times New Roman"/>
                <w:vertAlign w:val="superscript"/>
              </w:rPr>
              <w:t>2</w:t>
            </w:r>
          </w:p>
        </w:tc>
        <w:tc>
          <w:tcPr>
            <w:tcW w:w="2700" w:type="dxa"/>
            <w:vMerge/>
            <w:vAlign w:val="center"/>
            <w:hideMark/>
          </w:tcPr>
          <w:p w:rsidR="005F6803" w:rsidRPr="002D6219" w:rsidRDefault="005F6803" w:rsidP="005F6803">
            <w:pPr>
              <w:pStyle w:val="ConsPlusNormal"/>
              <w:rPr>
                <w:rFonts w:ascii="Times New Roman" w:hAnsi="Times New Roman" w:cs="Times New Roman"/>
              </w:rPr>
            </w:pPr>
          </w:p>
        </w:tc>
        <w:tc>
          <w:tcPr>
            <w:tcW w:w="1620" w:type="dxa"/>
            <w:vAlign w:val="center"/>
            <w:hideMark/>
          </w:tcPr>
          <w:p w:rsidR="005F6803" w:rsidRPr="002D6219" w:rsidRDefault="00A52A3C" w:rsidP="005F6803">
            <w:pPr>
              <w:pStyle w:val="ConsPlusNormal"/>
              <w:ind w:firstLine="0"/>
              <w:contextualSpacing/>
              <w:jc w:val="center"/>
              <w:rPr>
                <w:rFonts w:ascii="Times New Roman" w:hAnsi="Times New Roman" w:cs="Times New Roman"/>
              </w:rPr>
            </w:pPr>
            <w:r>
              <w:rPr>
                <w:rFonts w:ascii="Times New Roman" w:hAnsi="Times New Roman" w:cs="Times New Roman"/>
              </w:rPr>
              <w:t>2</w:t>
            </w:r>
          </w:p>
        </w:tc>
        <w:tc>
          <w:tcPr>
            <w:tcW w:w="1800" w:type="dxa"/>
            <w:vAlign w:val="center"/>
          </w:tcPr>
          <w:p w:rsidR="005F6803" w:rsidRPr="002D6219" w:rsidRDefault="00092369" w:rsidP="00F32E82">
            <w:pPr>
              <w:pStyle w:val="ConsPlusNormal"/>
              <w:ind w:firstLine="0"/>
              <w:contextualSpacing/>
              <w:jc w:val="center"/>
              <w:rPr>
                <w:rFonts w:ascii="Times New Roman" w:hAnsi="Times New Roman" w:cs="Times New Roman"/>
              </w:rPr>
            </w:pPr>
            <w:r w:rsidRPr="002D6219">
              <w:rPr>
                <w:rFonts w:ascii="Times New Roman" w:hAnsi="Times New Roman" w:cs="Times New Roman"/>
              </w:rPr>
              <w:t>250 м</w:t>
            </w:r>
          </w:p>
        </w:tc>
      </w:tr>
      <w:tr w:rsidR="002D6219" w:rsidRPr="00B75047" w:rsidTr="00A67B90">
        <w:trPr>
          <w:trHeight w:val="362"/>
        </w:trPr>
        <w:tc>
          <w:tcPr>
            <w:tcW w:w="3240" w:type="dxa"/>
            <w:gridSpan w:val="2"/>
            <w:vAlign w:val="center"/>
          </w:tcPr>
          <w:p w:rsidR="002D6219" w:rsidRPr="002D6219" w:rsidRDefault="002D6219" w:rsidP="0040505B">
            <w:pPr>
              <w:pStyle w:val="ConsPlusNormal"/>
              <w:ind w:firstLine="0"/>
              <w:contextualSpacing/>
              <w:jc w:val="center"/>
              <w:rPr>
                <w:rFonts w:ascii="Times New Roman" w:hAnsi="Times New Roman" w:cs="Times New Roman"/>
              </w:rPr>
            </w:pPr>
            <w:r w:rsidRPr="002D6219">
              <w:rPr>
                <w:rFonts w:ascii="Times New Roman" w:hAnsi="Times New Roman" w:cs="Times New Roman"/>
              </w:rPr>
              <w:t>Специализированные спортивные клубы и комплексы</w:t>
            </w:r>
            <w:r w:rsidR="00BB1BB5">
              <w:rPr>
                <w:rFonts w:ascii="Times New Roman" w:hAnsi="Times New Roman" w:cs="Times New Roman"/>
              </w:rPr>
              <w:t xml:space="preserve"> </w:t>
            </w:r>
            <w:r w:rsidR="00BB1BB5" w:rsidRPr="00BB1BB5">
              <w:rPr>
                <w:rFonts w:ascii="Times New Roman" w:hAnsi="Times New Roman" w:cs="Times New Roman"/>
              </w:rPr>
              <w:t>(теннис, конный спорт, горнолыжные центры и др.)</w:t>
            </w:r>
          </w:p>
        </w:tc>
        <w:tc>
          <w:tcPr>
            <w:tcW w:w="2700" w:type="dxa"/>
            <w:vAlign w:val="center"/>
          </w:tcPr>
          <w:p w:rsidR="002D6219" w:rsidRPr="002D6219" w:rsidRDefault="00A52A3C" w:rsidP="00A52A3C">
            <w:pPr>
              <w:pStyle w:val="ConsPlusNormal"/>
              <w:ind w:firstLine="0"/>
              <w:jc w:val="center"/>
              <w:rPr>
                <w:rFonts w:ascii="Times New Roman" w:hAnsi="Times New Roman" w:cs="Times New Roman"/>
              </w:rPr>
            </w:pPr>
            <w:r w:rsidRPr="00A52A3C">
              <w:rPr>
                <w:rFonts w:ascii="Times New Roman" w:hAnsi="Times New Roman" w:cs="Times New Roman"/>
              </w:rPr>
              <w:t>м/м на 10 единовременных посетителей</w:t>
            </w:r>
          </w:p>
        </w:tc>
        <w:tc>
          <w:tcPr>
            <w:tcW w:w="1620" w:type="dxa"/>
            <w:vAlign w:val="center"/>
          </w:tcPr>
          <w:p w:rsidR="002D6219" w:rsidRPr="002D6219" w:rsidRDefault="00A52A3C" w:rsidP="005F6803">
            <w:pPr>
              <w:pStyle w:val="ConsPlusNormal"/>
              <w:ind w:firstLine="0"/>
              <w:contextualSpacing/>
              <w:jc w:val="center"/>
              <w:rPr>
                <w:rFonts w:ascii="Times New Roman" w:hAnsi="Times New Roman" w:cs="Times New Roman"/>
              </w:rPr>
            </w:pPr>
            <w:r>
              <w:rPr>
                <w:rFonts w:ascii="Times New Roman" w:hAnsi="Times New Roman" w:cs="Times New Roman"/>
              </w:rPr>
              <w:t>3</w:t>
            </w:r>
          </w:p>
        </w:tc>
        <w:tc>
          <w:tcPr>
            <w:tcW w:w="1800" w:type="dxa"/>
            <w:vAlign w:val="center"/>
          </w:tcPr>
          <w:p w:rsidR="002D6219" w:rsidRPr="002D6219" w:rsidRDefault="00A52A3C" w:rsidP="00F32E82">
            <w:pPr>
              <w:pStyle w:val="ConsPlusNormal"/>
              <w:ind w:firstLine="0"/>
              <w:contextualSpacing/>
              <w:jc w:val="center"/>
              <w:rPr>
                <w:rFonts w:ascii="Times New Roman" w:hAnsi="Times New Roman" w:cs="Times New Roman"/>
              </w:rPr>
            </w:pPr>
            <w:r w:rsidRPr="002D6219">
              <w:rPr>
                <w:rFonts w:ascii="Times New Roman" w:hAnsi="Times New Roman" w:cs="Times New Roman"/>
              </w:rPr>
              <w:t>250 м</w:t>
            </w:r>
          </w:p>
        </w:tc>
      </w:tr>
      <w:tr w:rsidR="00A52A3C" w:rsidRPr="00B75047" w:rsidTr="00A67B90">
        <w:trPr>
          <w:trHeight w:val="362"/>
        </w:trPr>
        <w:tc>
          <w:tcPr>
            <w:tcW w:w="3240" w:type="dxa"/>
            <w:gridSpan w:val="2"/>
            <w:vAlign w:val="center"/>
          </w:tcPr>
          <w:p w:rsidR="00A52A3C" w:rsidRPr="002D6219" w:rsidRDefault="00A52A3C" w:rsidP="0040505B">
            <w:pPr>
              <w:pStyle w:val="ConsPlusNormal"/>
              <w:ind w:firstLine="0"/>
              <w:contextualSpacing/>
              <w:jc w:val="center"/>
              <w:rPr>
                <w:rFonts w:ascii="Times New Roman" w:hAnsi="Times New Roman" w:cs="Times New Roman"/>
              </w:rPr>
            </w:pPr>
            <w:r w:rsidRPr="00A52A3C">
              <w:rPr>
                <w:rFonts w:ascii="Times New Roman" w:hAnsi="Times New Roman" w:cs="Times New Roman"/>
              </w:rPr>
              <w:t>Аквапарки, бассейны</w:t>
            </w:r>
          </w:p>
        </w:tc>
        <w:tc>
          <w:tcPr>
            <w:tcW w:w="2700" w:type="dxa"/>
            <w:vAlign w:val="center"/>
          </w:tcPr>
          <w:p w:rsidR="00A52A3C" w:rsidRPr="00A52A3C" w:rsidRDefault="00A52A3C" w:rsidP="00A52A3C">
            <w:pPr>
              <w:pStyle w:val="ConsPlusNormal"/>
              <w:ind w:firstLine="0"/>
              <w:jc w:val="center"/>
              <w:rPr>
                <w:rFonts w:ascii="Times New Roman" w:hAnsi="Times New Roman" w:cs="Times New Roman"/>
              </w:rPr>
            </w:pPr>
            <w:r w:rsidRPr="00A52A3C">
              <w:rPr>
                <w:rFonts w:ascii="Times New Roman" w:hAnsi="Times New Roman" w:cs="Times New Roman"/>
              </w:rPr>
              <w:t>м/м на 10 единовременных посетителей</w:t>
            </w:r>
          </w:p>
        </w:tc>
        <w:tc>
          <w:tcPr>
            <w:tcW w:w="1620" w:type="dxa"/>
            <w:vAlign w:val="center"/>
          </w:tcPr>
          <w:p w:rsidR="00A52A3C" w:rsidRDefault="00A52A3C" w:rsidP="005F6803">
            <w:pPr>
              <w:pStyle w:val="ConsPlusNormal"/>
              <w:ind w:firstLine="0"/>
              <w:contextualSpacing/>
              <w:jc w:val="center"/>
              <w:rPr>
                <w:rFonts w:ascii="Times New Roman" w:hAnsi="Times New Roman" w:cs="Times New Roman"/>
              </w:rPr>
            </w:pPr>
            <w:r>
              <w:rPr>
                <w:rFonts w:ascii="Times New Roman" w:hAnsi="Times New Roman" w:cs="Times New Roman"/>
              </w:rPr>
              <w:t>2</w:t>
            </w:r>
          </w:p>
        </w:tc>
        <w:tc>
          <w:tcPr>
            <w:tcW w:w="1800" w:type="dxa"/>
            <w:vAlign w:val="center"/>
          </w:tcPr>
          <w:p w:rsidR="00A52A3C" w:rsidRPr="002D6219" w:rsidRDefault="00A52A3C" w:rsidP="00F32E82">
            <w:pPr>
              <w:pStyle w:val="ConsPlusNormal"/>
              <w:ind w:firstLine="0"/>
              <w:contextualSpacing/>
              <w:jc w:val="center"/>
              <w:rPr>
                <w:rFonts w:ascii="Times New Roman" w:hAnsi="Times New Roman" w:cs="Times New Roman"/>
              </w:rPr>
            </w:pPr>
            <w:r w:rsidRPr="002D6219">
              <w:rPr>
                <w:rFonts w:ascii="Times New Roman" w:hAnsi="Times New Roman" w:cs="Times New Roman"/>
              </w:rPr>
              <w:t>250 м</w:t>
            </w:r>
          </w:p>
        </w:tc>
      </w:tr>
      <w:tr w:rsidR="00A52A3C" w:rsidRPr="00B75047" w:rsidTr="00A67B90">
        <w:trPr>
          <w:trHeight w:val="362"/>
        </w:trPr>
        <w:tc>
          <w:tcPr>
            <w:tcW w:w="3240" w:type="dxa"/>
            <w:gridSpan w:val="2"/>
            <w:vAlign w:val="center"/>
          </w:tcPr>
          <w:p w:rsidR="00A52A3C" w:rsidRPr="00A52A3C" w:rsidRDefault="00A52A3C" w:rsidP="00A52A3C">
            <w:pPr>
              <w:pStyle w:val="ConsPlusNormal"/>
              <w:ind w:firstLine="0"/>
              <w:contextualSpacing/>
              <w:jc w:val="center"/>
              <w:rPr>
                <w:rFonts w:ascii="Times New Roman" w:hAnsi="Times New Roman" w:cs="Times New Roman"/>
              </w:rPr>
            </w:pPr>
            <w:r w:rsidRPr="00A52A3C">
              <w:rPr>
                <w:rFonts w:ascii="Times New Roman" w:hAnsi="Times New Roman" w:cs="Times New Roman"/>
              </w:rPr>
              <w:t xml:space="preserve">Катки с искусственным покрытием общей площадью более 3000 </w:t>
            </w:r>
            <w:r>
              <w:rPr>
                <w:rFonts w:ascii="Times New Roman" w:hAnsi="Times New Roman" w:cs="Times New Roman"/>
              </w:rPr>
              <w:t>м</w:t>
            </w:r>
            <w:r>
              <w:rPr>
                <w:rFonts w:ascii="Times New Roman" w:hAnsi="Times New Roman" w:cs="Times New Roman"/>
                <w:vertAlign w:val="superscript"/>
              </w:rPr>
              <w:t>2</w:t>
            </w:r>
          </w:p>
        </w:tc>
        <w:tc>
          <w:tcPr>
            <w:tcW w:w="2700" w:type="dxa"/>
            <w:vAlign w:val="center"/>
          </w:tcPr>
          <w:p w:rsidR="00A52A3C" w:rsidRPr="00A52A3C" w:rsidRDefault="00A52A3C" w:rsidP="00A52A3C">
            <w:pPr>
              <w:pStyle w:val="ConsPlusNormal"/>
              <w:ind w:firstLine="0"/>
              <w:jc w:val="center"/>
              <w:rPr>
                <w:rFonts w:ascii="Times New Roman" w:hAnsi="Times New Roman" w:cs="Times New Roman"/>
              </w:rPr>
            </w:pPr>
            <w:r w:rsidRPr="00A52A3C">
              <w:rPr>
                <w:rFonts w:ascii="Times New Roman" w:hAnsi="Times New Roman" w:cs="Times New Roman"/>
              </w:rPr>
              <w:t>м/м на 10 единовременных посетителей</w:t>
            </w:r>
          </w:p>
        </w:tc>
        <w:tc>
          <w:tcPr>
            <w:tcW w:w="1620" w:type="dxa"/>
            <w:vAlign w:val="center"/>
          </w:tcPr>
          <w:p w:rsidR="00A52A3C" w:rsidRDefault="00A52A3C" w:rsidP="005F6803">
            <w:pPr>
              <w:pStyle w:val="ConsPlusNormal"/>
              <w:ind w:firstLine="0"/>
              <w:contextualSpacing/>
              <w:jc w:val="center"/>
              <w:rPr>
                <w:rFonts w:ascii="Times New Roman" w:hAnsi="Times New Roman" w:cs="Times New Roman"/>
              </w:rPr>
            </w:pPr>
            <w:r>
              <w:rPr>
                <w:rFonts w:ascii="Times New Roman" w:hAnsi="Times New Roman" w:cs="Times New Roman"/>
              </w:rPr>
              <w:t>1,7</w:t>
            </w:r>
          </w:p>
        </w:tc>
        <w:tc>
          <w:tcPr>
            <w:tcW w:w="1800" w:type="dxa"/>
            <w:vAlign w:val="center"/>
          </w:tcPr>
          <w:p w:rsidR="00A52A3C" w:rsidRPr="002D6219" w:rsidRDefault="00A52A3C" w:rsidP="00F32E82">
            <w:pPr>
              <w:pStyle w:val="ConsPlusNormal"/>
              <w:ind w:firstLine="0"/>
              <w:contextualSpacing/>
              <w:jc w:val="center"/>
              <w:rPr>
                <w:rFonts w:ascii="Times New Roman" w:hAnsi="Times New Roman" w:cs="Times New Roman"/>
              </w:rPr>
            </w:pPr>
            <w:r w:rsidRPr="002D6219">
              <w:rPr>
                <w:rFonts w:ascii="Times New Roman" w:hAnsi="Times New Roman" w:cs="Times New Roman"/>
              </w:rPr>
              <w:t>250 м</w:t>
            </w:r>
          </w:p>
        </w:tc>
      </w:tr>
      <w:tr w:rsidR="00244CFA" w:rsidRPr="00B75047" w:rsidTr="00A67B90">
        <w:trPr>
          <w:trHeight w:val="986"/>
        </w:trPr>
        <w:tc>
          <w:tcPr>
            <w:tcW w:w="3240" w:type="dxa"/>
            <w:gridSpan w:val="2"/>
            <w:vAlign w:val="center"/>
          </w:tcPr>
          <w:p w:rsidR="002431B6" w:rsidRPr="00127F8A" w:rsidRDefault="00244CFA" w:rsidP="002431B6">
            <w:pPr>
              <w:pStyle w:val="ConsPlusNormal"/>
              <w:ind w:firstLine="0"/>
              <w:contextualSpacing/>
              <w:jc w:val="center"/>
              <w:rPr>
                <w:rFonts w:ascii="Times New Roman" w:hAnsi="Times New Roman" w:cs="Times New Roman"/>
              </w:rPr>
            </w:pPr>
            <w:r w:rsidRPr="00127F8A">
              <w:rPr>
                <w:rFonts w:ascii="Times New Roman" w:hAnsi="Times New Roman" w:cs="Times New Roman"/>
              </w:rPr>
              <w:t xml:space="preserve">Производственные здания, </w:t>
            </w:r>
          </w:p>
          <w:p w:rsidR="002431B6" w:rsidRPr="00127F8A" w:rsidRDefault="00244CFA" w:rsidP="002431B6">
            <w:pPr>
              <w:pStyle w:val="ConsPlusNormal"/>
              <w:ind w:firstLine="0"/>
              <w:contextualSpacing/>
              <w:jc w:val="center"/>
              <w:rPr>
                <w:rFonts w:ascii="Times New Roman" w:hAnsi="Times New Roman" w:cs="Times New Roman"/>
              </w:rPr>
            </w:pPr>
            <w:r w:rsidRPr="00127F8A">
              <w:rPr>
                <w:rFonts w:ascii="Times New Roman" w:hAnsi="Times New Roman" w:cs="Times New Roman"/>
              </w:rPr>
              <w:t>коммунально-складские объекты, разме</w:t>
            </w:r>
            <w:r w:rsidR="002431B6" w:rsidRPr="00127F8A">
              <w:rPr>
                <w:rFonts w:ascii="Times New Roman" w:hAnsi="Times New Roman" w:cs="Times New Roman"/>
              </w:rPr>
              <w:t xml:space="preserve">щаемые в </w:t>
            </w:r>
            <w:r w:rsidRPr="00127F8A">
              <w:rPr>
                <w:rFonts w:ascii="Times New Roman" w:hAnsi="Times New Roman" w:cs="Times New Roman"/>
              </w:rPr>
              <w:t xml:space="preserve">составе </w:t>
            </w:r>
          </w:p>
          <w:p w:rsidR="00244CFA" w:rsidRPr="00127F8A" w:rsidRDefault="00244CFA" w:rsidP="002431B6">
            <w:pPr>
              <w:pStyle w:val="ConsPlusNormal"/>
              <w:ind w:firstLine="0"/>
              <w:contextualSpacing/>
              <w:jc w:val="center"/>
              <w:rPr>
                <w:rFonts w:ascii="Times New Roman" w:hAnsi="Times New Roman" w:cs="Times New Roman"/>
              </w:rPr>
            </w:pPr>
            <w:r w:rsidRPr="00127F8A">
              <w:rPr>
                <w:rFonts w:ascii="Times New Roman" w:hAnsi="Times New Roman" w:cs="Times New Roman"/>
              </w:rPr>
              <w:t>многофункциональных зон</w:t>
            </w:r>
          </w:p>
        </w:tc>
        <w:tc>
          <w:tcPr>
            <w:tcW w:w="2700" w:type="dxa"/>
            <w:vAlign w:val="center"/>
          </w:tcPr>
          <w:p w:rsidR="00244CFA" w:rsidRPr="00127F8A" w:rsidRDefault="002431B6" w:rsidP="002431B6">
            <w:pPr>
              <w:pStyle w:val="ConsPlusNormal"/>
              <w:ind w:firstLine="0"/>
              <w:jc w:val="center"/>
              <w:rPr>
                <w:rFonts w:ascii="Times New Roman" w:hAnsi="Times New Roman" w:cs="Times New Roman"/>
              </w:rPr>
            </w:pPr>
            <w:r w:rsidRPr="00127F8A">
              <w:rPr>
                <w:rFonts w:ascii="Times New Roman" w:hAnsi="Times New Roman" w:cs="Times New Roman"/>
              </w:rPr>
              <w:t>м/м на 10 работающих человек в двух смежных сменах</w:t>
            </w:r>
          </w:p>
        </w:tc>
        <w:tc>
          <w:tcPr>
            <w:tcW w:w="1620" w:type="dxa"/>
            <w:vAlign w:val="center"/>
          </w:tcPr>
          <w:p w:rsidR="00244CFA" w:rsidRPr="00127F8A" w:rsidRDefault="002431B6" w:rsidP="002431B6">
            <w:pPr>
              <w:pStyle w:val="ConsPlusNormal"/>
              <w:ind w:firstLine="0"/>
              <w:contextualSpacing/>
              <w:jc w:val="center"/>
              <w:rPr>
                <w:rFonts w:ascii="Times New Roman" w:hAnsi="Times New Roman" w:cs="Times New Roman"/>
              </w:rPr>
            </w:pPr>
            <w:r w:rsidRPr="00127F8A">
              <w:rPr>
                <w:rFonts w:ascii="Times New Roman" w:hAnsi="Times New Roman" w:cs="Times New Roman"/>
              </w:rPr>
              <w:t>1,25</w:t>
            </w:r>
          </w:p>
        </w:tc>
        <w:tc>
          <w:tcPr>
            <w:tcW w:w="1800" w:type="dxa"/>
            <w:vAlign w:val="center"/>
          </w:tcPr>
          <w:p w:rsidR="00244CFA" w:rsidRPr="00127F8A" w:rsidRDefault="002431B6" w:rsidP="00F32E82">
            <w:pPr>
              <w:pStyle w:val="ConsPlusNormal"/>
              <w:ind w:firstLine="0"/>
              <w:contextualSpacing/>
              <w:jc w:val="center"/>
              <w:rPr>
                <w:rFonts w:ascii="Times New Roman" w:hAnsi="Times New Roman" w:cs="Times New Roman"/>
              </w:rPr>
            </w:pPr>
            <w:r w:rsidRPr="00127F8A">
              <w:rPr>
                <w:rFonts w:ascii="Times New Roman" w:hAnsi="Times New Roman" w:cs="Times New Roman"/>
              </w:rPr>
              <w:t>250 м</w:t>
            </w:r>
          </w:p>
        </w:tc>
      </w:tr>
      <w:tr w:rsidR="00127F8A" w:rsidRPr="00B75047" w:rsidTr="00A67B90">
        <w:trPr>
          <w:trHeight w:val="986"/>
        </w:trPr>
        <w:tc>
          <w:tcPr>
            <w:tcW w:w="3240" w:type="dxa"/>
            <w:gridSpan w:val="2"/>
            <w:vAlign w:val="center"/>
          </w:tcPr>
          <w:p w:rsidR="00127F8A" w:rsidRPr="00127F8A" w:rsidRDefault="00127F8A" w:rsidP="002431B6">
            <w:pPr>
              <w:pStyle w:val="ConsPlusNormal"/>
              <w:ind w:firstLine="0"/>
              <w:contextualSpacing/>
              <w:jc w:val="center"/>
              <w:rPr>
                <w:rFonts w:ascii="Times New Roman" w:hAnsi="Times New Roman" w:cs="Times New Roman"/>
              </w:rPr>
            </w:pPr>
            <w:r w:rsidRPr="00127F8A">
              <w:rPr>
                <w:rFonts w:ascii="Times New Roman" w:hAnsi="Times New Roman" w:cs="Times New Roman"/>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2700" w:type="dxa"/>
            <w:vAlign w:val="center"/>
          </w:tcPr>
          <w:p w:rsidR="00127F8A" w:rsidRPr="00127F8A" w:rsidRDefault="00127F8A" w:rsidP="002431B6">
            <w:pPr>
              <w:pStyle w:val="ConsPlusNormal"/>
              <w:ind w:firstLine="0"/>
              <w:jc w:val="center"/>
              <w:rPr>
                <w:rFonts w:ascii="Times New Roman" w:hAnsi="Times New Roman" w:cs="Times New Roman"/>
              </w:rPr>
            </w:pPr>
            <w:r w:rsidRPr="00127F8A">
              <w:rPr>
                <w:rFonts w:ascii="Times New Roman" w:hAnsi="Times New Roman" w:cs="Times New Roman"/>
              </w:rPr>
              <w:t>м/м на 10</w:t>
            </w:r>
            <w:r>
              <w:rPr>
                <w:rFonts w:ascii="Times New Roman" w:hAnsi="Times New Roman" w:cs="Times New Roman"/>
              </w:rPr>
              <w:t>0</w:t>
            </w:r>
            <w:r w:rsidRPr="00127F8A">
              <w:rPr>
                <w:rFonts w:ascii="Times New Roman" w:hAnsi="Times New Roman" w:cs="Times New Roman"/>
              </w:rPr>
              <w:t xml:space="preserve"> работающих человек в двух смежных сменах</w:t>
            </w:r>
          </w:p>
        </w:tc>
        <w:tc>
          <w:tcPr>
            <w:tcW w:w="1620" w:type="dxa"/>
            <w:vAlign w:val="center"/>
          </w:tcPr>
          <w:p w:rsidR="00127F8A" w:rsidRPr="00127F8A" w:rsidRDefault="00127F8A" w:rsidP="002431B6">
            <w:pPr>
              <w:pStyle w:val="ConsPlusNormal"/>
              <w:ind w:firstLine="0"/>
              <w:contextualSpacing/>
              <w:jc w:val="center"/>
              <w:rPr>
                <w:rFonts w:ascii="Times New Roman" w:hAnsi="Times New Roman" w:cs="Times New Roman"/>
              </w:rPr>
            </w:pPr>
            <w:r>
              <w:rPr>
                <w:rFonts w:ascii="Times New Roman" w:hAnsi="Times New Roman" w:cs="Times New Roman"/>
              </w:rPr>
              <w:t>0,6</w:t>
            </w:r>
          </w:p>
        </w:tc>
        <w:tc>
          <w:tcPr>
            <w:tcW w:w="1800" w:type="dxa"/>
            <w:vAlign w:val="center"/>
          </w:tcPr>
          <w:p w:rsidR="00127F8A" w:rsidRPr="00127F8A" w:rsidRDefault="00127F8A" w:rsidP="00F32E82">
            <w:pPr>
              <w:pStyle w:val="ConsPlusNormal"/>
              <w:ind w:firstLine="0"/>
              <w:contextualSpacing/>
              <w:jc w:val="center"/>
              <w:rPr>
                <w:rFonts w:ascii="Times New Roman" w:hAnsi="Times New Roman" w:cs="Times New Roman"/>
              </w:rPr>
            </w:pPr>
            <w:r w:rsidRPr="00127F8A">
              <w:rPr>
                <w:rFonts w:ascii="Times New Roman" w:hAnsi="Times New Roman" w:cs="Times New Roman"/>
              </w:rPr>
              <w:t>250 м</w:t>
            </w:r>
          </w:p>
        </w:tc>
      </w:tr>
      <w:tr w:rsidR="002431B6" w:rsidRPr="00B75047" w:rsidTr="00A67B90">
        <w:trPr>
          <w:trHeight w:val="473"/>
        </w:trPr>
        <w:tc>
          <w:tcPr>
            <w:tcW w:w="3240" w:type="dxa"/>
            <w:gridSpan w:val="2"/>
            <w:vAlign w:val="center"/>
          </w:tcPr>
          <w:p w:rsidR="002431B6" w:rsidRPr="00127F8A" w:rsidRDefault="002431B6" w:rsidP="002431B6">
            <w:pPr>
              <w:pStyle w:val="ConsPlusNormal"/>
              <w:ind w:firstLine="0"/>
              <w:contextualSpacing/>
              <w:jc w:val="center"/>
              <w:rPr>
                <w:rFonts w:ascii="Times New Roman" w:hAnsi="Times New Roman" w:cs="Times New Roman"/>
              </w:rPr>
            </w:pPr>
            <w:r w:rsidRPr="00127F8A">
              <w:rPr>
                <w:rFonts w:ascii="Times New Roman" w:hAnsi="Times New Roman" w:cs="Times New Roman"/>
              </w:rPr>
              <w:t>Магазины-склады (мелкооптовой и</w:t>
            </w:r>
          </w:p>
          <w:p w:rsidR="002431B6" w:rsidRPr="00127F8A" w:rsidRDefault="002431B6" w:rsidP="002431B6">
            <w:pPr>
              <w:pStyle w:val="ConsPlusNormal"/>
              <w:ind w:firstLine="0"/>
              <w:contextualSpacing/>
              <w:jc w:val="center"/>
              <w:rPr>
                <w:rFonts w:ascii="Times New Roman" w:hAnsi="Times New Roman" w:cs="Times New Roman"/>
              </w:rPr>
            </w:pPr>
            <w:r w:rsidRPr="00127F8A">
              <w:rPr>
                <w:rFonts w:ascii="Times New Roman" w:hAnsi="Times New Roman" w:cs="Times New Roman"/>
              </w:rPr>
              <w:t>розничной торговли, гипермаркеты)</w:t>
            </w:r>
          </w:p>
        </w:tc>
        <w:tc>
          <w:tcPr>
            <w:tcW w:w="2700" w:type="dxa"/>
            <w:vAlign w:val="center"/>
          </w:tcPr>
          <w:p w:rsidR="002431B6" w:rsidRPr="00127F8A" w:rsidRDefault="002431B6" w:rsidP="002431B6">
            <w:pPr>
              <w:pStyle w:val="ConsPlusNormal"/>
              <w:ind w:firstLine="0"/>
              <w:jc w:val="center"/>
              <w:rPr>
                <w:rFonts w:ascii="Times New Roman" w:hAnsi="Times New Roman" w:cs="Times New Roman"/>
              </w:rPr>
            </w:pPr>
            <w:r w:rsidRPr="00127F8A">
              <w:rPr>
                <w:rFonts w:ascii="Times New Roman" w:hAnsi="Times New Roman" w:cs="Times New Roman"/>
              </w:rPr>
              <w:t>м/м на 100 м</w:t>
            </w:r>
            <w:r w:rsidRPr="00127F8A">
              <w:rPr>
                <w:rFonts w:ascii="Times New Roman" w:hAnsi="Times New Roman" w:cs="Times New Roman"/>
                <w:vertAlign w:val="superscript"/>
              </w:rPr>
              <w:t>2</w:t>
            </w:r>
            <w:r w:rsidRPr="00127F8A">
              <w:rPr>
                <w:rFonts w:ascii="Times New Roman" w:hAnsi="Times New Roman" w:cs="Times New Roman"/>
              </w:rPr>
              <w:t xml:space="preserve"> </w:t>
            </w:r>
            <w:r w:rsidRPr="00127F8A">
              <w:rPr>
                <w:rFonts w:ascii="Times New Roman" w:hAnsi="Times New Roman" w:cs="Times New Roman"/>
              </w:rPr>
              <w:br/>
              <w:t>общей площади</w:t>
            </w:r>
          </w:p>
        </w:tc>
        <w:tc>
          <w:tcPr>
            <w:tcW w:w="1620" w:type="dxa"/>
            <w:vAlign w:val="center"/>
          </w:tcPr>
          <w:p w:rsidR="002431B6" w:rsidRPr="00127F8A" w:rsidRDefault="002431B6" w:rsidP="002431B6">
            <w:pPr>
              <w:pStyle w:val="ConsPlusNormal"/>
              <w:ind w:firstLine="0"/>
              <w:contextualSpacing/>
              <w:jc w:val="center"/>
              <w:rPr>
                <w:rFonts w:ascii="Times New Roman" w:hAnsi="Times New Roman" w:cs="Times New Roman"/>
              </w:rPr>
            </w:pPr>
            <w:r w:rsidRPr="00127F8A">
              <w:rPr>
                <w:rFonts w:ascii="Times New Roman" w:hAnsi="Times New Roman" w:cs="Times New Roman"/>
              </w:rPr>
              <w:t>3,3</w:t>
            </w:r>
          </w:p>
        </w:tc>
        <w:tc>
          <w:tcPr>
            <w:tcW w:w="1800" w:type="dxa"/>
            <w:vAlign w:val="center"/>
          </w:tcPr>
          <w:p w:rsidR="002431B6" w:rsidRPr="00127F8A" w:rsidRDefault="002431B6" w:rsidP="00F32E82">
            <w:pPr>
              <w:pStyle w:val="ConsPlusNormal"/>
              <w:ind w:firstLine="0"/>
              <w:contextualSpacing/>
              <w:jc w:val="center"/>
              <w:rPr>
                <w:rFonts w:ascii="Times New Roman" w:hAnsi="Times New Roman" w:cs="Times New Roman"/>
              </w:rPr>
            </w:pPr>
            <w:r w:rsidRPr="00127F8A">
              <w:rPr>
                <w:rFonts w:ascii="Times New Roman" w:hAnsi="Times New Roman" w:cs="Times New Roman"/>
              </w:rPr>
              <w:t>150 м</w:t>
            </w:r>
          </w:p>
        </w:tc>
      </w:tr>
      <w:tr w:rsidR="002431B6" w:rsidRPr="00B75047" w:rsidTr="00A67B90">
        <w:trPr>
          <w:trHeight w:val="473"/>
        </w:trPr>
        <w:tc>
          <w:tcPr>
            <w:tcW w:w="3240" w:type="dxa"/>
            <w:gridSpan w:val="2"/>
            <w:vAlign w:val="center"/>
          </w:tcPr>
          <w:p w:rsidR="002431B6" w:rsidRPr="00127F8A" w:rsidRDefault="002431B6" w:rsidP="002431B6">
            <w:pPr>
              <w:pStyle w:val="ConsPlusNormal"/>
              <w:ind w:firstLine="0"/>
              <w:contextualSpacing/>
              <w:jc w:val="center"/>
              <w:rPr>
                <w:rFonts w:ascii="Times New Roman" w:hAnsi="Times New Roman" w:cs="Times New Roman"/>
              </w:rPr>
            </w:pPr>
            <w:r w:rsidRPr="00127F8A">
              <w:rPr>
                <w:rFonts w:ascii="Times New Roman" w:hAnsi="Times New Roman" w:cs="Times New Roman"/>
              </w:rPr>
              <w:t>Объекты торгового назначения с</w:t>
            </w:r>
          </w:p>
          <w:p w:rsidR="002431B6" w:rsidRPr="00127F8A" w:rsidRDefault="002431B6" w:rsidP="002431B6">
            <w:pPr>
              <w:pStyle w:val="ConsPlusNormal"/>
              <w:ind w:firstLine="0"/>
              <w:contextualSpacing/>
              <w:jc w:val="center"/>
              <w:rPr>
                <w:rFonts w:ascii="Times New Roman" w:hAnsi="Times New Roman" w:cs="Times New Roman"/>
              </w:rPr>
            </w:pPr>
            <w:r w:rsidRPr="00127F8A">
              <w:rPr>
                <w:rFonts w:ascii="Times New Roman" w:hAnsi="Times New Roman" w:cs="Times New Roman"/>
              </w:rPr>
              <w:t>широким ассортиментом товаров</w:t>
            </w:r>
          </w:p>
          <w:p w:rsidR="002431B6" w:rsidRPr="00127F8A" w:rsidRDefault="002431B6" w:rsidP="002431B6">
            <w:pPr>
              <w:pStyle w:val="ConsPlusNormal"/>
              <w:ind w:firstLine="0"/>
              <w:contextualSpacing/>
              <w:jc w:val="center"/>
              <w:rPr>
                <w:rFonts w:ascii="Times New Roman" w:hAnsi="Times New Roman" w:cs="Times New Roman"/>
              </w:rPr>
            </w:pPr>
            <w:r w:rsidRPr="00127F8A">
              <w:rPr>
                <w:rFonts w:ascii="Times New Roman" w:hAnsi="Times New Roman" w:cs="Times New Roman"/>
              </w:rPr>
              <w:t xml:space="preserve">периодического спроса продовольственной и (или) непродовольственной групп (торговые центры, торговые </w:t>
            </w:r>
            <w:r w:rsidRPr="00127F8A">
              <w:rPr>
                <w:rFonts w:ascii="Times New Roman" w:hAnsi="Times New Roman" w:cs="Times New Roman"/>
              </w:rPr>
              <w:lastRenderedPageBreak/>
              <w:t>комплексы, супермаркеты, универсамы, универмаги и т.п.)</w:t>
            </w:r>
          </w:p>
        </w:tc>
        <w:tc>
          <w:tcPr>
            <w:tcW w:w="2700" w:type="dxa"/>
            <w:vAlign w:val="center"/>
          </w:tcPr>
          <w:p w:rsidR="002431B6" w:rsidRPr="00127F8A" w:rsidRDefault="002431B6" w:rsidP="002431B6">
            <w:pPr>
              <w:pStyle w:val="ConsPlusNormal"/>
              <w:ind w:firstLine="0"/>
              <w:jc w:val="center"/>
              <w:rPr>
                <w:rFonts w:ascii="Times New Roman" w:hAnsi="Times New Roman" w:cs="Times New Roman"/>
              </w:rPr>
            </w:pPr>
            <w:r w:rsidRPr="00127F8A">
              <w:rPr>
                <w:rFonts w:ascii="Times New Roman" w:hAnsi="Times New Roman" w:cs="Times New Roman"/>
              </w:rPr>
              <w:lastRenderedPageBreak/>
              <w:t>м/м на 100 м</w:t>
            </w:r>
            <w:r w:rsidRPr="00127F8A">
              <w:rPr>
                <w:rFonts w:ascii="Times New Roman" w:hAnsi="Times New Roman" w:cs="Times New Roman"/>
                <w:vertAlign w:val="superscript"/>
              </w:rPr>
              <w:t>2</w:t>
            </w:r>
            <w:r w:rsidRPr="00127F8A">
              <w:rPr>
                <w:rFonts w:ascii="Times New Roman" w:hAnsi="Times New Roman" w:cs="Times New Roman"/>
              </w:rPr>
              <w:t xml:space="preserve"> </w:t>
            </w:r>
            <w:r w:rsidRPr="00127F8A">
              <w:rPr>
                <w:rFonts w:ascii="Times New Roman" w:hAnsi="Times New Roman" w:cs="Times New Roman"/>
              </w:rPr>
              <w:br/>
              <w:t>общей площади</w:t>
            </w:r>
          </w:p>
        </w:tc>
        <w:tc>
          <w:tcPr>
            <w:tcW w:w="1620" w:type="dxa"/>
            <w:vAlign w:val="center"/>
          </w:tcPr>
          <w:p w:rsidR="002431B6" w:rsidRPr="00127F8A" w:rsidRDefault="002431B6" w:rsidP="002431B6">
            <w:pPr>
              <w:pStyle w:val="ConsPlusNormal"/>
              <w:ind w:firstLine="0"/>
              <w:contextualSpacing/>
              <w:jc w:val="center"/>
              <w:rPr>
                <w:rFonts w:ascii="Times New Roman" w:hAnsi="Times New Roman" w:cs="Times New Roman"/>
              </w:rPr>
            </w:pPr>
            <w:r w:rsidRPr="00127F8A">
              <w:rPr>
                <w:rFonts w:ascii="Times New Roman" w:hAnsi="Times New Roman" w:cs="Times New Roman"/>
              </w:rPr>
              <w:t>2,5</w:t>
            </w:r>
          </w:p>
        </w:tc>
        <w:tc>
          <w:tcPr>
            <w:tcW w:w="1800" w:type="dxa"/>
            <w:vAlign w:val="center"/>
          </w:tcPr>
          <w:p w:rsidR="002431B6" w:rsidRPr="00127F8A" w:rsidRDefault="002431B6" w:rsidP="00F32E82">
            <w:pPr>
              <w:pStyle w:val="ConsPlusNormal"/>
              <w:ind w:firstLine="0"/>
              <w:contextualSpacing/>
              <w:jc w:val="center"/>
              <w:rPr>
                <w:rFonts w:ascii="Times New Roman" w:hAnsi="Times New Roman" w:cs="Times New Roman"/>
              </w:rPr>
            </w:pPr>
            <w:r w:rsidRPr="00127F8A">
              <w:rPr>
                <w:rFonts w:ascii="Times New Roman" w:hAnsi="Times New Roman" w:cs="Times New Roman"/>
              </w:rPr>
              <w:t>150 м</w:t>
            </w:r>
          </w:p>
        </w:tc>
      </w:tr>
      <w:tr w:rsidR="002431B6" w:rsidRPr="00B75047" w:rsidTr="00A67B90">
        <w:trPr>
          <w:trHeight w:val="473"/>
        </w:trPr>
        <w:tc>
          <w:tcPr>
            <w:tcW w:w="3240" w:type="dxa"/>
            <w:gridSpan w:val="2"/>
            <w:vAlign w:val="center"/>
          </w:tcPr>
          <w:p w:rsidR="002431B6" w:rsidRPr="00127F8A" w:rsidRDefault="002431B6" w:rsidP="002431B6">
            <w:pPr>
              <w:pStyle w:val="ConsPlusNormal"/>
              <w:ind w:firstLine="0"/>
              <w:contextualSpacing/>
              <w:jc w:val="center"/>
              <w:rPr>
                <w:rFonts w:ascii="Times New Roman" w:hAnsi="Times New Roman" w:cs="Times New Roman"/>
              </w:rPr>
            </w:pPr>
            <w:r w:rsidRPr="00127F8A">
              <w:rPr>
                <w:rFonts w:ascii="Times New Roman" w:hAnsi="Times New Roman" w:cs="Times New Roman"/>
              </w:rPr>
              <w:lastRenderedPageBreak/>
              <w:t>Специализированные магазины</w:t>
            </w:r>
          </w:p>
          <w:p w:rsidR="002431B6" w:rsidRPr="00127F8A" w:rsidRDefault="002431B6" w:rsidP="002431B6">
            <w:pPr>
              <w:pStyle w:val="ConsPlusNormal"/>
              <w:ind w:firstLine="0"/>
              <w:contextualSpacing/>
              <w:jc w:val="center"/>
              <w:rPr>
                <w:rFonts w:ascii="Times New Roman" w:hAnsi="Times New Roman" w:cs="Times New Roman"/>
              </w:rPr>
            </w:pPr>
            <w:r w:rsidRPr="00127F8A">
              <w:rPr>
                <w:rFonts w:ascii="Times New Roman" w:hAnsi="Times New Roman" w:cs="Times New Roman"/>
              </w:rPr>
              <w:t>по продаже товаров эпизодического спроса непродовольственной группы (спортивные, автосалоны,</w:t>
            </w:r>
          </w:p>
          <w:p w:rsidR="002431B6" w:rsidRPr="00127F8A" w:rsidRDefault="002431B6" w:rsidP="002431B6">
            <w:pPr>
              <w:pStyle w:val="ConsPlusNormal"/>
              <w:ind w:firstLine="0"/>
              <w:contextualSpacing/>
              <w:jc w:val="center"/>
              <w:rPr>
                <w:rFonts w:ascii="Times New Roman" w:hAnsi="Times New Roman" w:cs="Times New Roman"/>
              </w:rPr>
            </w:pPr>
            <w:r w:rsidRPr="00127F8A">
              <w:rPr>
                <w:rFonts w:ascii="Times New Roman" w:hAnsi="Times New Roman" w:cs="Times New Roman"/>
              </w:rPr>
              <w:t>мебельные, бытовой техники,</w:t>
            </w:r>
          </w:p>
          <w:p w:rsidR="002431B6" w:rsidRPr="00127F8A" w:rsidRDefault="002431B6" w:rsidP="002431B6">
            <w:pPr>
              <w:pStyle w:val="ConsPlusNormal"/>
              <w:ind w:firstLine="0"/>
              <w:contextualSpacing/>
              <w:jc w:val="center"/>
              <w:rPr>
                <w:rFonts w:ascii="Times New Roman" w:hAnsi="Times New Roman" w:cs="Times New Roman"/>
              </w:rPr>
            </w:pPr>
            <w:r w:rsidRPr="00127F8A">
              <w:rPr>
                <w:rFonts w:ascii="Times New Roman" w:hAnsi="Times New Roman" w:cs="Times New Roman"/>
              </w:rPr>
              <w:t>музыкальных инструментов,</w:t>
            </w:r>
          </w:p>
          <w:p w:rsidR="002431B6" w:rsidRPr="00127F8A" w:rsidRDefault="002431B6" w:rsidP="002431B6">
            <w:pPr>
              <w:pStyle w:val="ConsPlusNormal"/>
              <w:ind w:firstLine="0"/>
              <w:contextualSpacing/>
              <w:jc w:val="center"/>
              <w:rPr>
                <w:rFonts w:ascii="Times New Roman" w:hAnsi="Times New Roman" w:cs="Times New Roman"/>
              </w:rPr>
            </w:pPr>
            <w:r w:rsidRPr="00127F8A">
              <w:rPr>
                <w:rFonts w:ascii="Times New Roman" w:hAnsi="Times New Roman" w:cs="Times New Roman"/>
              </w:rPr>
              <w:t>ювелирные, книжные и т.п.)</w:t>
            </w:r>
          </w:p>
        </w:tc>
        <w:tc>
          <w:tcPr>
            <w:tcW w:w="2700" w:type="dxa"/>
            <w:vAlign w:val="center"/>
          </w:tcPr>
          <w:p w:rsidR="002431B6" w:rsidRPr="00127F8A" w:rsidRDefault="002431B6" w:rsidP="002431B6">
            <w:pPr>
              <w:pStyle w:val="ConsPlusNormal"/>
              <w:ind w:firstLine="0"/>
              <w:jc w:val="center"/>
              <w:rPr>
                <w:rFonts w:ascii="Times New Roman" w:hAnsi="Times New Roman" w:cs="Times New Roman"/>
              </w:rPr>
            </w:pPr>
            <w:r w:rsidRPr="00127F8A">
              <w:rPr>
                <w:rFonts w:ascii="Times New Roman" w:hAnsi="Times New Roman" w:cs="Times New Roman"/>
              </w:rPr>
              <w:t>м/м на 100 м</w:t>
            </w:r>
            <w:r w:rsidRPr="00127F8A">
              <w:rPr>
                <w:rFonts w:ascii="Times New Roman" w:hAnsi="Times New Roman" w:cs="Times New Roman"/>
                <w:vertAlign w:val="superscript"/>
              </w:rPr>
              <w:t>2</w:t>
            </w:r>
            <w:r w:rsidRPr="00127F8A">
              <w:rPr>
                <w:rFonts w:ascii="Times New Roman" w:hAnsi="Times New Roman" w:cs="Times New Roman"/>
              </w:rPr>
              <w:t xml:space="preserve"> </w:t>
            </w:r>
            <w:r w:rsidRPr="00127F8A">
              <w:rPr>
                <w:rFonts w:ascii="Times New Roman" w:hAnsi="Times New Roman" w:cs="Times New Roman"/>
              </w:rPr>
              <w:br/>
              <w:t>общей площади</w:t>
            </w:r>
          </w:p>
        </w:tc>
        <w:tc>
          <w:tcPr>
            <w:tcW w:w="1620" w:type="dxa"/>
            <w:vAlign w:val="center"/>
          </w:tcPr>
          <w:p w:rsidR="002431B6" w:rsidRPr="00127F8A" w:rsidRDefault="002431B6" w:rsidP="002431B6">
            <w:pPr>
              <w:pStyle w:val="ConsPlusNormal"/>
              <w:ind w:firstLine="0"/>
              <w:contextualSpacing/>
              <w:jc w:val="center"/>
              <w:rPr>
                <w:rFonts w:ascii="Times New Roman" w:hAnsi="Times New Roman" w:cs="Times New Roman"/>
              </w:rPr>
            </w:pPr>
            <w:r w:rsidRPr="00127F8A">
              <w:rPr>
                <w:rFonts w:ascii="Times New Roman" w:hAnsi="Times New Roman" w:cs="Times New Roman"/>
              </w:rPr>
              <w:t>1,7</w:t>
            </w:r>
          </w:p>
        </w:tc>
        <w:tc>
          <w:tcPr>
            <w:tcW w:w="1800" w:type="dxa"/>
            <w:vAlign w:val="center"/>
          </w:tcPr>
          <w:p w:rsidR="002431B6" w:rsidRPr="00127F8A" w:rsidRDefault="002431B6" w:rsidP="00F32E82">
            <w:pPr>
              <w:pStyle w:val="ConsPlusNormal"/>
              <w:ind w:firstLine="0"/>
              <w:contextualSpacing/>
              <w:jc w:val="center"/>
              <w:rPr>
                <w:rFonts w:ascii="Times New Roman" w:hAnsi="Times New Roman" w:cs="Times New Roman"/>
              </w:rPr>
            </w:pPr>
            <w:r w:rsidRPr="00127F8A">
              <w:rPr>
                <w:rFonts w:ascii="Times New Roman" w:hAnsi="Times New Roman" w:cs="Times New Roman"/>
              </w:rPr>
              <w:t>150 м</w:t>
            </w:r>
          </w:p>
        </w:tc>
      </w:tr>
      <w:tr w:rsidR="00DF3562" w:rsidRPr="00B75047" w:rsidTr="00A67B90">
        <w:trPr>
          <w:trHeight w:val="473"/>
        </w:trPr>
        <w:tc>
          <w:tcPr>
            <w:tcW w:w="3240" w:type="dxa"/>
            <w:gridSpan w:val="2"/>
            <w:vAlign w:val="center"/>
          </w:tcPr>
          <w:p w:rsidR="00DF3562" w:rsidRPr="00127F8A" w:rsidRDefault="00DF3562" w:rsidP="00DF3562">
            <w:pPr>
              <w:pStyle w:val="ConsPlusNormal"/>
              <w:ind w:firstLine="0"/>
              <w:contextualSpacing/>
              <w:jc w:val="center"/>
              <w:rPr>
                <w:rFonts w:ascii="Times New Roman" w:hAnsi="Times New Roman" w:cs="Times New Roman"/>
              </w:rPr>
            </w:pPr>
            <w:r w:rsidRPr="00127F8A">
              <w:rPr>
                <w:rFonts w:ascii="Times New Roman" w:hAnsi="Times New Roman" w:cs="Times New Roman"/>
              </w:rPr>
              <w:t>Рынки универсальные и</w:t>
            </w:r>
          </w:p>
          <w:p w:rsidR="00DF3562" w:rsidRPr="00127F8A" w:rsidRDefault="00DF3562" w:rsidP="00DF3562">
            <w:pPr>
              <w:pStyle w:val="ConsPlusNormal"/>
              <w:ind w:firstLine="0"/>
              <w:contextualSpacing/>
              <w:jc w:val="center"/>
              <w:rPr>
                <w:rFonts w:ascii="Times New Roman" w:hAnsi="Times New Roman" w:cs="Times New Roman"/>
              </w:rPr>
            </w:pPr>
            <w:r w:rsidRPr="00127F8A">
              <w:rPr>
                <w:rFonts w:ascii="Times New Roman" w:hAnsi="Times New Roman" w:cs="Times New Roman"/>
              </w:rPr>
              <w:t>непродовольственные</w:t>
            </w:r>
          </w:p>
        </w:tc>
        <w:tc>
          <w:tcPr>
            <w:tcW w:w="2700" w:type="dxa"/>
            <w:vMerge w:val="restart"/>
            <w:vAlign w:val="center"/>
          </w:tcPr>
          <w:p w:rsidR="00DF3562" w:rsidRPr="00127F8A" w:rsidRDefault="00DF3562" w:rsidP="002431B6">
            <w:pPr>
              <w:pStyle w:val="ConsPlusNormal"/>
              <w:ind w:firstLine="0"/>
              <w:jc w:val="center"/>
              <w:rPr>
                <w:rFonts w:ascii="Times New Roman" w:hAnsi="Times New Roman" w:cs="Times New Roman"/>
              </w:rPr>
            </w:pPr>
            <w:r w:rsidRPr="00127F8A">
              <w:rPr>
                <w:rFonts w:ascii="Times New Roman" w:hAnsi="Times New Roman" w:cs="Times New Roman"/>
              </w:rPr>
              <w:t>м/м на 100 м</w:t>
            </w:r>
            <w:r w:rsidRPr="00127F8A">
              <w:rPr>
                <w:rFonts w:ascii="Times New Roman" w:hAnsi="Times New Roman" w:cs="Times New Roman"/>
                <w:vertAlign w:val="superscript"/>
              </w:rPr>
              <w:t>2</w:t>
            </w:r>
            <w:r w:rsidRPr="00127F8A">
              <w:rPr>
                <w:rFonts w:ascii="Times New Roman" w:hAnsi="Times New Roman" w:cs="Times New Roman"/>
              </w:rPr>
              <w:t xml:space="preserve"> </w:t>
            </w:r>
            <w:r w:rsidRPr="00127F8A">
              <w:rPr>
                <w:rFonts w:ascii="Times New Roman" w:hAnsi="Times New Roman" w:cs="Times New Roman"/>
              </w:rPr>
              <w:br/>
              <w:t>общей площади</w:t>
            </w:r>
          </w:p>
        </w:tc>
        <w:tc>
          <w:tcPr>
            <w:tcW w:w="1620" w:type="dxa"/>
            <w:vAlign w:val="center"/>
          </w:tcPr>
          <w:p w:rsidR="00DF3562" w:rsidRPr="00127F8A" w:rsidRDefault="00DF3562" w:rsidP="002431B6">
            <w:pPr>
              <w:pStyle w:val="ConsPlusNormal"/>
              <w:ind w:firstLine="0"/>
              <w:contextualSpacing/>
              <w:jc w:val="center"/>
              <w:rPr>
                <w:rFonts w:ascii="Times New Roman" w:hAnsi="Times New Roman" w:cs="Times New Roman"/>
              </w:rPr>
            </w:pPr>
            <w:r w:rsidRPr="00127F8A">
              <w:rPr>
                <w:rFonts w:ascii="Times New Roman" w:hAnsi="Times New Roman" w:cs="Times New Roman"/>
              </w:rPr>
              <w:t>3,3</w:t>
            </w:r>
          </w:p>
        </w:tc>
        <w:tc>
          <w:tcPr>
            <w:tcW w:w="1800" w:type="dxa"/>
            <w:vAlign w:val="center"/>
          </w:tcPr>
          <w:p w:rsidR="00DF3562" w:rsidRPr="00127F8A" w:rsidRDefault="00DF3562" w:rsidP="00F32E82">
            <w:pPr>
              <w:pStyle w:val="ConsPlusNormal"/>
              <w:ind w:firstLine="0"/>
              <w:contextualSpacing/>
              <w:jc w:val="center"/>
              <w:rPr>
                <w:rFonts w:ascii="Times New Roman" w:hAnsi="Times New Roman" w:cs="Times New Roman"/>
              </w:rPr>
            </w:pPr>
            <w:r w:rsidRPr="00127F8A">
              <w:rPr>
                <w:rFonts w:ascii="Times New Roman" w:hAnsi="Times New Roman" w:cs="Times New Roman"/>
              </w:rPr>
              <w:t>150 м</w:t>
            </w:r>
          </w:p>
        </w:tc>
      </w:tr>
      <w:tr w:rsidR="00DF3562" w:rsidRPr="00B75047" w:rsidTr="00A67B90">
        <w:trPr>
          <w:trHeight w:val="473"/>
        </w:trPr>
        <w:tc>
          <w:tcPr>
            <w:tcW w:w="3240" w:type="dxa"/>
            <w:gridSpan w:val="2"/>
            <w:vAlign w:val="center"/>
          </w:tcPr>
          <w:p w:rsidR="00DF3562" w:rsidRPr="00127F8A" w:rsidRDefault="00DF3562" w:rsidP="00DF3562">
            <w:pPr>
              <w:pStyle w:val="ConsPlusNormal"/>
              <w:ind w:firstLine="0"/>
              <w:contextualSpacing/>
              <w:jc w:val="center"/>
              <w:rPr>
                <w:rFonts w:ascii="Times New Roman" w:hAnsi="Times New Roman" w:cs="Times New Roman"/>
              </w:rPr>
            </w:pPr>
            <w:r w:rsidRPr="00127F8A">
              <w:rPr>
                <w:rFonts w:ascii="Times New Roman" w:hAnsi="Times New Roman" w:cs="Times New Roman"/>
              </w:rPr>
              <w:t>Рынки продовольственные и</w:t>
            </w:r>
          </w:p>
          <w:p w:rsidR="00DF3562" w:rsidRPr="00127F8A" w:rsidRDefault="00DF3562" w:rsidP="00DF3562">
            <w:pPr>
              <w:pStyle w:val="ConsPlusNormal"/>
              <w:ind w:firstLine="0"/>
              <w:contextualSpacing/>
              <w:jc w:val="center"/>
              <w:rPr>
                <w:rFonts w:ascii="Times New Roman" w:hAnsi="Times New Roman" w:cs="Times New Roman"/>
              </w:rPr>
            </w:pPr>
            <w:r w:rsidRPr="00127F8A">
              <w:rPr>
                <w:rFonts w:ascii="Times New Roman" w:hAnsi="Times New Roman" w:cs="Times New Roman"/>
              </w:rPr>
              <w:t>сельскохозяйственные</w:t>
            </w:r>
          </w:p>
        </w:tc>
        <w:tc>
          <w:tcPr>
            <w:tcW w:w="2700" w:type="dxa"/>
            <w:vMerge/>
            <w:vAlign w:val="center"/>
          </w:tcPr>
          <w:p w:rsidR="00DF3562" w:rsidRPr="00127F8A" w:rsidRDefault="00DF3562" w:rsidP="002431B6">
            <w:pPr>
              <w:pStyle w:val="ConsPlusNormal"/>
              <w:ind w:firstLine="0"/>
              <w:jc w:val="center"/>
              <w:rPr>
                <w:rFonts w:ascii="Times New Roman" w:hAnsi="Times New Roman" w:cs="Times New Roman"/>
              </w:rPr>
            </w:pPr>
          </w:p>
        </w:tc>
        <w:tc>
          <w:tcPr>
            <w:tcW w:w="1620" w:type="dxa"/>
            <w:vAlign w:val="center"/>
          </w:tcPr>
          <w:p w:rsidR="00DF3562" w:rsidRPr="00127F8A" w:rsidRDefault="00DF3562" w:rsidP="002431B6">
            <w:pPr>
              <w:pStyle w:val="ConsPlusNormal"/>
              <w:ind w:firstLine="0"/>
              <w:contextualSpacing/>
              <w:jc w:val="center"/>
              <w:rPr>
                <w:rFonts w:ascii="Times New Roman" w:hAnsi="Times New Roman" w:cs="Times New Roman"/>
              </w:rPr>
            </w:pPr>
            <w:r w:rsidRPr="00127F8A">
              <w:rPr>
                <w:rFonts w:ascii="Times New Roman" w:hAnsi="Times New Roman" w:cs="Times New Roman"/>
              </w:rPr>
              <w:t>2,5</w:t>
            </w:r>
          </w:p>
        </w:tc>
        <w:tc>
          <w:tcPr>
            <w:tcW w:w="1800" w:type="dxa"/>
            <w:vAlign w:val="center"/>
          </w:tcPr>
          <w:p w:rsidR="00DF3562" w:rsidRPr="00127F8A" w:rsidRDefault="00DF3562" w:rsidP="00F32E82">
            <w:pPr>
              <w:pStyle w:val="ConsPlusNormal"/>
              <w:ind w:firstLine="0"/>
              <w:contextualSpacing/>
              <w:jc w:val="center"/>
              <w:rPr>
                <w:rFonts w:ascii="Times New Roman" w:hAnsi="Times New Roman" w:cs="Times New Roman"/>
              </w:rPr>
            </w:pPr>
            <w:r w:rsidRPr="00127F8A">
              <w:rPr>
                <w:rFonts w:ascii="Times New Roman" w:hAnsi="Times New Roman" w:cs="Times New Roman"/>
              </w:rPr>
              <w:t>150 м</w:t>
            </w:r>
          </w:p>
        </w:tc>
      </w:tr>
      <w:tr w:rsidR="00DF3562" w:rsidRPr="00B75047" w:rsidTr="00A67B90">
        <w:trPr>
          <w:trHeight w:val="473"/>
        </w:trPr>
        <w:tc>
          <w:tcPr>
            <w:tcW w:w="3240" w:type="dxa"/>
            <w:gridSpan w:val="2"/>
            <w:vAlign w:val="center"/>
          </w:tcPr>
          <w:p w:rsidR="00DF3562" w:rsidRPr="00127F8A" w:rsidRDefault="00DF3562" w:rsidP="00DF3562">
            <w:pPr>
              <w:pStyle w:val="ConsPlusNormal"/>
              <w:ind w:firstLine="0"/>
              <w:contextualSpacing/>
              <w:jc w:val="center"/>
              <w:rPr>
                <w:rFonts w:ascii="Times New Roman" w:hAnsi="Times New Roman" w:cs="Times New Roman"/>
              </w:rPr>
            </w:pPr>
            <w:r w:rsidRPr="00127F8A">
              <w:rPr>
                <w:rFonts w:ascii="Times New Roman" w:hAnsi="Times New Roman" w:cs="Times New Roman"/>
              </w:rPr>
              <w:t>Предприятия общественного</w:t>
            </w:r>
          </w:p>
          <w:p w:rsidR="00DF3562" w:rsidRPr="00127F8A" w:rsidRDefault="00DF3562" w:rsidP="00DF3562">
            <w:pPr>
              <w:pStyle w:val="ConsPlusNormal"/>
              <w:ind w:firstLine="0"/>
              <w:contextualSpacing/>
              <w:jc w:val="center"/>
              <w:rPr>
                <w:rFonts w:ascii="Times New Roman" w:hAnsi="Times New Roman" w:cs="Times New Roman"/>
              </w:rPr>
            </w:pPr>
            <w:r w:rsidRPr="00127F8A">
              <w:rPr>
                <w:rFonts w:ascii="Times New Roman" w:hAnsi="Times New Roman" w:cs="Times New Roman"/>
              </w:rPr>
              <w:t>питания периодического спроса</w:t>
            </w:r>
          </w:p>
          <w:p w:rsidR="00DF3562" w:rsidRPr="00127F8A" w:rsidRDefault="00DF3562" w:rsidP="00DF3562">
            <w:pPr>
              <w:pStyle w:val="ConsPlusNormal"/>
              <w:ind w:firstLine="0"/>
              <w:contextualSpacing/>
              <w:jc w:val="center"/>
              <w:rPr>
                <w:rFonts w:ascii="Times New Roman" w:hAnsi="Times New Roman" w:cs="Times New Roman"/>
              </w:rPr>
            </w:pPr>
            <w:r w:rsidRPr="00127F8A">
              <w:rPr>
                <w:rFonts w:ascii="Times New Roman" w:hAnsi="Times New Roman" w:cs="Times New Roman"/>
              </w:rPr>
              <w:t>(рестораны, кафе)</w:t>
            </w:r>
          </w:p>
        </w:tc>
        <w:tc>
          <w:tcPr>
            <w:tcW w:w="2700" w:type="dxa"/>
            <w:vAlign w:val="center"/>
          </w:tcPr>
          <w:p w:rsidR="00DF3562" w:rsidRPr="00127F8A" w:rsidRDefault="00DF3562" w:rsidP="002431B6">
            <w:pPr>
              <w:pStyle w:val="ConsPlusNormal"/>
              <w:ind w:firstLine="0"/>
              <w:jc w:val="center"/>
              <w:rPr>
                <w:rFonts w:ascii="Times New Roman" w:hAnsi="Times New Roman" w:cs="Times New Roman"/>
              </w:rPr>
            </w:pPr>
            <w:r w:rsidRPr="00127F8A">
              <w:rPr>
                <w:rFonts w:ascii="Times New Roman" w:hAnsi="Times New Roman" w:cs="Times New Roman"/>
              </w:rPr>
              <w:t>м/м на 10 посадочных мест</w:t>
            </w:r>
          </w:p>
        </w:tc>
        <w:tc>
          <w:tcPr>
            <w:tcW w:w="1620" w:type="dxa"/>
            <w:vAlign w:val="center"/>
          </w:tcPr>
          <w:p w:rsidR="00DF3562" w:rsidRPr="00127F8A" w:rsidRDefault="00DF3562" w:rsidP="002431B6">
            <w:pPr>
              <w:pStyle w:val="ConsPlusNormal"/>
              <w:ind w:firstLine="0"/>
              <w:contextualSpacing/>
              <w:jc w:val="center"/>
              <w:rPr>
                <w:rFonts w:ascii="Times New Roman" w:hAnsi="Times New Roman" w:cs="Times New Roman"/>
              </w:rPr>
            </w:pPr>
            <w:r w:rsidRPr="00127F8A">
              <w:rPr>
                <w:rFonts w:ascii="Times New Roman" w:hAnsi="Times New Roman" w:cs="Times New Roman"/>
              </w:rPr>
              <w:t>2,5</w:t>
            </w:r>
          </w:p>
        </w:tc>
        <w:tc>
          <w:tcPr>
            <w:tcW w:w="1800" w:type="dxa"/>
            <w:vAlign w:val="center"/>
          </w:tcPr>
          <w:p w:rsidR="00DF3562" w:rsidRPr="00127F8A" w:rsidRDefault="00DF3562" w:rsidP="00F32E82">
            <w:pPr>
              <w:pStyle w:val="ConsPlusNormal"/>
              <w:ind w:firstLine="0"/>
              <w:contextualSpacing/>
              <w:jc w:val="center"/>
              <w:rPr>
                <w:rFonts w:ascii="Times New Roman" w:hAnsi="Times New Roman" w:cs="Times New Roman"/>
              </w:rPr>
            </w:pPr>
            <w:r w:rsidRPr="00127F8A">
              <w:rPr>
                <w:rFonts w:ascii="Times New Roman" w:hAnsi="Times New Roman" w:cs="Times New Roman"/>
              </w:rPr>
              <w:t>150 м</w:t>
            </w:r>
          </w:p>
        </w:tc>
      </w:tr>
      <w:tr w:rsidR="00862401" w:rsidRPr="00B75047" w:rsidTr="00A67B90">
        <w:trPr>
          <w:trHeight w:val="473"/>
        </w:trPr>
        <w:tc>
          <w:tcPr>
            <w:tcW w:w="3240" w:type="dxa"/>
            <w:gridSpan w:val="2"/>
            <w:vAlign w:val="center"/>
          </w:tcPr>
          <w:p w:rsidR="00862401" w:rsidRDefault="00862401" w:rsidP="00DF3562">
            <w:pPr>
              <w:pStyle w:val="ConsPlusNormal"/>
              <w:ind w:firstLine="0"/>
              <w:contextualSpacing/>
              <w:jc w:val="center"/>
              <w:rPr>
                <w:rFonts w:ascii="Times New Roman" w:hAnsi="Times New Roman" w:cs="Times New Roman"/>
              </w:rPr>
            </w:pPr>
            <w:r>
              <w:rPr>
                <w:rFonts w:ascii="Times New Roman" w:hAnsi="Times New Roman" w:cs="Times New Roman"/>
              </w:rPr>
              <w:t>Объекты коммунально-бытового обслуживания:</w:t>
            </w:r>
          </w:p>
          <w:p w:rsidR="00862401" w:rsidRPr="00127F8A" w:rsidRDefault="00862401" w:rsidP="00862401">
            <w:pPr>
              <w:pStyle w:val="ConsPlusNormal"/>
              <w:ind w:firstLine="0"/>
              <w:contextualSpacing/>
              <w:jc w:val="right"/>
              <w:rPr>
                <w:rFonts w:ascii="Times New Roman" w:hAnsi="Times New Roman" w:cs="Times New Roman"/>
              </w:rPr>
            </w:pPr>
            <w:r>
              <w:rPr>
                <w:rFonts w:ascii="Times New Roman" w:hAnsi="Times New Roman" w:cs="Times New Roman"/>
              </w:rPr>
              <w:t>-бани</w:t>
            </w:r>
          </w:p>
        </w:tc>
        <w:tc>
          <w:tcPr>
            <w:tcW w:w="2700" w:type="dxa"/>
            <w:vAlign w:val="center"/>
          </w:tcPr>
          <w:p w:rsidR="00862401" w:rsidRPr="00127F8A" w:rsidRDefault="00862401" w:rsidP="002431B6">
            <w:pPr>
              <w:pStyle w:val="ConsPlusNormal"/>
              <w:ind w:firstLine="0"/>
              <w:jc w:val="center"/>
              <w:rPr>
                <w:rFonts w:ascii="Times New Roman" w:hAnsi="Times New Roman" w:cs="Times New Roman"/>
              </w:rPr>
            </w:pPr>
            <w:r w:rsidRPr="00862401">
              <w:rPr>
                <w:rFonts w:ascii="Times New Roman" w:hAnsi="Times New Roman" w:cs="Times New Roman"/>
              </w:rPr>
              <w:t>м/м на 10 единовременных посетителей</w:t>
            </w:r>
          </w:p>
        </w:tc>
        <w:tc>
          <w:tcPr>
            <w:tcW w:w="1620" w:type="dxa"/>
            <w:vAlign w:val="center"/>
          </w:tcPr>
          <w:p w:rsidR="00862401" w:rsidRPr="00127F8A" w:rsidRDefault="00862401" w:rsidP="002431B6">
            <w:pPr>
              <w:pStyle w:val="ConsPlusNormal"/>
              <w:ind w:firstLine="0"/>
              <w:contextualSpacing/>
              <w:jc w:val="center"/>
              <w:rPr>
                <w:rFonts w:ascii="Times New Roman" w:hAnsi="Times New Roman" w:cs="Times New Roman"/>
              </w:rPr>
            </w:pPr>
            <w:r>
              <w:rPr>
                <w:rFonts w:ascii="Times New Roman" w:hAnsi="Times New Roman" w:cs="Times New Roman"/>
              </w:rPr>
              <w:t>1,7</w:t>
            </w:r>
          </w:p>
        </w:tc>
        <w:tc>
          <w:tcPr>
            <w:tcW w:w="1800" w:type="dxa"/>
            <w:vAlign w:val="center"/>
          </w:tcPr>
          <w:p w:rsidR="00862401" w:rsidRPr="00127F8A" w:rsidRDefault="00862401" w:rsidP="00F32E82">
            <w:pPr>
              <w:pStyle w:val="ConsPlusNormal"/>
              <w:ind w:firstLine="0"/>
              <w:contextualSpacing/>
              <w:jc w:val="center"/>
              <w:rPr>
                <w:rFonts w:ascii="Times New Roman" w:hAnsi="Times New Roman" w:cs="Times New Roman"/>
              </w:rPr>
            </w:pPr>
            <w:r>
              <w:rPr>
                <w:rFonts w:ascii="Times New Roman" w:hAnsi="Times New Roman" w:cs="Times New Roman"/>
              </w:rPr>
              <w:t>250 м</w:t>
            </w:r>
          </w:p>
        </w:tc>
      </w:tr>
      <w:tr w:rsidR="00862401" w:rsidRPr="00B75047" w:rsidTr="00A67B90">
        <w:trPr>
          <w:trHeight w:val="473"/>
        </w:trPr>
        <w:tc>
          <w:tcPr>
            <w:tcW w:w="3240" w:type="dxa"/>
            <w:gridSpan w:val="2"/>
            <w:vAlign w:val="center"/>
          </w:tcPr>
          <w:p w:rsidR="00862401" w:rsidRDefault="00862401" w:rsidP="00862401">
            <w:pPr>
              <w:pStyle w:val="ConsPlusNormal"/>
              <w:ind w:firstLine="0"/>
              <w:contextualSpacing/>
              <w:jc w:val="right"/>
              <w:rPr>
                <w:rFonts w:ascii="Times New Roman" w:hAnsi="Times New Roman" w:cs="Times New Roman"/>
              </w:rPr>
            </w:pPr>
            <w:r w:rsidRPr="00862401">
              <w:rPr>
                <w:rFonts w:ascii="Times New Roman" w:hAnsi="Times New Roman" w:cs="Times New Roman"/>
              </w:rPr>
              <w:t>- ателье, фотосалоны городского значения, салоны-парикмахерские, салоны красоты, солярии, салоны моды, свадебные салоны</w:t>
            </w:r>
          </w:p>
        </w:tc>
        <w:tc>
          <w:tcPr>
            <w:tcW w:w="2700" w:type="dxa"/>
            <w:vAlign w:val="center"/>
          </w:tcPr>
          <w:p w:rsidR="00862401" w:rsidRPr="00862401" w:rsidRDefault="00862401" w:rsidP="002431B6">
            <w:pPr>
              <w:pStyle w:val="ConsPlusNormal"/>
              <w:ind w:firstLine="0"/>
              <w:jc w:val="center"/>
              <w:rPr>
                <w:rFonts w:ascii="Times New Roman" w:hAnsi="Times New Roman" w:cs="Times New Roman"/>
              </w:rPr>
            </w:pPr>
            <w:r>
              <w:rPr>
                <w:rFonts w:ascii="Times New Roman" w:hAnsi="Times New Roman" w:cs="Times New Roman"/>
              </w:rPr>
              <w:t>м/м на 10</w:t>
            </w:r>
            <w:r w:rsidRPr="00862401">
              <w:rPr>
                <w:rFonts w:ascii="Times New Roman" w:hAnsi="Times New Roman" w:cs="Times New Roman"/>
              </w:rPr>
              <w:t xml:space="preserve"> м</w:t>
            </w:r>
            <w:r w:rsidRPr="00862401">
              <w:rPr>
                <w:rFonts w:ascii="Times New Roman" w:hAnsi="Times New Roman" w:cs="Times New Roman"/>
                <w:vertAlign w:val="superscript"/>
              </w:rPr>
              <w:t>2</w:t>
            </w:r>
            <w:r w:rsidRPr="00862401">
              <w:rPr>
                <w:rFonts w:ascii="Times New Roman" w:hAnsi="Times New Roman" w:cs="Times New Roman"/>
              </w:rPr>
              <w:t xml:space="preserve"> </w:t>
            </w:r>
            <w:r w:rsidRPr="00862401">
              <w:rPr>
                <w:rFonts w:ascii="Times New Roman" w:hAnsi="Times New Roman" w:cs="Times New Roman"/>
              </w:rPr>
              <w:br/>
              <w:t>общей площади</w:t>
            </w:r>
          </w:p>
        </w:tc>
        <w:tc>
          <w:tcPr>
            <w:tcW w:w="1620" w:type="dxa"/>
            <w:vAlign w:val="center"/>
          </w:tcPr>
          <w:p w:rsidR="00862401" w:rsidRDefault="00862401" w:rsidP="002431B6">
            <w:pPr>
              <w:pStyle w:val="ConsPlusNormal"/>
              <w:ind w:firstLine="0"/>
              <w:contextualSpacing/>
              <w:jc w:val="center"/>
              <w:rPr>
                <w:rFonts w:ascii="Times New Roman" w:hAnsi="Times New Roman" w:cs="Times New Roman"/>
              </w:rPr>
            </w:pPr>
            <w:r>
              <w:rPr>
                <w:rFonts w:ascii="Times New Roman" w:hAnsi="Times New Roman" w:cs="Times New Roman"/>
              </w:rPr>
              <w:t>1</w:t>
            </w:r>
          </w:p>
        </w:tc>
        <w:tc>
          <w:tcPr>
            <w:tcW w:w="1800" w:type="dxa"/>
            <w:vAlign w:val="center"/>
          </w:tcPr>
          <w:p w:rsidR="00862401" w:rsidRDefault="00862401" w:rsidP="00F32E82">
            <w:pPr>
              <w:pStyle w:val="ConsPlusNormal"/>
              <w:ind w:firstLine="0"/>
              <w:contextualSpacing/>
              <w:jc w:val="center"/>
              <w:rPr>
                <w:rFonts w:ascii="Times New Roman" w:hAnsi="Times New Roman" w:cs="Times New Roman"/>
              </w:rPr>
            </w:pPr>
            <w:r w:rsidRPr="00862401">
              <w:rPr>
                <w:rFonts w:ascii="Times New Roman" w:hAnsi="Times New Roman" w:cs="Times New Roman"/>
              </w:rPr>
              <w:t>250 м</w:t>
            </w:r>
          </w:p>
        </w:tc>
      </w:tr>
      <w:tr w:rsidR="00862401" w:rsidRPr="00B75047" w:rsidTr="00A67B90">
        <w:trPr>
          <w:trHeight w:val="473"/>
        </w:trPr>
        <w:tc>
          <w:tcPr>
            <w:tcW w:w="3240" w:type="dxa"/>
            <w:gridSpan w:val="2"/>
            <w:vAlign w:val="center"/>
          </w:tcPr>
          <w:p w:rsidR="00862401" w:rsidRPr="00862401" w:rsidRDefault="00862401" w:rsidP="00862401">
            <w:pPr>
              <w:pStyle w:val="ConsPlusNormal"/>
              <w:ind w:firstLine="0"/>
              <w:contextualSpacing/>
              <w:jc w:val="right"/>
              <w:rPr>
                <w:rFonts w:ascii="Times New Roman" w:hAnsi="Times New Roman" w:cs="Times New Roman"/>
              </w:rPr>
            </w:pPr>
            <w:r>
              <w:rPr>
                <w:rFonts w:ascii="Times New Roman" w:hAnsi="Times New Roman" w:cs="Times New Roman"/>
              </w:rPr>
              <w:t xml:space="preserve">- </w:t>
            </w:r>
            <w:r w:rsidRPr="00862401">
              <w:rPr>
                <w:rFonts w:ascii="Times New Roman" w:hAnsi="Times New Roman" w:cs="Times New Roman"/>
              </w:rPr>
              <w:t>химчистки, прачечные, ремонтные мастерские, специализированные центры по обслуживанию сложной бытовой техники и др.</w:t>
            </w:r>
          </w:p>
        </w:tc>
        <w:tc>
          <w:tcPr>
            <w:tcW w:w="2700" w:type="dxa"/>
            <w:vAlign w:val="center"/>
          </w:tcPr>
          <w:p w:rsidR="0068390A" w:rsidRDefault="0068390A" w:rsidP="0068390A">
            <w:pPr>
              <w:pStyle w:val="ConsPlusNormal"/>
              <w:ind w:firstLine="0"/>
              <w:jc w:val="center"/>
              <w:rPr>
                <w:rFonts w:ascii="Times New Roman" w:hAnsi="Times New Roman" w:cs="Times New Roman"/>
              </w:rPr>
            </w:pPr>
            <w:r>
              <w:rPr>
                <w:rFonts w:ascii="Times New Roman" w:hAnsi="Times New Roman" w:cs="Times New Roman"/>
              </w:rPr>
              <w:t>м/м на 1 р</w:t>
            </w:r>
            <w:r w:rsidRPr="0068390A">
              <w:rPr>
                <w:rFonts w:ascii="Times New Roman" w:hAnsi="Times New Roman" w:cs="Times New Roman"/>
              </w:rPr>
              <w:t xml:space="preserve">абочее место </w:t>
            </w:r>
          </w:p>
          <w:p w:rsidR="00862401" w:rsidRDefault="0068390A" w:rsidP="0068390A">
            <w:pPr>
              <w:pStyle w:val="ConsPlusNormal"/>
              <w:ind w:firstLine="0"/>
              <w:jc w:val="center"/>
              <w:rPr>
                <w:rFonts w:ascii="Times New Roman" w:hAnsi="Times New Roman" w:cs="Times New Roman"/>
              </w:rPr>
            </w:pPr>
            <w:r w:rsidRPr="0068390A">
              <w:rPr>
                <w:rFonts w:ascii="Times New Roman" w:hAnsi="Times New Roman" w:cs="Times New Roman"/>
              </w:rPr>
              <w:t>приемщика</w:t>
            </w:r>
          </w:p>
        </w:tc>
        <w:tc>
          <w:tcPr>
            <w:tcW w:w="1620" w:type="dxa"/>
            <w:vAlign w:val="center"/>
          </w:tcPr>
          <w:p w:rsidR="00862401" w:rsidRDefault="0068390A" w:rsidP="002431B6">
            <w:pPr>
              <w:pStyle w:val="ConsPlusNormal"/>
              <w:ind w:firstLine="0"/>
              <w:contextualSpacing/>
              <w:jc w:val="center"/>
              <w:rPr>
                <w:rFonts w:ascii="Times New Roman" w:hAnsi="Times New Roman" w:cs="Times New Roman"/>
              </w:rPr>
            </w:pPr>
            <w:r>
              <w:rPr>
                <w:rFonts w:ascii="Times New Roman" w:hAnsi="Times New Roman" w:cs="Times New Roman"/>
              </w:rPr>
              <w:t>0,5</w:t>
            </w:r>
          </w:p>
        </w:tc>
        <w:tc>
          <w:tcPr>
            <w:tcW w:w="1800" w:type="dxa"/>
            <w:vAlign w:val="center"/>
          </w:tcPr>
          <w:p w:rsidR="00862401" w:rsidRPr="00862401" w:rsidRDefault="0068390A" w:rsidP="00F32E82">
            <w:pPr>
              <w:pStyle w:val="ConsPlusNormal"/>
              <w:ind w:firstLine="0"/>
              <w:contextualSpacing/>
              <w:jc w:val="center"/>
              <w:rPr>
                <w:rFonts w:ascii="Times New Roman" w:hAnsi="Times New Roman" w:cs="Times New Roman"/>
              </w:rPr>
            </w:pPr>
            <w:r>
              <w:rPr>
                <w:rFonts w:ascii="Times New Roman" w:hAnsi="Times New Roman" w:cs="Times New Roman"/>
              </w:rPr>
              <w:t>250 м</w:t>
            </w:r>
          </w:p>
        </w:tc>
      </w:tr>
      <w:tr w:rsidR="00F32E82" w:rsidRPr="00B75047" w:rsidTr="00A67B90">
        <w:trPr>
          <w:trHeight w:val="20"/>
        </w:trPr>
        <w:tc>
          <w:tcPr>
            <w:tcW w:w="3240" w:type="dxa"/>
            <w:gridSpan w:val="2"/>
            <w:vAlign w:val="center"/>
          </w:tcPr>
          <w:p w:rsidR="005F6803" w:rsidRPr="00A52A3C" w:rsidRDefault="005F6803" w:rsidP="005F6803">
            <w:pPr>
              <w:pStyle w:val="ConsPlusNormal"/>
              <w:ind w:firstLine="0"/>
              <w:contextualSpacing/>
              <w:jc w:val="center"/>
              <w:rPr>
                <w:rFonts w:ascii="Times New Roman" w:hAnsi="Times New Roman" w:cs="Times New Roman"/>
              </w:rPr>
            </w:pPr>
            <w:r w:rsidRPr="00A52A3C">
              <w:rPr>
                <w:rFonts w:ascii="Times New Roman" w:hAnsi="Times New Roman" w:cs="Times New Roman"/>
              </w:rPr>
              <w:t>Автовокзалы</w:t>
            </w:r>
          </w:p>
        </w:tc>
        <w:tc>
          <w:tcPr>
            <w:tcW w:w="2700" w:type="dxa"/>
            <w:vAlign w:val="center"/>
            <w:hideMark/>
          </w:tcPr>
          <w:p w:rsidR="005F6803" w:rsidRPr="00A52A3C" w:rsidRDefault="005F6803" w:rsidP="0040505B">
            <w:pPr>
              <w:pStyle w:val="ConsPlusNormal"/>
              <w:ind w:firstLine="0"/>
              <w:contextualSpacing/>
              <w:jc w:val="center"/>
              <w:rPr>
                <w:rFonts w:ascii="Times New Roman" w:hAnsi="Times New Roman" w:cs="Times New Roman"/>
              </w:rPr>
            </w:pPr>
            <w:r w:rsidRPr="00A52A3C">
              <w:rPr>
                <w:rFonts w:ascii="Times New Roman" w:hAnsi="Times New Roman" w:cs="Times New Roman"/>
              </w:rPr>
              <w:t xml:space="preserve">м/м на 10 пассажиров </w:t>
            </w:r>
            <w:r w:rsidRPr="00A52A3C">
              <w:rPr>
                <w:rFonts w:ascii="Times New Roman" w:hAnsi="Times New Roman" w:cs="Times New Roman"/>
              </w:rPr>
              <w:br/>
              <w:t>в час пик</w:t>
            </w:r>
          </w:p>
        </w:tc>
        <w:tc>
          <w:tcPr>
            <w:tcW w:w="1620" w:type="dxa"/>
            <w:vAlign w:val="center"/>
          </w:tcPr>
          <w:p w:rsidR="005F6803" w:rsidRPr="00A52A3C" w:rsidRDefault="005F6803" w:rsidP="005F6803">
            <w:pPr>
              <w:pStyle w:val="ConsPlusNormal"/>
              <w:ind w:firstLine="0"/>
              <w:contextualSpacing/>
              <w:jc w:val="center"/>
              <w:rPr>
                <w:rFonts w:ascii="Times New Roman" w:hAnsi="Times New Roman" w:cs="Times New Roman"/>
              </w:rPr>
            </w:pPr>
            <w:r w:rsidRPr="00A52A3C">
              <w:rPr>
                <w:rFonts w:ascii="Times New Roman" w:hAnsi="Times New Roman" w:cs="Times New Roman"/>
              </w:rPr>
              <w:t>1,5</w:t>
            </w:r>
          </w:p>
        </w:tc>
        <w:tc>
          <w:tcPr>
            <w:tcW w:w="1800" w:type="dxa"/>
            <w:vAlign w:val="center"/>
          </w:tcPr>
          <w:p w:rsidR="005F6803" w:rsidRPr="00A52A3C" w:rsidRDefault="00244CFA" w:rsidP="00F32E82">
            <w:pPr>
              <w:pStyle w:val="ConsPlusNormal"/>
              <w:ind w:firstLine="0"/>
              <w:contextualSpacing/>
              <w:jc w:val="center"/>
              <w:rPr>
                <w:rFonts w:ascii="Times New Roman" w:hAnsi="Times New Roman" w:cs="Times New Roman"/>
              </w:rPr>
            </w:pPr>
            <w:r w:rsidRPr="00A52A3C">
              <w:rPr>
                <w:rFonts w:ascii="Times New Roman" w:hAnsi="Times New Roman" w:cs="Times New Roman"/>
              </w:rPr>
              <w:t>2</w:t>
            </w:r>
            <w:r w:rsidR="00092369" w:rsidRPr="00A52A3C">
              <w:rPr>
                <w:rFonts w:ascii="Times New Roman" w:hAnsi="Times New Roman" w:cs="Times New Roman"/>
              </w:rPr>
              <w:t>50 м</w:t>
            </w:r>
          </w:p>
        </w:tc>
      </w:tr>
      <w:tr w:rsidR="00A52A3C" w:rsidRPr="00B75047" w:rsidTr="00A67B90">
        <w:trPr>
          <w:trHeight w:val="20"/>
        </w:trPr>
        <w:tc>
          <w:tcPr>
            <w:tcW w:w="3240" w:type="dxa"/>
            <w:gridSpan w:val="2"/>
            <w:vAlign w:val="center"/>
          </w:tcPr>
          <w:p w:rsidR="00A52A3C" w:rsidRPr="00A52A3C" w:rsidRDefault="00A52A3C" w:rsidP="005F6803">
            <w:pPr>
              <w:pStyle w:val="ConsPlusNormal"/>
              <w:ind w:firstLine="0"/>
              <w:contextualSpacing/>
              <w:jc w:val="center"/>
              <w:rPr>
                <w:rFonts w:ascii="Times New Roman" w:hAnsi="Times New Roman" w:cs="Times New Roman"/>
              </w:rPr>
            </w:pPr>
            <w:r w:rsidRPr="00A52A3C">
              <w:rPr>
                <w:rFonts w:ascii="Times New Roman" w:hAnsi="Times New Roman" w:cs="Times New Roman"/>
              </w:rPr>
              <w:t>Аэровокзалы</w:t>
            </w:r>
          </w:p>
        </w:tc>
        <w:tc>
          <w:tcPr>
            <w:tcW w:w="2700" w:type="dxa"/>
            <w:vAlign w:val="center"/>
          </w:tcPr>
          <w:p w:rsidR="00A52A3C" w:rsidRPr="00A52A3C" w:rsidRDefault="00792154" w:rsidP="0040505B">
            <w:pPr>
              <w:pStyle w:val="ConsPlusNormal"/>
              <w:ind w:firstLine="0"/>
              <w:contextualSpacing/>
              <w:jc w:val="center"/>
              <w:rPr>
                <w:rFonts w:ascii="Times New Roman" w:hAnsi="Times New Roman" w:cs="Times New Roman"/>
              </w:rPr>
            </w:pPr>
            <w:r w:rsidRPr="00A52A3C">
              <w:rPr>
                <w:rFonts w:ascii="Times New Roman" w:hAnsi="Times New Roman" w:cs="Times New Roman"/>
              </w:rPr>
              <w:t xml:space="preserve">м/м на 10 пассажиров </w:t>
            </w:r>
            <w:r w:rsidRPr="00A52A3C">
              <w:rPr>
                <w:rFonts w:ascii="Times New Roman" w:hAnsi="Times New Roman" w:cs="Times New Roman"/>
              </w:rPr>
              <w:br/>
              <w:t>в час пик</w:t>
            </w:r>
          </w:p>
        </w:tc>
        <w:tc>
          <w:tcPr>
            <w:tcW w:w="1620" w:type="dxa"/>
            <w:vAlign w:val="center"/>
          </w:tcPr>
          <w:p w:rsidR="00A52A3C" w:rsidRPr="00A52A3C" w:rsidRDefault="00792154" w:rsidP="005F6803">
            <w:pPr>
              <w:pStyle w:val="ConsPlusNormal"/>
              <w:ind w:firstLine="0"/>
              <w:contextualSpacing/>
              <w:jc w:val="center"/>
              <w:rPr>
                <w:rFonts w:ascii="Times New Roman" w:hAnsi="Times New Roman" w:cs="Times New Roman"/>
              </w:rPr>
            </w:pPr>
            <w:r>
              <w:rPr>
                <w:rFonts w:ascii="Times New Roman" w:hAnsi="Times New Roman" w:cs="Times New Roman"/>
              </w:rPr>
              <w:t>1,7</w:t>
            </w:r>
          </w:p>
        </w:tc>
        <w:tc>
          <w:tcPr>
            <w:tcW w:w="1800" w:type="dxa"/>
            <w:vAlign w:val="center"/>
          </w:tcPr>
          <w:p w:rsidR="00A52A3C" w:rsidRPr="00A52A3C" w:rsidRDefault="00A52A3C" w:rsidP="00F32E82">
            <w:pPr>
              <w:pStyle w:val="ConsPlusNormal"/>
              <w:ind w:firstLine="0"/>
              <w:contextualSpacing/>
              <w:jc w:val="center"/>
              <w:rPr>
                <w:rFonts w:ascii="Times New Roman" w:hAnsi="Times New Roman" w:cs="Times New Roman"/>
              </w:rPr>
            </w:pPr>
            <w:r w:rsidRPr="00A52A3C">
              <w:rPr>
                <w:rFonts w:ascii="Times New Roman" w:hAnsi="Times New Roman" w:cs="Times New Roman"/>
              </w:rPr>
              <w:t>250 м</w:t>
            </w:r>
          </w:p>
        </w:tc>
      </w:tr>
      <w:tr w:rsidR="00792154" w:rsidRPr="00B75047" w:rsidTr="00A67B90">
        <w:trPr>
          <w:trHeight w:val="20"/>
        </w:trPr>
        <w:tc>
          <w:tcPr>
            <w:tcW w:w="3240" w:type="dxa"/>
            <w:gridSpan w:val="2"/>
            <w:vAlign w:val="center"/>
          </w:tcPr>
          <w:p w:rsidR="00792154" w:rsidRPr="00A52A3C" w:rsidRDefault="00792154" w:rsidP="005F6803">
            <w:pPr>
              <w:pStyle w:val="ConsPlusNormal"/>
              <w:ind w:firstLine="0"/>
              <w:contextualSpacing/>
              <w:jc w:val="center"/>
              <w:rPr>
                <w:rFonts w:ascii="Times New Roman" w:hAnsi="Times New Roman" w:cs="Times New Roman"/>
              </w:rPr>
            </w:pPr>
            <w:r w:rsidRPr="00792154">
              <w:rPr>
                <w:rFonts w:ascii="Times New Roman" w:hAnsi="Times New Roman" w:cs="Times New Roman"/>
              </w:rPr>
              <w:t>Речные вокзалы</w:t>
            </w:r>
          </w:p>
        </w:tc>
        <w:tc>
          <w:tcPr>
            <w:tcW w:w="2700" w:type="dxa"/>
            <w:vAlign w:val="center"/>
          </w:tcPr>
          <w:p w:rsidR="00792154" w:rsidRPr="00A52A3C" w:rsidRDefault="00792154" w:rsidP="0040505B">
            <w:pPr>
              <w:pStyle w:val="ConsPlusNormal"/>
              <w:ind w:firstLine="0"/>
              <w:contextualSpacing/>
              <w:jc w:val="center"/>
              <w:rPr>
                <w:rFonts w:ascii="Times New Roman" w:hAnsi="Times New Roman" w:cs="Times New Roman"/>
              </w:rPr>
            </w:pPr>
            <w:r w:rsidRPr="00A52A3C">
              <w:rPr>
                <w:rFonts w:ascii="Times New Roman" w:hAnsi="Times New Roman" w:cs="Times New Roman"/>
              </w:rPr>
              <w:t xml:space="preserve">м/м на 10 пассажиров </w:t>
            </w:r>
            <w:r w:rsidRPr="00A52A3C">
              <w:rPr>
                <w:rFonts w:ascii="Times New Roman" w:hAnsi="Times New Roman" w:cs="Times New Roman"/>
              </w:rPr>
              <w:br/>
              <w:t>в час пик</w:t>
            </w:r>
          </w:p>
        </w:tc>
        <w:tc>
          <w:tcPr>
            <w:tcW w:w="1620" w:type="dxa"/>
            <w:vAlign w:val="center"/>
          </w:tcPr>
          <w:p w:rsidR="00792154" w:rsidRDefault="00792154" w:rsidP="005F6803">
            <w:pPr>
              <w:pStyle w:val="ConsPlusNormal"/>
              <w:ind w:firstLine="0"/>
              <w:contextualSpacing/>
              <w:jc w:val="center"/>
              <w:rPr>
                <w:rFonts w:ascii="Times New Roman" w:hAnsi="Times New Roman" w:cs="Times New Roman"/>
              </w:rPr>
            </w:pPr>
            <w:r>
              <w:rPr>
                <w:rFonts w:ascii="Times New Roman" w:hAnsi="Times New Roman" w:cs="Times New Roman"/>
              </w:rPr>
              <w:t>1,4</w:t>
            </w:r>
          </w:p>
        </w:tc>
        <w:tc>
          <w:tcPr>
            <w:tcW w:w="1800" w:type="dxa"/>
            <w:vAlign w:val="center"/>
          </w:tcPr>
          <w:p w:rsidR="00792154" w:rsidRPr="00A52A3C" w:rsidRDefault="00792154" w:rsidP="00F32E82">
            <w:pPr>
              <w:pStyle w:val="ConsPlusNormal"/>
              <w:ind w:firstLine="0"/>
              <w:contextualSpacing/>
              <w:jc w:val="center"/>
              <w:rPr>
                <w:rFonts w:ascii="Times New Roman" w:hAnsi="Times New Roman" w:cs="Times New Roman"/>
              </w:rPr>
            </w:pPr>
            <w:r>
              <w:rPr>
                <w:rFonts w:ascii="Times New Roman" w:hAnsi="Times New Roman" w:cs="Times New Roman"/>
              </w:rPr>
              <w:t>250 м</w:t>
            </w:r>
          </w:p>
        </w:tc>
      </w:tr>
      <w:tr w:rsidR="00244CFA" w:rsidRPr="00B75047" w:rsidTr="00A67B90">
        <w:trPr>
          <w:trHeight w:val="20"/>
        </w:trPr>
        <w:tc>
          <w:tcPr>
            <w:tcW w:w="3240" w:type="dxa"/>
            <w:gridSpan w:val="2"/>
            <w:vAlign w:val="center"/>
          </w:tcPr>
          <w:p w:rsidR="00244CFA" w:rsidRPr="00A52A3C" w:rsidRDefault="00244CFA" w:rsidP="005F6803">
            <w:pPr>
              <w:pStyle w:val="ConsPlusNormal"/>
              <w:ind w:firstLine="0"/>
              <w:contextualSpacing/>
              <w:jc w:val="center"/>
              <w:rPr>
                <w:rFonts w:ascii="Times New Roman" w:hAnsi="Times New Roman" w:cs="Times New Roman"/>
              </w:rPr>
            </w:pPr>
            <w:r w:rsidRPr="00A52A3C">
              <w:rPr>
                <w:rFonts w:ascii="Times New Roman" w:hAnsi="Times New Roman" w:cs="Times New Roman"/>
              </w:rPr>
              <w:t>Железнодорожные станции</w:t>
            </w:r>
          </w:p>
        </w:tc>
        <w:tc>
          <w:tcPr>
            <w:tcW w:w="2700" w:type="dxa"/>
            <w:vAlign w:val="center"/>
          </w:tcPr>
          <w:p w:rsidR="00244CFA" w:rsidRPr="00A52A3C" w:rsidRDefault="00244CFA" w:rsidP="0040505B">
            <w:pPr>
              <w:pStyle w:val="ConsPlusNormal"/>
              <w:ind w:firstLine="0"/>
              <w:contextualSpacing/>
              <w:jc w:val="center"/>
              <w:rPr>
                <w:rFonts w:ascii="Times New Roman" w:hAnsi="Times New Roman" w:cs="Times New Roman"/>
              </w:rPr>
            </w:pPr>
            <w:r w:rsidRPr="00A52A3C">
              <w:rPr>
                <w:rFonts w:ascii="Times New Roman" w:hAnsi="Times New Roman" w:cs="Times New Roman"/>
              </w:rPr>
              <w:t xml:space="preserve">м/м на 10 пассажиров </w:t>
            </w:r>
            <w:r w:rsidRPr="00A52A3C">
              <w:rPr>
                <w:rFonts w:ascii="Times New Roman" w:hAnsi="Times New Roman" w:cs="Times New Roman"/>
              </w:rPr>
              <w:br/>
              <w:t>в час пик</w:t>
            </w:r>
          </w:p>
        </w:tc>
        <w:tc>
          <w:tcPr>
            <w:tcW w:w="1620" w:type="dxa"/>
            <w:vAlign w:val="center"/>
          </w:tcPr>
          <w:p w:rsidR="00244CFA" w:rsidRPr="00A52A3C" w:rsidRDefault="00244CFA" w:rsidP="005F6803">
            <w:pPr>
              <w:pStyle w:val="ConsPlusNormal"/>
              <w:ind w:firstLine="0"/>
              <w:contextualSpacing/>
              <w:jc w:val="center"/>
              <w:rPr>
                <w:rFonts w:ascii="Times New Roman" w:hAnsi="Times New Roman" w:cs="Times New Roman"/>
              </w:rPr>
            </w:pPr>
            <w:r w:rsidRPr="00A52A3C">
              <w:rPr>
                <w:rFonts w:ascii="Times New Roman" w:hAnsi="Times New Roman" w:cs="Times New Roman"/>
              </w:rPr>
              <w:t>1,2</w:t>
            </w:r>
          </w:p>
        </w:tc>
        <w:tc>
          <w:tcPr>
            <w:tcW w:w="1800" w:type="dxa"/>
            <w:vAlign w:val="center"/>
          </w:tcPr>
          <w:p w:rsidR="00244CFA" w:rsidRPr="00A52A3C" w:rsidRDefault="00244CFA" w:rsidP="00F32E82">
            <w:pPr>
              <w:pStyle w:val="ConsPlusNormal"/>
              <w:ind w:firstLine="0"/>
              <w:contextualSpacing/>
              <w:jc w:val="center"/>
              <w:rPr>
                <w:rFonts w:ascii="Times New Roman" w:hAnsi="Times New Roman" w:cs="Times New Roman"/>
              </w:rPr>
            </w:pPr>
            <w:r w:rsidRPr="00A52A3C">
              <w:rPr>
                <w:rFonts w:ascii="Times New Roman" w:hAnsi="Times New Roman" w:cs="Times New Roman"/>
              </w:rPr>
              <w:t>250 м</w:t>
            </w:r>
          </w:p>
        </w:tc>
      </w:tr>
      <w:tr w:rsidR="00F32E82" w:rsidRPr="00B75047" w:rsidTr="00A67B90">
        <w:trPr>
          <w:trHeight w:val="20"/>
        </w:trPr>
        <w:tc>
          <w:tcPr>
            <w:tcW w:w="3240" w:type="dxa"/>
            <w:gridSpan w:val="2"/>
            <w:vAlign w:val="center"/>
          </w:tcPr>
          <w:p w:rsidR="005F6803" w:rsidRPr="00792154" w:rsidRDefault="005F6803" w:rsidP="005F6803">
            <w:pPr>
              <w:pStyle w:val="ConsPlusNormal"/>
              <w:ind w:firstLine="0"/>
              <w:contextualSpacing/>
              <w:jc w:val="center"/>
              <w:rPr>
                <w:rFonts w:ascii="Times New Roman" w:hAnsi="Times New Roman" w:cs="Times New Roman"/>
              </w:rPr>
            </w:pPr>
            <w:r w:rsidRPr="00792154">
              <w:rPr>
                <w:rFonts w:ascii="Times New Roman" w:hAnsi="Times New Roman" w:cs="Times New Roman"/>
              </w:rPr>
              <w:t>Кладбища</w:t>
            </w:r>
          </w:p>
        </w:tc>
        <w:tc>
          <w:tcPr>
            <w:tcW w:w="2700" w:type="dxa"/>
            <w:vAlign w:val="center"/>
          </w:tcPr>
          <w:p w:rsidR="005F6803" w:rsidRPr="00792154" w:rsidRDefault="005F6803" w:rsidP="0040505B">
            <w:pPr>
              <w:pStyle w:val="ConsPlusNormal"/>
              <w:ind w:firstLine="0"/>
              <w:contextualSpacing/>
              <w:jc w:val="center"/>
              <w:rPr>
                <w:rFonts w:ascii="Times New Roman" w:hAnsi="Times New Roman" w:cs="Times New Roman"/>
              </w:rPr>
            </w:pPr>
            <w:r w:rsidRPr="00792154">
              <w:rPr>
                <w:rFonts w:ascii="Times New Roman" w:hAnsi="Times New Roman" w:cs="Times New Roman"/>
              </w:rPr>
              <w:t>м/м на 1 га</w:t>
            </w:r>
          </w:p>
        </w:tc>
        <w:tc>
          <w:tcPr>
            <w:tcW w:w="1620" w:type="dxa"/>
            <w:vAlign w:val="center"/>
          </w:tcPr>
          <w:p w:rsidR="005F6803" w:rsidRPr="00792154" w:rsidRDefault="005F6803" w:rsidP="005F6803">
            <w:pPr>
              <w:pStyle w:val="ConsPlusNormal"/>
              <w:ind w:firstLine="0"/>
              <w:contextualSpacing/>
              <w:jc w:val="center"/>
              <w:rPr>
                <w:rFonts w:ascii="Times New Roman" w:hAnsi="Times New Roman" w:cs="Times New Roman"/>
              </w:rPr>
            </w:pPr>
            <w:r w:rsidRPr="00792154">
              <w:rPr>
                <w:rFonts w:ascii="Times New Roman" w:hAnsi="Times New Roman" w:cs="Times New Roman"/>
              </w:rPr>
              <w:t>10</w:t>
            </w:r>
          </w:p>
        </w:tc>
        <w:tc>
          <w:tcPr>
            <w:tcW w:w="1800" w:type="dxa"/>
            <w:vAlign w:val="center"/>
          </w:tcPr>
          <w:p w:rsidR="005F6803" w:rsidRPr="00792154" w:rsidRDefault="00092369" w:rsidP="00F32E82">
            <w:pPr>
              <w:pStyle w:val="ConsPlusNormal"/>
              <w:ind w:firstLine="0"/>
              <w:contextualSpacing/>
              <w:jc w:val="center"/>
              <w:rPr>
                <w:rFonts w:ascii="Times New Roman" w:hAnsi="Times New Roman" w:cs="Times New Roman"/>
              </w:rPr>
            </w:pPr>
            <w:r w:rsidRPr="00792154">
              <w:rPr>
                <w:rFonts w:ascii="Times New Roman" w:hAnsi="Times New Roman" w:cs="Times New Roman"/>
              </w:rPr>
              <w:t>250 м</w:t>
            </w:r>
          </w:p>
        </w:tc>
      </w:tr>
      <w:tr w:rsidR="0068390A" w:rsidRPr="00B75047" w:rsidTr="00A67B90">
        <w:trPr>
          <w:trHeight w:val="20"/>
        </w:trPr>
        <w:tc>
          <w:tcPr>
            <w:tcW w:w="3240" w:type="dxa"/>
            <w:gridSpan w:val="2"/>
            <w:vAlign w:val="center"/>
          </w:tcPr>
          <w:p w:rsidR="0068390A" w:rsidRPr="00792154" w:rsidRDefault="0068390A" w:rsidP="005F6803">
            <w:pPr>
              <w:pStyle w:val="ConsPlusNormal"/>
              <w:ind w:firstLine="0"/>
              <w:contextualSpacing/>
              <w:jc w:val="center"/>
              <w:rPr>
                <w:rFonts w:ascii="Times New Roman" w:hAnsi="Times New Roman" w:cs="Times New Roman"/>
              </w:rPr>
            </w:pPr>
            <w:r>
              <w:rPr>
                <w:rFonts w:ascii="Times New Roman" w:hAnsi="Times New Roman" w:cs="Times New Roman"/>
              </w:rPr>
              <w:t>Салоны ритуальных услуг</w:t>
            </w:r>
          </w:p>
        </w:tc>
        <w:tc>
          <w:tcPr>
            <w:tcW w:w="2700" w:type="dxa"/>
            <w:vAlign w:val="center"/>
          </w:tcPr>
          <w:p w:rsidR="0068390A" w:rsidRPr="00792154" w:rsidRDefault="0068390A" w:rsidP="0040505B">
            <w:pPr>
              <w:pStyle w:val="ConsPlusNormal"/>
              <w:ind w:firstLine="0"/>
              <w:contextualSpacing/>
              <w:jc w:val="center"/>
              <w:rPr>
                <w:rFonts w:ascii="Times New Roman" w:hAnsi="Times New Roman" w:cs="Times New Roman"/>
              </w:rPr>
            </w:pPr>
            <w:r w:rsidRPr="0068390A">
              <w:rPr>
                <w:rFonts w:ascii="Times New Roman" w:hAnsi="Times New Roman" w:cs="Times New Roman"/>
              </w:rPr>
              <w:t>м/м на 10 м</w:t>
            </w:r>
            <w:r w:rsidRPr="0068390A">
              <w:rPr>
                <w:rFonts w:ascii="Times New Roman" w:hAnsi="Times New Roman" w:cs="Times New Roman"/>
                <w:vertAlign w:val="superscript"/>
              </w:rPr>
              <w:t>2</w:t>
            </w:r>
            <w:r w:rsidRPr="0068390A">
              <w:rPr>
                <w:rFonts w:ascii="Times New Roman" w:hAnsi="Times New Roman" w:cs="Times New Roman"/>
              </w:rPr>
              <w:t xml:space="preserve"> </w:t>
            </w:r>
            <w:r w:rsidRPr="0068390A">
              <w:rPr>
                <w:rFonts w:ascii="Times New Roman" w:hAnsi="Times New Roman" w:cs="Times New Roman"/>
              </w:rPr>
              <w:br/>
              <w:t>общей площади</w:t>
            </w:r>
          </w:p>
        </w:tc>
        <w:tc>
          <w:tcPr>
            <w:tcW w:w="1620" w:type="dxa"/>
            <w:vAlign w:val="center"/>
          </w:tcPr>
          <w:p w:rsidR="0068390A" w:rsidRPr="00792154" w:rsidRDefault="0068390A" w:rsidP="005F6803">
            <w:pPr>
              <w:pStyle w:val="ConsPlusNormal"/>
              <w:ind w:firstLine="0"/>
              <w:contextualSpacing/>
              <w:jc w:val="center"/>
              <w:rPr>
                <w:rFonts w:ascii="Times New Roman" w:hAnsi="Times New Roman" w:cs="Times New Roman"/>
              </w:rPr>
            </w:pPr>
            <w:r>
              <w:rPr>
                <w:rFonts w:ascii="Times New Roman" w:hAnsi="Times New Roman" w:cs="Times New Roman"/>
              </w:rPr>
              <w:t>0,5</w:t>
            </w:r>
          </w:p>
        </w:tc>
        <w:tc>
          <w:tcPr>
            <w:tcW w:w="1800" w:type="dxa"/>
            <w:vAlign w:val="center"/>
          </w:tcPr>
          <w:p w:rsidR="0068390A" w:rsidRPr="00792154" w:rsidRDefault="0068390A" w:rsidP="00F32E82">
            <w:pPr>
              <w:pStyle w:val="ConsPlusNormal"/>
              <w:ind w:firstLine="0"/>
              <w:contextualSpacing/>
              <w:jc w:val="center"/>
              <w:rPr>
                <w:rFonts w:ascii="Times New Roman" w:hAnsi="Times New Roman" w:cs="Times New Roman"/>
              </w:rPr>
            </w:pPr>
            <w:r>
              <w:rPr>
                <w:rFonts w:ascii="Times New Roman" w:hAnsi="Times New Roman" w:cs="Times New Roman"/>
              </w:rPr>
              <w:t>250 м</w:t>
            </w:r>
          </w:p>
        </w:tc>
      </w:tr>
      <w:tr w:rsidR="005F6803" w:rsidRPr="00B75047" w:rsidTr="00A67B90">
        <w:trPr>
          <w:trHeight w:val="20"/>
        </w:trPr>
        <w:tc>
          <w:tcPr>
            <w:tcW w:w="9360" w:type="dxa"/>
            <w:gridSpan w:val="5"/>
            <w:vAlign w:val="center"/>
            <w:hideMark/>
          </w:tcPr>
          <w:p w:rsidR="005F6803" w:rsidRPr="00881932" w:rsidRDefault="005F6803" w:rsidP="0040505B">
            <w:pPr>
              <w:pStyle w:val="ConsPlusNormal"/>
              <w:ind w:firstLine="0"/>
              <w:contextualSpacing/>
              <w:jc w:val="center"/>
              <w:outlineLvl w:val="2"/>
              <w:rPr>
                <w:rFonts w:ascii="Times New Roman" w:hAnsi="Times New Roman" w:cs="Times New Roman"/>
              </w:rPr>
            </w:pPr>
            <w:r w:rsidRPr="00881932">
              <w:rPr>
                <w:rFonts w:ascii="Times New Roman" w:hAnsi="Times New Roman" w:cs="Times New Roman"/>
              </w:rPr>
              <w:t>РЕКРЕАЦИОННЫЕ ТЕРРИТОРИИ И ОБЪЕКТЫ ОТДЫХА</w:t>
            </w:r>
          </w:p>
        </w:tc>
      </w:tr>
      <w:tr w:rsidR="00881932" w:rsidRPr="00B75047" w:rsidTr="00A67B90">
        <w:trPr>
          <w:trHeight w:val="20"/>
        </w:trPr>
        <w:tc>
          <w:tcPr>
            <w:tcW w:w="3240" w:type="dxa"/>
            <w:gridSpan w:val="2"/>
            <w:vAlign w:val="center"/>
            <w:hideMark/>
          </w:tcPr>
          <w:p w:rsidR="00881932" w:rsidRPr="00881932" w:rsidRDefault="00881932" w:rsidP="0040505B">
            <w:pPr>
              <w:pStyle w:val="ConsPlusNormal"/>
              <w:ind w:firstLine="0"/>
              <w:contextualSpacing/>
              <w:jc w:val="center"/>
              <w:rPr>
                <w:rFonts w:ascii="Times New Roman" w:hAnsi="Times New Roman" w:cs="Times New Roman"/>
              </w:rPr>
            </w:pPr>
            <w:r w:rsidRPr="00881932">
              <w:rPr>
                <w:rFonts w:ascii="Times New Roman" w:hAnsi="Times New Roman" w:cs="Times New Roman"/>
              </w:rPr>
              <w:t>Пляжи, парки в зонах отдыха</w:t>
            </w:r>
          </w:p>
        </w:tc>
        <w:tc>
          <w:tcPr>
            <w:tcW w:w="2700" w:type="dxa"/>
            <w:vMerge w:val="restart"/>
            <w:vAlign w:val="center"/>
            <w:hideMark/>
          </w:tcPr>
          <w:p w:rsidR="00881932" w:rsidRPr="00881932" w:rsidRDefault="00881932" w:rsidP="0040505B">
            <w:pPr>
              <w:pStyle w:val="ConsPlusNormal"/>
              <w:ind w:firstLine="0"/>
              <w:contextualSpacing/>
              <w:jc w:val="center"/>
              <w:rPr>
                <w:rFonts w:ascii="Times New Roman" w:hAnsi="Times New Roman" w:cs="Times New Roman"/>
              </w:rPr>
            </w:pPr>
            <w:r w:rsidRPr="00881932">
              <w:rPr>
                <w:rFonts w:ascii="Times New Roman" w:hAnsi="Times New Roman" w:cs="Times New Roman"/>
              </w:rPr>
              <w:t>м/м на 100 единовременных посетителей</w:t>
            </w:r>
          </w:p>
        </w:tc>
        <w:tc>
          <w:tcPr>
            <w:tcW w:w="1620" w:type="dxa"/>
            <w:vAlign w:val="center"/>
            <w:hideMark/>
          </w:tcPr>
          <w:p w:rsidR="00881932" w:rsidRPr="00881932" w:rsidRDefault="00881932" w:rsidP="00881932">
            <w:pPr>
              <w:pStyle w:val="ConsPlusNormal"/>
              <w:ind w:firstLine="0"/>
              <w:contextualSpacing/>
              <w:jc w:val="center"/>
              <w:rPr>
                <w:rFonts w:ascii="Times New Roman" w:hAnsi="Times New Roman" w:cs="Times New Roman"/>
              </w:rPr>
            </w:pPr>
            <w:r w:rsidRPr="00881932">
              <w:rPr>
                <w:rFonts w:ascii="Times New Roman" w:hAnsi="Times New Roman" w:cs="Times New Roman"/>
              </w:rPr>
              <w:t>20</w:t>
            </w:r>
          </w:p>
        </w:tc>
        <w:tc>
          <w:tcPr>
            <w:tcW w:w="1800" w:type="dxa"/>
            <w:vAlign w:val="center"/>
          </w:tcPr>
          <w:p w:rsidR="00881932" w:rsidRPr="00881932" w:rsidRDefault="00881932" w:rsidP="00881932">
            <w:pPr>
              <w:pStyle w:val="ConsPlusNormal"/>
              <w:ind w:firstLine="0"/>
              <w:contextualSpacing/>
              <w:jc w:val="center"/>
              <w:rPr>
                <w:rFonts w:ascii="Times New Roman" w:hAnsi="Times New Roman" w:cs="Times New Roman"/>
              </w:rPr>
            </w:pPr>
            <w:r w:rsidRPr="00881932">
              <w:rPr>
                <w:rFonts w:ascii="Times New Roman" w:hAnsi="Times New Roman" w:cs="Times New Roman"/>
                <w:lang w:eastAsia="en-US"/>
              </w:rPr>
              <w:t>400 м</w:t>
            </w:r>
          </w:p>
        </w:tc>
      </w:tr>
      <w:tr w:rsidR="00881932" w:rsidRPr="00B75047" w:rsidTr="00A67B90">
        <w:trPr>
          <w:trHeight w:val="20"/>
        </w:trPr>
        <w:tc>
          <w:tcPr>
            <w:tcW w:w="3240" w:type="dxa"/>
            <w:gridSpan w:val="2"/>
          </w:tcPr>
          <w:p w:rsidR="00881932" w:rsidRPr="00881932" w:rsidRDefault="00881932" w:rsidP="0040505B">
            <w:pPr>
              <w:pStyle w:val="ConsPlusNormal"/>
              <w:ind w:firstLine="0"/>
              <w:contextualSpacing/>
              <w:jc w:val="center"/>
              <w:rPr>
                <w:rFonts w:ascii="Times New Roman" w:hAnsi="Times New Roman" w:cs="Times New Roman"/>
              </w:rPr>
            </w:pPr>
            <w:r w:rsidRPr="00881932">
              <w:rPr>
                <w:rFonts w:ascii="Times New Roman" w:hAnsi="Times New Roman" w:cs="Times New Roman"/>
              </w:rPr>
              <w:t>Парки культуры и отдыха</w:t>
            </w:r>
          </w:p>
        </w:tc>
        <w:tc>
          <w:tcPr>
            <w:tcW w:w="2700" w:type="dxa"/>
            <w:vMerge/>
          </w:tcPr>
          <w:p w:rsidR="00881932" w:rsidRPr="00881932" w:rsidRDefault="00881932" w:rsidP="005F6803">
            <w:pPr>
              <w:pStyle w:val="ConsPlusNormal"/>
              <w:ind w:firstLine="0"/>
              <w:contextualSpacing/>
              <w:jc w:val="center"/>
              <w:rPr>
                <w:rFonts w:ascii="Times New Roman" w:hAnsi="Times New Roman" w:cs="Times New Roman"/>
              </w:rPr>
            </w:pPr>
          </w:p>
        </w:tc>
        <w:tc>
          <w:tcPr>
            <w:tcW w:w="1620" w:type="dxa"/>
            <w:vAlign w:val="center"/>
          </w:tcPr>
          <w:p w:rsidR="00881932" w:rsidRPr="00881932" w:rsidRDefault="00881932" w:rsidP="00881932">
            <w:pPr>
              <w:pStyle w:val="ConsPlusNormal"/>
              <w:ind w:firstLine="0"/>
              <w:contextualSpacing/>
              <w:jc w:val="center"/>
              <w:rPr>
                <w:rFonts w:ascii="Times New Roman" w:hAnsi="Times New Roman" w:cs="Times New Roman"/>
              </w:rPr>
            </w:pPr>
            <w:r w:rsidRPr="00881932">
              <w:rPr>
                <w:rFonts w:ascii="Times New Roman" w:hAnsi="Times New Roman" w:cs="Times New Roman"/>
              </w:rPr>
              <w:t>7</w:t>
            </w:r>
          </w:p>
        </w:tc>
        <w:tc>
          <w:tcPr>
            <w:tcW w:w="1800" w:type="dxa"/>
            <w:vAlign w:val="center"/>
          </w:tcPr>
          <w:p w:rsidR="00881932" w:rsidRPr="00881932" w:rsidRDefault="00881932" w:rsidP="00881932">
            <w:pPr>
              <w:pStyle w:val="ConsPlusNormal"/>
              <w:ind w:firstLine="0"/>
              <w:contextualSpacing/>
              <w:jc w:val="center"/>
              <w:rPr>
                <w:rFonts w:ascii="Times New Roman" w:hAnsi="Times New Roman" w:cs="Times New Roman"/>
              </w:rPr>
            </w:pPr>
            <w:r w:rsidRPr="00881932">
              <w:rPr>
                <w:rFonts w:ascii="Times New Roman" w:hAnsi="Times New Roman" w:cs="Times New Roman"/>
                <w:lang w:eastAsia="en-US"/>
              </w:rPr>
              <w:t>400 м</w:t>
            </w:r>
          </w:p>
        </w:tc>
      </w:tr>
      <w:tr w:rsidR="00881932" w:rsidRPr="00B75047" w:rsidTr="00A67B90">
        <w:trPr>
          <w:trHeight w:val="20"/>
        </w:trPr>
        <w:tc>
          <w:tcPr>
            <w:tcW w:w="3240" w:type="dxa"/>
            <w:gridSpan w:val="2"/>
          </w:tcPr>
          <w:p w:rsidR="00881932" w:rsidRPr="00881932" w:rsidRDefault="00881932" w:rsidP="0040505B">
            <w:pPr>
              <w:pStyle w:val="ConsPlusNormal"/>
              <w:ind w:firstLine="0"/>
              <w:contextualSpacing/>
              <w:jc w:val="center"/>
              <w:rPr>
                <w:rFonts w:ascii="Times New Roman" w:hAnsi="Times New Roman" w:cs="Times New Roman"/>
              </w:rPr>
            </w:pPr>
            <w:r w:rsidRPr="00881932">
              <w:rPr>
                <w:rFonts w:ascii="Times New Roman" w:hAnsi="Times New Roman" w:cs="Times New Roman"/>
              </w:rPr>
              <w:t>Лесопарки и заповедники</w:t>
            </w:r>
          </w:p>
        </w:tc>
        <w:tc>
          <w:tcPr>
            <w:tcW w:w="2700" w:type="dxa"/>
            <w:vMerge/>
          </w:tcPr>
          <w:p w:rsidR="00881932" w:rsidRPr="00881932" w:rsidRDefault="00881932" w:rsidP="005F6803">
            <w:pPr>
              <w:pStyle w:val="ConsPlusNormal"/>
              <w:ind w:firstLine="0"/>
              <w:contextualSpacing/>
              <w:jc w:val="center"/>
              <w:rPr>
                <w:rFonts w:ascii="Times New Roman" w:hAnsi="Times New Roman" w:cs="Times New Roman"/>
              </w:rPr>
            </w:pPr>
          </w:p>
        </w:tc>
        <w:tc>
          <w:tcPr>
            <w:tcW w:w="1620" w:type="dxa"/>
            <w:vAlign w:val="center"/>
          </w:tcPr>
          <w:p w:rsidR="00881932" w:rsidRPr="00881932" w:rsidRDefault="00881932" w:rsidP="00881932">
            <w:pPr>
              <w:pStyle w:val="ConsPlusNormal"/>
              <w:ind w:firstLine="0"/>
              <w:contextualSpacing/>
              <w:jc w:val="center"/>
              <w:rPr>
                <w:rFonts w:ascii="Times New Roman" w:hAnsi="Times New Roman" w:cs="Times New Roman"/>
              </w:rPr>
            </w:pPr>
            <w:r w:rsidRPr="00881932">
              <w:rPr>
                <w:rFonts w:ascii="Times New Roman" w:hAnsi="Times New Roman" w:cs="Times New Roman"/>
              </w:rPr>
              <w:t>10</w:t>
            </w:r>
          </w:p>
        </w:tc>
        <w:tc>
          <w:tcPr>
            <w:tcW w:w="1800" w:type="dxa"/>
            <w:vAlign w:val="center"/>
          </w:tcPr>
          <w:p w:rsidR="00881932" w:rsidRPr="00881932" w:rsidRDefault="00881932" w:rsidP="00881932">
            <w:pPr>
              <w:pStyle w:val="ConsPlusNormal"/>
              <w:ind w:firstLine="0"/>
              <w:contextualSpacing/>
              <w:jc w:val="center"/>
              <w:rPr>
                <w:rFonts w:ascii="Times New Roman" w:hAnsi="Times New Roman" w:cs="Times New Roman"/>
                <w:lang w:eastAsia="en-US"/>
              </w:rPr>
            </w:pPr>
            <w:r w:rsidRPr="00881932">
              <w:rPr>
                <w:rFonts w:ascii="Times New Roman" w:hAnsi="Times New Roman" w:cs="Times New Roman"/>
                <w:lang w:eastAsia="en-US"/>
              </w:rPr>
              <w:t>1000 м</w:t>
            </w:r>
          </w:p>
        </w:tc>
      </w:tr>
      <w:tr w:rsidR="00881932" w:rsidRPr="00B75047" w:rsidTr="00A67B90">
        <w:trPr>
          <w:trHeight w:val="20"/>
        </w:trPr>
        <w:tc>
          <w:tcPr>
            <w:tcW w:w="3240" w:type="dxa"/>
            <w:gridSpan w:val="2"/>
          </w:tcPr>
          <w:p w:rsidR="00881932" w:rsidRPr="00881932" w:rsidRDefault="00881932" w:rsidP="0040505B">
            <w:pPr>
              <w:pStyle w:val="ConsPlusNormal"/>
              <w:ind w:firstLine="0"/>
              <w:contextualSpacing/>
              <w:jc w:val="center"/>
              <w:rPr>
                <w:rFonts w:ascii="Times New Roman" w:hAnsi="Times New Roman" w:cs="Times New Roman"/>
              </w:rPr>
            </w:pPr>
            <w:r w:rsidRPr="00881932">
              <w:rPr>
                <w:rFonts w:ascii="Times New Roman" w:hAnsi="Times New Roman" w:cs="Times New Roman"/>
              </w:rPr>
              <w:t>Базы кратковременного отдыха (спортивные, лыжные, рыболовные, охотничьи и др.)</w:t>
            </w:r>
          </w:p>
        </w:tc>
        <w:tc>
          <w:tcPr>
            <w:tcW w:w="2700" w:type="dxa"/>
            <w:vMerge/>
          </w:tcPr>
          <w:p w:rsidR="00881932" w:rsidRPr="00881932" w:rsidRDefault="00881932" w:rsidP="005F6803">
            <w:pPr>
              <w:pStyle w:val="ConsPlusNormal"/>
              <w:ind w:firstLine="0"/>
              <w:contextualSpacing/>
              <w:jc w:val="center"/>
              <w:rPr>
                <w:rFonts w:ascii="Times New Roman" w:hAnsi="Times New Roman" w:cs="Times New Roman"/>
              </w:rPr>
            </w:pPr>
          </w:p>
        </w:tc>
        <w:tc>
          <w:tcPr>
            <w:tcW w:w="1620" w:type="dxa"/>
            <w:vAlign w:val="center"/>
          </w:tcPr>
          <w:p w:rsidR="00881932" w:rsidRPr="00881932" w:rsidRDefault="00881932" w:rsidP="00881932">
            <w:pPr>
              <w:pStyle w:val="ConsPlusNormal"/>
              <w:ind w:firstLine="0"/>
              <w:contextualSpacing/>
              <w:jc w:val="center"/>
              <w:rPr>
                <w:rFonts w:ascii="Times New Roman" w:hAnsi="Times New Roman" w:cs="Times New Roman"/>
              </w:rPr>
            </w:pPr>
            <w:r w:rsidRPr="00881932">
              <w:rPr>
                <w:rFonts w:ascii="Times New Roman" w:hAnsi="Times New Roman" w:cs="Times New Roman"/>
              </w:rPr>
              <w:t>15</w:t>
            </w:r>
          </w:p>
        </w:tc>
        <w:tc>
          <w:tcPr>
            <w:tcW w:w="1800" w:type="dxa"/>
            <w:vAlign w:val="center"/>
          </w:tcPr>
          <w:p w:rsidR="00881932" w:rsidRPr="00881932" w:rsidRDefault="00881932" w:rsidP="00881932">
            <w:pPr>
              <w:pStyle w:val="ConsPlusNormal"/>
              <w:ind w:firstLine="0"/>
              <w:contextualSpacing/>
              <w:jc w:val="center"/>
              <w:rPr>
                <w:rFonts w:ascii="Times New Roman" w:hAnsi="Times New Roman" w:cs="Times New Roman"/>
                <w:lang w:eastAsia="en-US"/>
              </w:rPr>
            </w:pPr>
            <w:r w:rsidRPr="00881932">
              <w:rPr>
                <w:rFonts w:ascii="Times New Roman" w:hAnsi="Times New Roman" w:cs="Times New Roman"/>
                <w:lang w:eastAsia="en-US"/>
              </w:rPr>
              <w:t>250 м</w:t>
            </w:r>
          </w:p>
        </w:tc>
      </w:tr>
      <w:tr w:rsidR="00881932" w:rsidRPr="00B75047" w:rsidTr="00A67B90">
        <w:trPr>
          <w:trHeight w:val="20"/>
        </w:trPr>
        <w:tc>
          <w:tcPr>
            <w:tcW w:w="3240" w:type="dxa"/>
            <w:gridSpan w:val="2"/>
          </w:tcPr>
          <w:p w:rsidR="00881932" w:rsidRPr="00881932" w:rsidRDefault="00881932" w:rsidP="0040505B">
            <w:pPr>
              <w:pStyle w:val="ConsPlusNormal"/>
              <w:ind w:firstLine="0"/>
              <w:contextualSpacing/>
              <w:jc w:val="center"/>
              <w:rPr>
                <w:rFonts w:ascii="Times New Roman" w:hAnsi="Times New Roman" w:cs="Times New Roman"/>
              </w:rPr>
            </w:pPr>
            <w:r w:rsidRPr="00881932">
              <w:rPr>
                <w:rFonts w:ascii="Times New Roman" w:hAnsi="Times New Roman" w:cs="Times New Roman"/>
              </w:rPr>
              <w:t>Береговые базы маломерного флота</w:t>
            </w:r>
          </w:p>
        </w:tc>
        <w:tc>
          <w:tcPr>
            <w:tcW w:w="2700" w:type="dxa"/>
            <w:vMerge/>
          </w:tcPr>
          <w:p w:rsidR="00881932" w:rsidRPr="00881932" w:rsidRDefault="00881932" w:rsidP="005F6803">
            <w:pPr>
              <w:pStyle w:val="ConsPlusNormal"/>
              <w:ind w:firstLine="0"/>
              <w:contextualSpacing/>
              <w:jc w:val="center"/>
              <w:rPr>
                <w:rFonts w:ascii="Times New Roman" w:hAnsi="Times New Roman" w:cs="Times New Roman"/>
              </w:rPr>
            </w:pPr>
          </w:p>
        </w:tc>
        <w:tc>
          <w:tcPr>
            <w:tcW w:w="1620" w:type="dxa"/>
            <w:vAlign w:val="center"/>
          </w:tcPr>
          <w:p w:rsidR="00881932" w:rsidRPr="00881932" w:rsidRDefault="00881932" w:rsidP="00881932">
            <w:pPr>
              <w:pStyle w:val="ConsPlusNormal"/>
              <w:ind w:firstLine="0"/>
              <w:contextualSpacing/>
              <w:jc w:val="center"/>
              <w:rPr>
                <w:rFonts w:ascii="Times New Roman" w:hAnsi="Times New Roman" w:cs="Times New Roman"/>
              </w:rPr>
            </w:pPr>
            <w:r w:rsidRPr="00881932">
              <w:rPr>
                <w:rFonts w:ascii="Times New Roman" w:hAnsi="Times New Roman" w:cs="Times New Roman"/>
              </w:rPr>
              <w:t>15</w:t>
            </w:r>
          </w:p>
        </w:tc>
        <w:tc>
          <w:tcPr>
            <w:tcW w:w="1800" w:type="dxa"/>
            <w:vAlign w:val="center"/>
          </w:tcPr>
          <w:p w:rsidR="00881932" w:rsidRPr="00881932" w:rsidRDefault="00881932" w:rsidP="00881932">
            <w:pPr>
              <w:pStyle w:val="ConsPlusNormal"/>
              <w:ind w:firstLine="0"/>
              <w:contextualSpacing/>
              <w:jc w:val="center"/>
              <w:rPr>
                <w:rFonts w:ascii="Times New Roman" w:hAnsi="Times New Roman" w:cs="Times New Roman"/>
                <w:lang w:eastAsia="en-US"/>
              </w:rPr>
            </w:pPr>
            <w:r w:rsidRPr="00881932">
              <w:rPr>
                <w:rFonts w:ascii="Times New Roman" w:hAnsi="Times New Roman" w:cs="Times New Roman"/>
                <w:lang w:eastAsia="en-US"/>
              </w:rPr>
              <w:t>250 м</w:t>
            </w:r>
          </w:p>
        </w:tc>
      </w:tr>
      <w:tr w:rsidR="00792154" w:rsidRPr="00B75047" w:rsidTr="00A67B90">
        <w:trPr>
          <w:trHeight w:val="20"/>
        </w:trPr>
        <w:tc>
          <w:tcPr>
            <w:tcW w:w="3240" w:type="dxa"/>
            <w:gridSpan w:val="2"/>
          </w:tcPr>
          <w:p w:rsidR="00792154" w:rsidRPr="00881932" w:rsidRDefault="00792154" w:rsidP="0040505B">
            <w:pPr>
              <w:pStyle w:val="ConsPlusNormal"/>
              <w:ind w:firstLine="0"/>
              <w:contextualSpacing/>
              <w:jc w:val="center"/>
              <w:rPr>
                <w:rFonts w:ascii="Times New Roman" w:hAnsi="Times New Roman" w:cs="Times New Roman"/>
              </w:rPr>
            </w:pPr>
            <w:r w:rsidRPr="00881932">
              <w:rPr>
                <w:rFonts w:ascii="Times New Roman" w:hAnsi="Times New Roman" w:cs="Times New Roman"/>
              </w:rPr>
              <w:t>Дома отдыха и санатории, санатории-профилактории, базы отдыха предприятий и туристские базы</w:t>
            </w:r>
          </w:p>
        </w:tc>
        <w:tc>
          <w:tcPr>
            <w:tcW w:w="2700" w:type="dxa"/>
            <w:vAlign w:val="center"/>
          </w:tcPr>
          <w:p w:rsidR="00792154" w:rsidRPr="00881932" w:rsidRDefault="00881932" w:rsidP="00881932">
            <w:pPr>
              <w:pStyle w:val="ConsPlusNormal"/>
              <w:ind w:firstLine="0"/>
              <w:contextualSpacing/>
              <w:jc w:val="center"/>
              <w:rPr>
                <w:rFonts w:ascii="Times New Roman" w:hAnsi="Times New Roman" w:cs="Times New Roman"/>
              </w:rPr>
            </w:pPr>
            <w:r w:rsidRPr="00881932">
              <w:rPr>
                <w:rFonts w:ascii="Times New Roman" w:hAnsi="Times New Roman" w:cs="Times New Roman"/>
              </w:rPr>
              <w:t>м/м на 100 отдыхающих и обслуживающего персонала</w:t>
            </w:r>
          </w:p>
        </w:tc>
        <w:tc>
          <w:tcPr>
            <w:tcW w:w="1620" w:type="dxa"/>
            <w:vAlign w:val="center"/>
          </w:tcPr>
          <w:p w:rsidR="00792154" w:rsidRPr="00881932" w:rsidRDefault="00881932" w:rsidP="00881932">
            <w:pPr>
              <w:pStyle w:val="ConsPlusNormal"/>
              <w:ind w:firstLine="0"/>
              <w:contextualSpacing/>
              <w:jc w:val="center"/>
              <w:rPr>
                <w:rFonts w:ascii="Times New Roman" w:hAnsi="Times New Roman" w:cs="Times New Roman"/>
              </w:rPr>
            </w:pPr>
            <w:r w:rsidRPr="00881932">
              <w:rPr>
                <w:rFonts w:ascii="Times New Roman" w:hAnsi="Times New Roman" w:cs="Times New Roman"/>
              </w:rPr>
              <w:t>5</w:t>
            </w:r>
          </w:p>
        </w:tc>
        <w:tc>
          <w:tcPr>
            <w:tcW w:w="1800" w:type="dxa"/>
            <w:vAlign w:val="center"/>
          </w:tcPr>
          <w:p w:rsidR="00792154" w:rsidRPr="00881932" w:rsidRDefault="00881932" w:rsidP="00881932">
            <w:pPr>
              <w:pStyle w:val="ConsPlusNormal"/>
              <w:ind w:firstLine="0"/>
              <w:contextualSpacing/>
              <w:jc w:val="center"/>
              <w:rPr>
                <w:rFonts w:ascii="Times New Roman" w:hAnsi="Times New Roman" w:cs="Times New Roman"/>
                <w:lang w:eastAsia="en-US"/>
              </w:rPr>
            </w:pPr>
            <w:r w:rsidRPr="00881932">
              <w:rPr>
                <w:rFonts w:ascii="Times New Roman" w:hAnsi="Times New Roman" w:cs="Times New Roman"/>
                <w:lang w:eastAsia="en-US"/>
              </w:rPr>
              <w:t>250 м</w:t>
            </w:r>
          </w:p>
        </w:tc>
      </w:tr>
      <w:tr w:rsidR="00792154" w:rsidRPr="00B75047" w:rsidTr="00A67B90">
        <w:trPr>
          <w:trHeight w:val="20"/>
        </w:trPr>
        <w:tc>
          <w:tcPr>
            <w:tcW w:w="3240" w:type="dxa"/>
            <w:gridSpan w:val="2"/>
          </w:tcPr>
          <w:p w:rsidR="00792154" w:rsidRPr="00881932" w:rsidRDefault="00881932" w:rsidP="0040505B">
            <w:pPr>
              <w:pStyle w:val="ConsPlusNormal"/>
              <w:ind w:firstLine="0"/>
              <w:contextualSpacing/>
              <w:jc w:val="center"/>
              <w:rPr>
                <w:rFonts w:ascii="Times New Roman" w:hAnsi="Times New Roman" w:cs="Times New Roman"/>
              </w:rPr>
            </w:pPr>
            <w:r w:rsidRPr="00881932">
              <w:rPr>
                <w:rFonts w:ascii="Times New Roman" w:hAnsi="Times New Roman" w:cs="Times New Roman"/>
              </w:rPr>
              <w:t>Предприятия общественного питания, торговли в границах рекреационных территорий и зон отдыха</w:t>
            </w:r>
          </w:p>
        </w:tc>
        <w:tc>
          <w:tcPr>
            <w:tcW w:w="2700" w:type="dxa"/>
            <w:vAlign w:val="center"/>
          </w:tcPr>
          <w:p w:rsidR="00792154" w:rsidRPr="00881932" w:rsidRDefault="00881932" w:rsidP="00881932">
            <w:pPr>
              <w:pStyle w:val="ConsPlusNormal"/>
              <w:ind w:firstLine="0"/>
              <w:contextualSpacing/>
              <w:jc w:val="center"/>
              <w:rPr>
                <w:rFonts w:ascii="Times New Roman" w:hAnsi="Times New Roman" w:cs="Times New Roman"/>
              </w:rPr>
            </w:pPr>
            <w:r w:rsidRPr="00881932">
              <w:rPr>
                <w:rFonts w:ascii="Times New Roman" w:hAnsi="Times New Roman" w:cs="Times New Roman"/>
              </w:rPr>
              <w:t>м/м на 100 мест в залах или единовременных посетителей и персонала</w:t>
            </w:r>
          </w:p>
        </w:tc>
        <w:tc>
          <w:tcPr>
            <w:tcW w:w="1620" w:type="dxa"/>
            <w:vAlign w:val="center"/>
          </w:tcPr>
          <w:p w:rsidR="00792154" w:rsidRPr="00881932" w:rsidRDefault="00881932" w:rsidP="00881932">
            <w:pPr>
              <w:pStyle w:val="ConsPlusNormal"/>
              <w:ind w:firstLine="0"/>
              <w:contextualSpacing/>
              <w:jc w:val="center"/>
              <w:rPr>
                <w:rFonts w:ascii="Times New Roman" w:hAnsi="Times New Roman" w:cs="Times New Roman"/>
              </w:rPr>
            </w:pPr>
            <w:r w:rsidRPr="00881932">
              <w:rPr>
                <w:rFonts w:ascii="Times New Roman" w:hAnsi="Times New Roman" w:cs="Times New Roman"/>
              </w:rPr>
              <w:t>10</w:t>
            </w:r>
          </w:p>
        </w:tc>
        <w:tc>
          <w:tcPr>
            <w:tcW w:w="1800" w:type="dxa"/>
            <w:vAlign w:val="center"/>
          </w:tcPr>
          <w:p w:rsidR="00792154" w:rsidRPr="00881932" w:rsidRDefault="00881932" w:rsidP="00881932">
            <w:pPr>
              <w:pStyle w:val="ConsPlusNormal"/>
              <w:ind w:firstLine="0"/>
              <w:contextualSpacing/>
              <w:jc w:val="center"/>
              <w:rPr>
                <w:rFonts w:ascii="Times New Roman" w:hAnsi="Times New Roman" w:cs="Times New Roman"/>
                <w:lang w:eastAsia="en-US"/>
              </w:rPr>
            </w:pPr>
            <w:r w:rsidRPr="00881932">
              <w:rPr>
                <w:rFonts w:ascii="Times New Roman" w:hAnsi="Times New Roman" w:cs="Times New Roman"/>
                <w:lang w:eastAsia="en-US"/>
              </w:rPr>
              <w:t>1000 м</w:t>
            </w:r>
          </w:p>
        </w:tc>
      </w:tr>
    </w:tbl>
    <w:p w:rsidR="00C771CE" w:rsidRPr="007C77F6" w:rsidRDefault="00C771CE" w:rsidP="00301F51">
      <w:pPr>
        <w:autoSpaceDE w:val="0"/>
        <w:spacing w:line="276" w:lineRule="auto"/>
        <w:ind w:firstLine="709"/>
        <w:jc w:val="both"/>
        <w:rPr>
          <w:rFonts w:eastAsia="TimesNewRomanPSMT"/>
          <w:szCs w:val="20"/>
        </w:rPr>
      </w:pPr>
      <w:r w:rsidRPr="007C77F6">
        <w:rPr>
          <w:rFonts w:eastAsia="TimesNewRomanPSMT"/>
          <w:szCs w:val="20"/>
        </w:rPr>
        <w:t>Примечани</w:t>
      </w:r>
      <w:r w:rsidR="00742980" w:rsidRPr="007C77F6">
        <w:rPr>
          <w:rFonts w:eastAsia="TimesNewRomanPSMT"/>
          <w:szCs w:val="20"/>
        </w:rPr>
        <w:t>я</w:t>
      </w:r>
      <w:r w:rsidRPr="007C77F6">
        <w:rPr>
          <w:rFonts w:eastAsia="TimesNewRomanPSMT"/>
          <w:szCs w:val="20"/>
        </w:rPr>
        <w:t>:</w:t>
      </w:r>
    </w:p>
    <w:p w:rsidR="00BB0898" w:rsidRPr="007C77F6" w:rsidRDefault="00BB0898" w:rsidP="00742980">
      <w:pPr>
        <w:pStyle w:val="a9"/>
        <w:numPr>
          <w:ilvl w:val="0"/>
          <w:numId w:val="12"/>
        </w:numPr>
        <w:autoSpaceDE w:val="0"/>
        <w:spacing w:line="276" w:lineRule="auto"/>
        <w:ind w:left="0" w:firstLine="709"/>
        <w:rPr>
          <w:rFonts w:ascii="Times New Roman" w:eastAsia="TimesNewRomanPSMT" w:hAnsi="Times New Roman"/>
          <w:sz w:val="24"/>
          <w:szCs w:val="20"/>
        </w:rPr>
      </w:pPr>
      <w:r w:rsidRPr="007C77F6">
        <w:rPr>
          <w:rFonts w:ascii="Times New Roman" w:eastAsia="TimesNewRomanPSMT" w:hAnsi="Times New Roman"/>
          <w:sz w:val="24"/>
          <w:szCs w:val="20"/>
        </w:rPr>
        <w:lastRenderedPageBreak/>
        <w:t>На открытых автостоянках около объектов социальной инфраструктуры на расстоянии не далее 50 м от входа, а при жилых зданиях - не далее 100 м, должно выделяться не менее 10% (но не менее 1 машино-места) для парковки специальных автотранспортных средств инвалидов, которые не должны занимать иные транспортные средства.</w:t>
      </w:r>
      <w:r w:rsidR="004A1265" w:rsidRPr="007C77F6">
        <w:rPr>
          <w:rFonts w:ascii="Times New Roman" w:eastAsia="TimesNewRomanPSMT" w:hAnsi="Times New Roman"/>
          <w:sz w:val="24"/>
          <w:szCs w:val="20"/>
        </w:rPr>
        <w:t xml:space="preserve"> Расположение мест для парковки личного транспорта инвалидов следует предусматривать в соответствии с требова</w:t>
      </w:r>
      <w:r w:rsidR="00742980" w:rsidRPr="007C77F6">
        <w:rPr>
          <w:rFonts w:ascii="Times New Roman" w:eastAsia="TimesNewRomanPSMT" w:hAnsi="Times New Roman"/>
          <w:sz w:val="24"/>
          <w:szCs w:val="20"/>
        </w:rPr>
        <w:t>ниями СП 59.13330, СП 113.13330;</w:t>
      </w:r>
    </w:p>
    <w:p w:rsidR="00742980" w:rsidRPr="007C77F6" w:rsidRDefault="00742980" w:rsidP="00742980">
      <w:pPr>
        <w:pStyle w:val="a9"/>
        <w:numPr>
          <w:ilvl w:val="0"/>
          <w:numId w:val="12"/>
        </w:numPr>
        <w:autoSpaceDE w:val="0"/>
        <w:spacing w:line="276" w:lineRule="auto"/>
        <w:ind w:left="0" w:firstLine="709"/>
        <w:rPr>
          <w:rFonts w:ascii="Times New Roman" w:eastAsia="TimesNewRomanPSMT" w:hAnsi="Times New Roman"/>
          <w:sz w:val="24"/>
          <w:szCs w:val="20"/>
        </w:rPr>
      </w:pPr>
      <w:r w:rsidRPr="007C77F6">
        <w:rPr>
          <w:rFonts w:ascii="Times New Roman" w:eastAsia="TimesNewRomanPSMT" w:hAnsi="Times New Roman"/>
          <w:sz w:val="24"/>
          <w:szCs w:val="20"/>
        </w:rPr>
        <w:t>В зонах жилой застройки в районах реконструкции допускается предусматривать стоянки для хранения легковых автомобилей населения при пешеход</w:t>
      </w:r>
      <w:r w:rsidR="004D27CA" w:rsidRPr="007C77F6">
        <w:rPr>
          <w:rFonts w:ascii="Times New Roman" w:eastAsia="TimesNewRomanPSMT" w:hAnsi="Times New Roman"/>
          <w:sz w:val="24"/>
          <w:szCs w:val="20"/>
        </w:rPr>
        <w:t>ной доступности не более 1000 м;</w:t>
      </w:r>
    </w:p>
    <w:p w:rsidR="004D27CA" w:rsidRPr="007C77F6" w:rsidRDefault="004D27CA" w:rsidP="004D27CA">
      <w:pPr>
        <w:pStyle w:val="a9"/>
        <w:numPr>
          <w:ilvl w:val="0"/>
          <w:numId w:val="12"/>
        </w:numPr>
        <w:spacing w:line="276" w:lineRule="auto"/>
        <w:ind w:left="0" w:firstLine="709"/>
        <w:rPr>
          <w:rFonts w:ascii="Times New Roman" w:eastAsia="TimesNewRomanPSMT" w:hAnsi="Times New Roman"/>
          <w:sz w:val="24"/>
          <w:szCs w:val="20"/>
        </w:rPr>
      </w:pPr>
      <w:r w:rsidRPr="007C77F6">
        <w:rPr>
          <w:rFonts w:ascii="Times New Roman" w:eastAsia="TimesNewRomanPSMT" w:hAnsi="Times New Roman"/>
          <w:sz w:val="24"/>
          <w:szCs w:val="20"/>
        </w:rPr>
        <w:t>Расчетные показатели минимально допустимого уровня обеспеченности парковочными и стояночными местами для города Благовещенск ввиду развитости инфраструктуры общественного транспорта допускается принимать с понижающим коэффициентом: 0,7 - для центрального планировочного района города; 0,8 - для прочих территорий при обеспечении территориальной (пешеходной) доступности до остановочных мест общественного (городского) транспорта не более 400 м</w:t>
      </w:r>
      <w:r w:rsidR="00E913E3" w:rsidRPr="007C77F6">
        <w:rPr>
          <w:rFonts w:ascii="Times New Roman" w:eastAsia="TimesNewRomanPSMT" w:hAnsi="Times New Roman"/>
          <w:sz w:val="24"/>
          <w:szCs w:val="20"/>
        </w:rPr>
        <w:t>;</w:t>
      </w:r>
    </w:p>
    <w:p w:rsidR="00E913E3" w:rsidRPr="007C77F6" w:rsidRDefault="00E913E3" w:rsidP="004D27CA">
      <w:pPr>
        <w:pStyle w:val="a9"/>
        <w:numPr>
          <w:ilvl w:val="0"/>
          <w:numId w:val="12"/>
        </w:numPr>
        <w:spacing w:line="276" w:lineRule="auto"/>
        <w:ind w:left="0" w:firstLine="709"/>
        <w:rPr>
          <w:rFonts w:ascii="Times New Roman" w:eastAsia="TimesNewRomanPSMT" w:hAnsi="Times New Roman"/>
          <w:sz w:val="24"/>
          <w:szCs w:val="20"/>
        </w:rPr>
      </w:pPr>
      <w:r w:rsidRPr="007C77F6">
        <w:rPr>
          <w:rFonts w:ascii="Times New Roman" w:eastAsia="TimesNewRomanPSMT" w:hAnsi="Times New Roman"/>
          <w:sz w:val="24"/>
          <w:szCs w:val="20"/>
        </w:rPr>
        <w:t>Гостевая стоянка автомобилей (применительно к настоящим Нормативам): открытая площадка, предназначенная для парковки легковых автомобилей посетителей жилых зон на безвозмездной основе;</w:t>
      </w:r>
    </w:p>
    <w:p w:rsidR="00E913E3" w:rsidRPr="007C77F6" w:rsidRDefault="00E913E3" w:rsidP="00E913E3">
      <w:pPr>
        <w:pStyle w:val="a9"/>
        <w:numPr>
          <w:ilvl w:val="0"/>
          <w:numId w:val="12"/>
        </w:numPr>
        <w:spacing w:line="276" w:lineRule="auto"/>
        <w:ind w:left="0" w:firstLine="709"/>
        <w:rPr>
          <w:rFonts w:ascii="Times New Roman" w:eastAsia="TimesNewRomanPSMT" w:hAnsi="Times New Roman"/>
          <w:sz w:val="24"/>
          <w:szCs w:val="20"/>
        </w:rPr>
      </w:pPr>
      <w:r w:rsidRPr="007C77F6">
        <w:rPr>
          <w:rFonts w:ascii="Times New Roman" w:eastAsia="TimesNewRomanPSMT" w:hAnsi="Times New Roman"/>
          <w:sz w:val="24"/>
          <w:szCs w:val="20"/>
        </w:rPr>
        <w:t>Парковка (парковочное место) (применительно к настоящим Нормативам): специально обозначенно</w:t>
      </w:r>
      <w:r w:rsidR="00F21EE0" w:rsidRPr="007C77F6">
        <w:rPr>
          <w:rFonts w:ascii="Times New Roman" w:eastAsia="TimesNewRomanPSMT" w:hAnsi="Times New Roman"/>
          <w:sz w:val="24"/>
          <w:szCs w:val="20"/>
        </w:rPr>
        <w:t>е и при необходимости обустроен</w:t>
      </w:r>
      <w:r w:rsidRPr="007C77F6">
        <w:rPr>
          <w:rFonts w:ascii="Times New Roman" w:eastAsia="TimesNewRomanPSMT" w:hAnsi="Times New Roman"/>
          <w:sz w:val="24"/>
          <w:szCs w:val="20"/>
        </w:rPr>
        <w:t xml:space="preserve">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подземных, надземных пространств зданий, строений или сооружений, местом в механизированной (полумеханизированной) стоянке автомобилей и предназначенное для организованной стоянки транспортных средств </w:t>
      </w:r>
      <w:r w:rsidR="00F21EE0" w:rsidRPr="007C77F6">
        <w:rPr>
          <w:rFonts w:ascii="Times New Roman" w:eastAsia="TimesNewRomanPSMT" w:hAnsi="Times New Roman"/>
          <w:sz w:val="24"/>
          <w:szCs w:val="20"/>
        </w:rPr>
        <w:t>жителей многоквартирного жилого дома (посетителей здания) на платной основе или без взи</w:t>
      </w:r>
      <w:r w:rsidRPr="007C77F6">
        <w:rPr>
          <w:rFonts w:ascii="Times New Roman" w:eastAsia="TimesNewRomanPSMT" w:hAnsi="Times New Roman"/>
          <w:sz w:val="24"/>
          <w:szCs w:val="20"/>
        </w:rPr>
        <w:t>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w:t>
      </w:r>
      <w:r w:rsidR="00E02A4D" w:rsidRPr="007C77F6">
        <w:rPr>
          <w:rFonts w:ascii="Times New Roman" w:eastAsia="TimesNewRomanPSMT" w:hAnsi="Times New Roman"/>
          <w:sz w:val="24"/>
          <w:szCs w:val="20"/>
        </w:rPr>
        <w:t>ли сооружения;</w:t>
      </w:r>
    </w:p>
    <w:p w:rsidR="00E02A4D" w:rsidRPr="007C77F6" w:rsidRDefault="00E02A4D" w:rsidP="00E913E3">
      <w:pPr>
        <w:pStyle w:val="a9"/>
        <w:numPr>
          <w:ilvl w:val="0"/>
          <w:numId w:val="12"/>
        </w:numPr>
        <w:spacing w:line="276" w:lineRule="auto"/>
        <w:ind w:left="0" w:firstLine="709"/>
        <w:rPr>
          <w:rFonts w:ascii="Times New Roman" w:eastAsia="TimesNewRomanPSMT" w:hAnsi="Times New Roman"/>
          <w:sz w:val="24"/>
          <w:szCs w:val="20"/>
        </w:rPr>
      </w:pPr>
      <w:r w:rsidRPr="007C77F6">
        <w:rPr>
          <w:rFonts w:ascii="Times New Roman" w:eastAsia="TimesNewRomanPSMT" w:hAnsi="Times New Roman"/>
          <w:sz w:val="24"/>
          <w:szCs w:val="20"/>
        </w:rPr>
        <w:t>При устройстве подземной автостоянки (парковки) с кровлей не выше уровня планировочной отметки земли допускается не учитывать установленные отступы от границ земельного участка, красных линий, линий застройки при условии отсутствия выступающих за планировочную отметку земли элементов автостоянки за границами отступов, красных линий, линий застройки;</w:t>
      </w:r>
    </w:p>
    <w:p w:rsidR="004A1265" w:rsidRPr="007C77F6" w:rsidRDefault="00E02A4D" w:rsidP="00DD17EB">
      <w:pPr>
        <w:pStyle w:val="a9"/>
        <w:numPr>
          <w:ilvl w:val="0"/>
          <w:numId w:val="12"/>
        </w:numPr>
        <w:spacing w:line="276" w:lineRule="auto"/>
        <w:ind w:left="0" w:firstLine="709"/>
        <w:rPr>
          <w:rFonts w:ascii="Times New Roman" w:eastAsia="TimesNewRomanPSMT" w:hAnsi="Times New Roman"/>
          <w:sz w:val="24"/>
          <w:szCs w:val="20"/>
        </w:rPr>
      </w:pPr>
      <w:r w:rsidRPr="007C77F6">
        <w:rPr>
          <w:rFonts w:ascii="Times New Roman" w:eastAsia="TimesNewRomanPSMT" w:hAnsi="Times New Roman"/>
          <w:sz w:val="24"/>
          <w:szCs w:val="20"/>
        </w:rPr>
        <w:t>Допускается выполнять устройство подземных автостоянок (парковок) на незастроенной территории (под проездами, улицами, площадями, скверами, газонами и др.). В случае, если устройство подземной автостоянки (парковки) выполняется путем расширения (объединения) подземной автостоянки (парковки) на участке строительства и дополнительно размещаемой на незастроенной территории, допускается для устройства данной парковки не учитывать установленные отступы от границ земельного участка, красных линий, линий застройки при условии отсутствия на незастроенной территории выступающих за планировочную отметку земли элементов автостоянки. При устройстве подземных автостоянок под скверами, газонами необходимо обеспечить мероприятия предусматривающие проницаемость грунтов для осадков (напр. дренажные системы).</w:t>
      </w:r>
    </w:p>
    <w:p w:rsidR="007C77F6" w:rsidRDefault="007C77F6" w:rsidP="00742980">
      <w:pPr>
        <w:autoSpaceDE w:val="0"/>
        <w:ind w:firstLine="709"/>
        <w:jc w:val="both"/>
        <w:rPr>
          <w:rFonts w:eastAsia="TimesNewRomanPSMT"/>
        </w:rPr>
      </w:pPr>
    </w:p>
    <w:p w:rsidR="004A1265" w:rsidRPr="00742980" w:rsidRDefault="004A1265" w:rsidP="00742980">
      <w:pPr>
        <w:autoSpaceDE w:val="0"/>
        <w:ind w:firstLine="709"/>
        <w:jc w:val="both"/>
        <w:rPr>
          <w:rFonts w:eastAsia="TimesNewRomanPSMT"/>
        </w:rPr>
      </w:pPr>
      <w:r w:rsidRPr="00742980">
        <w:rPr>
          <w:rFonts w:eastAsia="TimesNewRomanPSMT"/>
        </w:rPr>
        <w:lastRenderedPageBreak/>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общеобразовательных и дошкольных образовательных организаций, размещаемых на селитебных территориях, следует принимать с учетом</w:t>
      </w:r>
      <w:r w:rsidR="00E913E3">
        <w:rPr>
          <w:rFonts w:eastAsia="TimesNewRomanPSMT"/>
        </w:rPr>
        <w:t xml:space="preserve"> санитарно-эпидемиологических тре</w:t>
      </w:r>
      <w:r w:rsidR="002A5BE5">
        <w:rPr>
          <w:rFonts w:eastAsia="TimesNewRomanPSMT"/>
        </w:rPr>
        <w:t>б</w:t>
      </w:r>
      <w:r w:rsidR="00E913E3">
        <w:rPr>
          <w:rFonts w:eastAsia="TimesNewRomanPSMT"/>
        </w:rPr>
        <w:t>ований</w:t>
      </w:r>
      <w:r w:rsidRPr="00742980">
        <w:rPr>
          <w:rFonts w:eastAsia="TimesNewRomanPSMT"/>
        </w:rPr>
        <w:t>, нормативных документов по пожарной безопасности и СП 113.13330.</w:t>
      </w:r>
    </w:p>
    <w:p w:rsidR="00B87D08" w:rsidRPr="00742980" w:rsidRDefault="00B87D08" w:rsidP="00742980">
      <w:pPr>
        <w:autoSpaceDE w:val="0"/>
        <w:ind w:firstLine="709"/>
        <w:jc w:val="both"/>
        <w:rPr>
          <w:rFonts w:eastAsia="TimesNewRomanPSMT"/>
        </w:rPr>
      </w:pPr>
      <w:r w:rsidRPr="00742980">
        <w:rPr>
          <w:rFonts w:eastAsia="TimesNewRomanPSMT"/>
        </w:rPr>
        <w:t>Размер земельных участков гаражей и стоянок легковых автомобилей в зависимости от их этажности следует принимать на одно машино-место, м</w:t>
      </w:r>
      <w:r w:rsidRPr="00742980">
        <w:rPr>
          <w:rFonts w:eastAsia="TimesNewRomanPSMT"/>
          <w:vertAlign w:val="superscript"/>
        </w:rPr>
        <w:t>2</w:t>
      </w:r>
      <w:r w:rsidRPr="00742980">
        <w:rPr>
          <w:rFonts w:eastAsia="TimesNewRomanPSMT"/>
        </w:rPr>
        <w:t>:</w:t>
      </w:r>
    </w:p>
    <w:p w:rsidR="00B87D08" w:rsidRPr="00742980" w:rsidRDefault="00B87D08" w:rsidP="00742980">
      <w:pPr>
        <w:autoSpaceDE w:val="0"/>
        <w:ind w:firstLine="709"/>
        <w:jc w:val="both"/>
        <w:rPr>
          <w:rFonts w:eastAsia="TimesNewRomanPSMT"/>
        </w:rPr>
      </w:pPr>
      <w:r w:rsidRPr="00742980">
        <w:rPr>
          <w:rFonts w:eastAsia="TimesNewRomanPSMT"/>
        </w:rPr>
        <w:t>- для гаражей:</w:t>
      </w:r>
    </w:p>
    <w:p w:rsidR="006F5573" w:rsidRPr="00742980" w:rsidRDefault="00B87D08" w:rsidP="00742980">
      <w:pPr>
        <w:autoSpaceDE w:val="0"/>
        <w:ind w:firstLine="1134"/>
        <w:jc w:val="both"/>
        <w:rPr>
          <w:rFonts w:eastAsia="TimesNewRomanPSMT"/>
        </w:rPr>
      </w:pPr>
      <w:r w:rsidRPr="00742980">
        <w:rPr>
          <w:rFonts w:eastAsia="TimesNewRomanPSMT"/>
        </w:rPr>
        <w:t xml:space="preserve">одноэтажных </w:t>
      </w:r>
      <w:r w:rsidR="006F5573" w:rsidRPr="00742980">
        <w:rPr>
          <w:rFonts w:eastAsia="TimesNewRomanPSMT"/>
        </w:rPr>
        <w:t>– 30;</w:t>
      </w:r>
    </w:p>
    <w:p w:rsidR="00B87D08" w:rsidRPr="00742980" w:rsidRDefault="00B87D08" w:rsidP="00742980">
      <w:pPr>
        <w:autoSpaceDE w:val="0"/>
        <w:ind w:firstLine="1134"/>
        <w:jc w:val="both"/>
        <w:rPr>
          <w:rFonts w:eastAsia="TimesNewRomanPSMT"/>
        </w:rPr>
      </w:pPr>
      <w:r w:rsidRPr="00742980">
        <w:rPr>
          <w:rFonts w:eastAsia="TimesNewRomanPSMT"/>
        </w:rPr>
        <w:t xml:space="preserve">двухэтажных </w:t>
      </w:r>
      <w:r w:rsidR="006F5573" w:rsidRPr="00742980">
        <w:rPr>
          <w:rFonts w:eastAsia="TimesNewRomanPSMT"/>
        </w:rPr>
        <w:t>– 20.</w:t>
      </w:r>
    </w:p>
    <w:p w:rsidR="00B87D08" w:rsidRPr="00742980" w:rsidRDefault="00B87D08" w:rsidP="00742980">
      <w:pPr>
        <w:autoSpaceDE w:val="0"/>
        <w:ind w:firstLine="709"/>
        <w:jc w:val="both"/>
        <w:rPr>
          <w:rFonts w:eastAsia="TimesNewRomanPSMT"/>
        </w:rPr>
      </w:pPr>
      <w:r w:rsidRPr="00742980">
        <w:rPr>
          <w:rFonts w:eastAsia="TimesNewRomanPSMT"/>
        </w:rPr>
        <w:t xml:space="preserve">- наземных стоянок автомобилей </w:t>
      </w:r>
      <w:r w:rsidR="006F5573" w:rsidRPr="00742980">
        <w:rPr>
          <w:rFonts w:eastAsia="TimesNewRomanPSMT"/>
        </w:rPr>
        <w:t>– 25</w:t>
      </w:r>
      <w:r w:rsidRPr="00742980">
        <w:rPr>
          <w:rFonts w:eastAsia="TimesNewRomanPSMT"/>
        </w:rPr>
        <w:t>.</w:t>
      </w:r>
    </w:p>
    <w:p w:rsidR="00DA4B5B" w:rsidRPr="00DA4B5B" w:rsidRDefault="00DA4B5B" w:rsidP="00DA4B5B">
      <w:pPr>
        <w:ind w:firstLine="709"/>
        <w:jc w:val="both"/>
        <w:rPr>
          <w:rFonts w:eastAsia="Calibri"/>
          <w:lang w:eastAsia="en-US"/>
        </w:rPr>
      </w:pPr>
      <w:r w:rsidRPr="00DA4B5B">
        <w:rPr>
          <w:rFonts w:eastAsia="Calibri"/>
          <w:lang w:eastAsia="en-US"/>
        </w:rPr>
        <w:t>* - в условиях размещения стоянок автомобилей вдоль дорог и проездов размеры земельного участка стоянок легковых автомобилей допускается принимать в соответствии с требованиями пп. в) п. 6.2.3 ГОСТ Р 52289-2019»</w:t>
      </w:r>
    </w:p>
    <w:p w:rsidR="0001650C" w:rsidRDefault="00DA4B5B" w:rsidP="00DA4B5B">
      <w:pPr>
        <w:autoSpaceDE w:val="0"/>
        <w:ind w:firstLine="709"/>
        <w:jc w:val="both"/>
        <w:rPr>
          <w:rFonts w:eastAsia="TimesNewRomanPSMT"/>
          <w:color w:val="FF0000"/>
        </w:rPr>
      </w:pPr>
      <w:r w:rsidRPr="00DA4B5B">
        <w:rPr>
          <w:rFonts w:eastAsia="Calibri"/>
          <w:lang w:eastAsia="en-US"/>
        </w:rPr>
        <w:t>** - в условиях плотной городской застройки допускается отклонение размера земельного участка стоянки автомобилей до фактического размера машино-места в соответствии с нормативными требованиями, если подъезд к (проезд на) стоянке(у) обеспечивает доступ к иным стоянкам или является подъездом к иным элементам территории (противопожарным проездом, сквозным проездом и т. п).»</w:t>
      </w:r>
    </w:p>
    <w:p w:rsidR="00AA5E44" w:rsidRPr="00301F51" w:rsidRDefault="00AA5E44" w:rsidP="00A67B90">
      <w:pPr>
        <w:autoSpaceDE w:val="0"/>
        <w:spacing w:line="276" w:lineRule="auto"/>
        <w:jc w:val="both"/>
        <w:rPr>
          <w:rFonts w:eastAsia="TimesNewRomanPSMT"/>
          <w:color w:val="FF0000"/>
        </w:rPr>
      </w:pPr>
    </w:p>
    <w:p w:rsidR="0001650C" w:rsidRPr="0069690B" w:rsidRDefault="00825100" w:rsidP="0069690B">
      <w:pPr>
        <w:autoSpaceDE w:val="0"/>
        <w:jc w:val="both"/>
        <w:rPr>
          <w:rFonts w:eastAsia="TimesNewRomanPSMT"/>
        </w:rPr>
      </w:pPr>
      <w:r w:rsidRPr="00825100">
        <w:rPr>
          <w:rFonts w:eastAsia="TimesNewRomanPSMT"/>
        </w:rPr>
        <w:t xml:space="preserve">Таблица </w:t>
      </w:r>
      <w:r w:rsidR="00B76DF0">
        <w:rPr>
          <w:rFonts w:eastAsia="TimesNewRomanPSMT"/>
        </w:rPr>
        <w:t>15</w:t>
      </w:r>
      <w:r w:rsidR="0001650C" w:rsidRPr="00825100">
        <w:t xml:space="preserve"> </w:t>
      </w:r>
      <w:r w:rsidR="00B76DF0">
        <w:t>–</w:t>
      </w:r>
      <w:r w:rsidR="0069690B" w:rsidRPr="00825100">
        <w:t xml:space="preserve"> </w:t>
      </w:r>
      <w:r w:rsidR="0001650C" w:rsidRPr="0069690B">
        <w:rPr>
          <w:rFonts w:eastAsia="TimesNewRomanPSMT"/>
        </w:rPr>
        <w:t>Нормы земельных участков гаражей и парков транспортных средств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486"/>
        <w:gridCol w:w="1543"/>
        <w:gridCol w:w="1553"/>
        <w:gridCol w:w="1275"/>
      </w:tblGrid>
      <w:tr w:rsidR="00530571" w:rsidRPr="0069690B" w:rsidTr="00A67B90">
        <w:trPr>
          <w:tblHeader/>
        </w:trPr>
        <w:tc>
          <w:tcPr>
            <w:tcW w:w="503" w:type="dxa"/>
            <w:vMerge w:val="restart"/>
            <w:shd w:val="clear" w:color="auto" w:fill="auto"/>
            <w:vAlign w:val="center"/>
          </w:tcPr>
          <w:p w:rsidR="00FE2C3D" w:rsidRPr="00B21E04" w:rsidRDefault="00FE2C3D" w:rsidP="00B21E04">
            <w:pPr>
              <w:autoSpaceDE w:val="0"/>
              <w:contextualSpacing/>
              <w:jc w:val="center"/>
              <w:rPr>
                <w:b/>
                <w:sz w:val="20"/>
                <w:szCs w:val="20"/>
              </w:rPr>
            </w:pPr>
            <w:r w:rsidRPr="00B21E04">
              <w:rPr>
                <w:b/>
                <w:sz w:val="20"/>
                <w:szCs w:val="20"/>
              </w:rPr>
              <w:t>№</w:t>
            </w:r>
          </w:p>
          <w:p w:rsidR="00FE2C3D" w:rsidRPr="00B21E04" w:rsidRDefault="00FE2C3D" w:rsidP="00B21E04">
            <w:pPr>
              <w:autoSpaceDE w:val="0"/>
              <w:contextualSpacing/>
              <w:jc w:val="center"/>
              <w:rPr>
                <w:b/>
                <w:sz w:val="20"/>
                <w:szCs w:val="20"/>
              </w:rPr>
            </w:pPr>
            <w:r w:rsidRPr="00B21E04">
              <w:rPr>
                <w:b/>
                <w:sz w:val="20"/>
                <w:szCs w:val="20"/>
              </w:rPr>
              <w:t>п/п</w:t>
            </w:r>
          </w:p>
        </w:tc>
        <w:tc>
          <w:tcPr>
            <w:tcW w:w="6029" w:type="dxa"/>
            <w:gridSpan w:val="2"/>
            <w:vMerge w:val="restart"/>
            <w:shd w:val="clear" w:color="auto" w:fill="auto"/>
            <w:vAlign w:val="center"/>
          </w:tcPr>
          <w:p w:rsidR="00FE2C3D" w:rsidRPr="00B21E04" w:rsidRDefault="00FE2C3D" w:rsidP="00B21E04">
            <w:pPr>
              <w:autoSpaceDE w:val="0"/>
              <w:contextualSpacing/>
              <w:jc w:val="center"/>
              <w:rPr>
                <w:rFonts w:eastAsia="TimesNewRomanPSMT"/>
                <w:b/>
                <w:sz w:val="20"/>
                <w:szCs w:val="20"/>
              </w:rPr>
            </w:pPr>
            <w:r w:rsidRPr="00B21E04">
              <w:rPr>
                <w:b/>
                <w:sz w:val="20"/>
                <w:szCs w:val="20"/>
              </w:rPr>
              <w:t>Наименование объекта</w:t>
            </w:r>
          </w:p>
        </w:tc>
        <w:tc>
          <w:tcPr>
            <w:tcW w:w="2828" w:type="dxa"/>
            <w:gridSpan w:val="2"/>
            <w:shd w:val="clear" w:color="auto" w:fill="auto"/>
            <w:vAlign w:val="center"/>
          </w:tcPr>
          <w:p w:rsidR="00FE2C3D" w:rsidRPr="00B21E04" w:rsidRDefault="00FE2C3D" w:rsidP="00B21E04">
            <w:pPr>
              <w:autoSpaceDE w:val="0"/>
              <w:contextualSpacing/>
              <w:jc w:val="center"/>
              <w:rPr>
                <w:b/>
                <w:sz w:val="20"/>
                <w:szCs w:val="20"/>
              </w:rPr>
            </w:pPr>
            <w:r w:rsidRPr="00B21E04">
              <w:rPr>
                <w:b/>
                <w:sz w:val="20"/>
                <w:szCs w:val="20"/>
              </w:rPr>
              <w:t xml:space="preserve">Минимально допустимый </w:t>
            </w:r>
          </w:p>
          <w:p w:rsidR="00FE2C3D" w:rsidRPr="00B21E04" w:rsidRDefault="00FE2C3D" w:rsidP="00B21E04">
            <w:pPr>
              <w:autoSpaceDE w:val="0"/>
              <w:contextualSpacing/>
              <w:jc w:val="center"/>
              <w:rPr>
                <w:rFonts w:eastAsia="TimesNewRomanPSMT"/>
                <w:b/>
                <w:sz w:val="20"/>
                <w:szCs w:val="20"/>
              </w:rPr>
            </w:pPr>
            <w:r w:rsidRPr="00B21E04">
              <w:rPr>
                <w:b/>
                <w:sz w:val="20"/>
                <w:szCs w:val="20"/>
              </w:rPr>
              <w:t>уровень обеспеченности</w:t>
            </w:r>
          </w:p>
        </w:tc>
      </w:tr>
      <w:tr w:rsidR="00530571" w:rsidRPr="0069690B" w:rsidTr="00A67B90">
        <w:trPr>
          <w:tblHeader/>
        </w:trPr>
        <w:tc>
          <w:tcPr>
            <w:tcW w:w="503" w:type="dxa"/>
            <w:vMerge/>
            <w:shd w:val="clear" w:color="auto" w:fill="auto"/>
          </w:tcPr>
          <w:p w:rsidR="00FE2C3D" w:rsidRPr="00B21E04" w:rsidRDefault="00FE2C3D" w:rsidP="00B21E04">
            <w:pPr>
              <w:autoSpaceDE w:val="0"/>
              <w:spacing w:line="276" w:lineRule="auto"/>
              <w:rPr>
                <w:rFonts w:eastAsia="TimesNewRomanPSMT"/>
                <w:sz w:val="20"/>
                <w:szCs w:val="20"/>
              </w:rPr>
            </w:pPr>
          </w:p>
        </w:tc>
        <w:tc>
          <w:tcPr>
            <w:tcW w:w="6029" w:type="dxa"/>
            <w:gridSpan w:val="2"/>
            <w:vMerge/>
            <w:shd w:val="clear" w:color="auto" w:fill="auto"/>
            <w:vAlign w:val="center"/>
          </w:tcPr>
          <w:p w:rsidR="00FE2C3D" w:rsidRPr="00B21E04" w:rsidRDefault="00FE2C3D" w:rsidP="00B21E04">
            <w:pPr>
              <w:autoSpaceDE w:val="0"/>
              <w:spacing w:line="276" w:lineRule="auto"/>
              <w:rPr>
                <w:rFonts w:eastAsia="TimesNewRomanPSMT"/>
                <w:sz w:val="20"/>
                <w:szCs w:val="20"/>
              </w:rPr>
            </w:pPr>
          </w:p>
        </w:tc>
        <w:tc>
          <w:tcPr>
            <w:tcW w:w="1553" w:type="dxa"/>
            <w:shd w:val="clear" w:color="auto" w:fill="auto"/>
            <w:vAlign w:val="center"/>
          </w:tcPr>
          <w:p w:rsidR="00FE2C3D" w:rsidRPr="00B21E04" w:rsidRDefault="00FE2C3D" w:rsidP="00B21E04">
            <w:pPr>
              <w:autoSpaceDE w:val="0"/>
              <w:contextualSpacing/>
              <w:jc w:val="center"/>
              <w:rPr>
                <w:b/>
                <w:sz w:val="20"/>
                <w:szCs w:val="20"/>
              </w:rPr>
            </w:pPr>
            <w:r w:rsidRPr="00B21E04">
              <w:rPr>
                <w:b/>
                <w:sz w:val="20"/>
                <w:szCs w:val="20"/>
              </w:rPr>
              <w:t xml:space="preserve">Единица </w:t>
            </w:r>
          </w:p>
          <w:p w:rsidR="00FE2C3D" w:rsidRPr="00B21E04" w:rsidRDefault="00FE2C3D" w:rsidP="00B21E04">
            <w:pPr>
              <w:autoSpaceDE w:val="0"/>
              <w:contextualSpacing/>
              <w:jc w:val="center"/>
              <w:rPr>
                <w:rFonts w:eastAsia="TimesNewRomanPSMT"/>
                <w:b/>
                <w:sz w:val="20"/>
                <w:szCs w:val="20"/>
              </w:rPr>
            </w:pPr>
            <w:r w:rsidRPr="00B21E04">
              <w:rPr>
                <w:b/>
                <w:sz w:val="20"/>
                <w:szCs w:val="20"/>
              </w:rPr>
              <w:t>измерения</w:t>
            </w:r>
          </w:p>
        </w:tc>
        <w:tc>
          <w:tcPr>
            <w:tcW w:w="1275" w:type="dxa"/>
            <w:shd w:val="clear" w:color="auto" w:fill="auto"/>
            <w:vAlign w:val="center"/>
          </w:tcPr>
          <w:p w:rsidR="00FE2C3D" w:rsidRPr="00B21E04" w:rsidRDefault="00FE2C3D" w:rsidP="00B21E04">
            <w:pPr>
              <w:autoSpaceDE w:val="0"/>
              <w:contextualSpacing/>
              <w:jc w:val="center"/>
              <w:rPr>
                <w:rFonts w:eastAsia="TimesNewRomanPSMT"/>
                <w:b/>
                <w:sz w:val="20"/>
                <w:szCs w:val="20"/>
              </w:rPr>
            </w:pPr>
            <w:r w:rsidRPr="00B21E04">
              <w:rPr>
                <w:b/>
                <w:sz w:val="20"/>
                <w:szCs w:val="20"/>
              </w:rPr>
              <w:t>Величина</w:t>
            </w:r>
          </w:p>
        </w:tc>
      </w:tr>
      <w:tr w:rsidR="0069690B" w:rsidRPr="0069690B" w:rsidTr="00A67B90">
        <w:trPr>
          <w:trHeight w:val="794"/>
        </w:trPr>
        <w:tc>
          <w:tcPr>
            <w:tcW w:w="503" w:type="dxa"/>
            <w:shd w:val="clear" w:color="auto" w:fill="auto"/>
            <w:vAlign w:val="center"/>
          </w:tcPr>
          <w:p w:rsidR="00E32439" w:rsidRPr="00B21E04" w:rsidRDefault="00E32439" w:rsidP="00B21E04">
            <w:pPr>
              <w:autoSpaceDE w:val="0"/>
              <w:spacing w:line="276" w:lineRule="auto"/>
              <w:jc w:val="center"/>
              <w:rPr>
                <w:rFonts w:eastAsia="TimesNewRomanPSMT"/>
                <w:sz w:val="20"/>
                <w:szCs w:val="20"/>
              </w:rPr>
            </w:pPr>
            <w:r w:rsidRPr="00B21E04">
              <w:rPr>
                <w:rFonts w:eastAsia="TimesNewRomanPSMT"/>
                <w:sz w:val="20"/>
                <w:szCs w:val="20"/>
              </w:rPr>
              <w:t>1</w:t>
            </w:r>
          </w:p>
        </w:tc>
        <w:tc>
          <w:tcPr>
            <w:tcW w:w="4486" w:type="dxa"/>
            <w:shd w:val="clear" w:color="auto" w:fill="auto"/>
            <w:vAlign w:val="center"/>
          </w:tcPr>
          <w:p w:rsidR="00E32439" w:rsidRPr="00B21E04" w:rsidRDefault="00E32439" w:rsidP="00B21E04">
            <w:pPr>
              <w:autoSpaceDE w:val="0"/>
              <w:spacing w:line="276" w:lineRule="auto"/>
              <w:rPr>
                <w:rFonts w:eastAsia="TimesNewRomanPSMT"/>
                <w:sz w:val="20"/>
                <w:szCs w:val="20"/>
              </w:rPr>
            </w:pPr>
            <w:r w:rsidRPr="00B21E04">
              <w:rPr>
                <w:rFonts w:eastAsia="TimesNewRomanPSMT"/>
                <w:sz w:val="20"/>
                <w:szCs w:val="20"/>
              </w:rPr>
              <w:t>Многоэтажные гаражи для легковых таксомоторов и базы проката легковых автомобилей, вместимостью:</w:t>
            </w:r>
          </w:p>
          <w:p w:rsidR="00E32439" w:rsidRPr="00B21E04" w:rsidRDefault="00E32439" w:rsidP="00B21E04">
            <w:pPr>
              <w:autoSpaceDE w:val="0"/>
              <w:spacing w:line="276" w:lineRule="auto"/>
              <w:jc w:val="right"/>
              <w:rPr>
                <w:rFonts w:eastAsia="TimesNewRomanPSMT"/>
                <w:sz w:val="20"/>
                <w:szCs w:val="20"/>
              </w:rPr>
            </w:pPr>
          </w:p>
        </w:tc>
        <w:tc>
          <w:tcPr>
            <w:tcW w:w="1543" w:type="dxa"/>
            <w:shd w:val="clear" w:color="auto" w:fill="auto"/>
            <w:vAlign w:val="center"/>
          </w:tcPr>
          <w:p w:rsidR="00E32439" w:rsidRPr="00B21E04" w:rsidRDefault="00E32439" w:rsidP="00B21E04">
            <w:pPr>
              <w:autoSpaceDE w:val="0"/>
              <w:spacing w:line="276" w:lineRule="auto"/>
              <w:jc w:val="right"/>
              <w:rPr>
                <w:rFonts w:eastAsia="TimesNewRomanPSMT"/>
                <w:sz w:val="20"/>
                <w:szCs w:val="20"/>
              </w:rPr>
            </w:pPr>
            <w:r w:rsidRPr="00B21E04">
              <w:rPr>
                <w:rFonts w:eastAsia="TimesNewRomanPSMT"/>
                <w:sz w:val="20"/>
                <w:szCs w:val="20"/>
              </w:rPr>
              <w:t>100 авт.</w:t>
            </w:r>
          </w:p>
          <w:p w:rsidR="00E32439" w:rsidRPr="00B21E04" w:rsidRDefault="00E32439" w:rsidP="00B21E04">
            <w:pPr>
              <w:autoSpaceDE w:val="0"/>
              <w:spacing w:line="276" w:lineRule="auto"/>
              <w:jc w:val="right"/>
              <w:rPr>
                <w:rFonts w:eastAsia="TimesNewRomanPSMT"/>
                <w:sz w:val="20"/>
                <w:szCs w:val="20"/>
              </w:rPr>
            </w:pPr>
            <w:r w:rsidRPr="00B21E04">
              <w:rPr>
                <w:rFonts w:eastAsia="TimesNewRomanPSMT"/>
                <w:sz w:val="20"/>
                <w:szCs w:val="20"/>
              </w:rPr>
              <w:t>300 авт.</w:t>
            </w:r>
          </w:p>
          <w:p w:rsidR="00E32439" w:rsidRPr="00B21E04" w:rsidRDefault="00E32439" w:rsidP="00B21E04">
            <w:pPr>
              <w:autoSpaceDE w:val="0"/>
              <w:spacing w:line="276" w:lineRule="auto"/>
              <w:jc w:val="right"/>
              <w:rPr>
                <w:rFonts w:eastAsia="TimesNewRomanPSMT"/>
                <w:sz w:val="20"/>
                <w:szCs w:val="20"/>
              </w:rPr>
            </w:pPr>
            <w:r w:rsidRPr="00B21E04">
              <w:rPr>
                <w:rFonts w:eastAsia="TimesNewRomanPSMT"/>
                <w:sz w:val="20"/>
                <w:szCs w:val="20"/>
              </w:rPr>
              <w:t>500 авт.</w:t>
            </w:r>
          </w:p>
          <w:p w:rsidR="00E32439" w:rsidRPr="00B21E04" w:rsidRDefault="00E32439" w:rsidP="00B21E04">
            <w:pPr>
              <w:autoSpaceDE w:val="0"/>
              <w:spacing w:line="276" w:lineRule="auto"/>
              <w:jc w:val="right"/>
              <w:rPr>
                <w:rFonts w:eastAsia="TimesNewRomanPSMT"/>
                <w:sz w:val="20"/>
                <w:szCs w:val="20"/>
              </w:rPr>
            </w:pPr>
            <w:r w:rsidRPr="00B21E04">
              <w:rPr>
                <w:rFonts w:eastAsia="TimesNewRomanPSMT"/>
                <w:sz w:val="20"/>
                <w:szCs w:val="20"/>
              </w:rPr>
              <w:t>800 авт.</w:t>
            </w:r>
          </w:p>
          <w:p w:rsidR="00E32439" w:rsidRPr="00B21E04" w:rsidRDefault="00E32439" w:rsidP="00B21E04">
            <w:pPr>
              <w:autoSpaceDE w:val="0"/>
              <w:spacing w:line="276" w:lineRule="auto"/>
              <w:jc w:val="right"/>
              <w:rPr>
                <w:rFonts w:eastAsia="TimesNewRomanPSMT"/>
                <w:sz w:val="20"/>
                <w:szCs w:val="20"/>
              </w:rPr>
            </w:pPr>
            <w:r w:rsidRPr="00B21E04">
              <w:rPr>
                <w:rFonts w:eastAsia="TimesNewRomanPSMT"/>
                <w:sz w:val="20"/>
                <w:szCs w:val="20"/>
              </w:rPr>
              <w:t>1000 авт.</w:t>
            </w:r>
          </w:p>
        </w:tc>
        <w:tc>
          <w:tcPr>
            <w:tcW w:w="1553" w:type="dxa"/>
            <w:shd w:val="clear" w:color="auto" w:fill="auto"/>
            <w:vAlign w:val="center"/>
          </w:tcPr>
          <w:p w:rsidR="00E32439" w:rsidRPr="00B21E04" w:rsidRDefault="00E32439" w:rsidP="00B21E04">
            <w:pPr>
              <w:autoSpaceDE w:val="0"/>
              <w:spacing w:line="276" w:lineRule="auto"/>
              <w:jc w:val="center"/>
              <w:rPr>
                <w:rFonts w:eastAsia="TimesNewRomanPSMT"/>
                <w:sz w:val="20"/>
                <w:szCs w:val="20"/>
                <w:vertAlign w:val="superscript"/>
              </w:rPr>
            </w:pPr>
            <w:r w:rsidRPr="00B21E04">
              <w:rPr>
                <w:rFonts w:eastAsia="TimesNewRomanPSMT"/>
                <w:sz w:val="20"/>
                <w:szCs w:val="20"/>
              </w:rPr>
              <w:t>га</w:t>
            </w:r>
          </w:p>
        </w:tc>
        <w:tc>
          <w:tcPr>
            <w:tcW w:w="1275" w:type="dxa"/>
            <w:shd w:val="clear" w:color="auto" w:fill="auto"/>
            <w:vAlign w:val="bottom"/>
          </w:tcPr>
          <w:p w:rsidR="00E32439" w:rsidRPr="00B21E04" w:rsidRDefault="00E32439" w:rsidP="00B21E04">
            <w:pPr>
              <w:autoSpaceDE w:val="0"/>
              <w:spacing w:line="276" w:lineRule="auto"/>
              <w:jc w:val="center"/>
              <w:rPr>
                <w:rFonts w:eastAsia="TimesNewRomanPSMT"/>
                <w:sz w:val="20"/>
                <w:szCs w:val="20"/>
              </w:rPr>
            </w:pPr>
            <w:r w:rsidRPr="00B21E04">
              <w:rPr>
                <w:rFonts w:eastAsia="TimesNewRomanPSMT"/>
                <w:sz w:val="20"/>
                <w:szCs w:val="20"/>
              </w:rPr>
              <w:t>0,5</w:t>
            </w:r>
          </w:p>
          <w:p w:rsidR="00E32439" w:rsidRPr="00B21E04" w:rsidRDefault="00E32439" w:rsidP="00B21E04">
            <w:pPr>
              <w:autoSpaceDE w:val="0"/>
              <w:spacing w:line="276" w:lineRule="auto"/>
              <w:jc w:val="center"/>
              <w:rPr>
                <w:rFonts w:eastAsia="TimesNewRomanPSMT"/>
                <w:sz w:val="20"/>
                <w:szCs w:val="20"/>
              </w:rPr>
            </w:pPr>
            <w:r w:rsidRPr="00B21E04">
              <w:rPr>
                <w:rFonts w:eastAsia="TimesNewRomanPSMT"/>
                <w:sz w:val="20"/>
                <w:szCs w:val="20"/>
              </w:rPr>
              <w:t>1,2</w:t>
            </w:r>
          </w:p>
          <w:p w:rsidR="00E32439" w:rsidRPr="00B21E04" w:rsidRDefault="00E32439" w:rsidP="00B21E04">
            <w:pPr>
              <w:autoSpaceDE w:val="0"/>
              <w:spacing w:line="276" w:lineRule="auto"/>
              <w:jc w:val="center"/>
              <w:rPr>
                <w:rFonts w:eastAsia="TimesNewRomanPSMT"/>
                <w:sz w:val="20"/>
                <w:szCs w:val="20"/>
              </w:rPr>
            </w:pPr>
            <w:r w:rsidRPr="00B21E04">
              <w:rPr>
                <w:rFonts w:eastAsia="TimesNewRomanPSMT"/>
                <w:sz w:val="20"/>
                <w:szCs w:val="20"/>
              </w:rPr>
              <w:t>1,6</w:t>
            </w:r>
          </w:p>
          <w:p w:rsidR="00E32439" w:rsidRPr="00B21E04" w:rsidRDefault="00E32439" w:rsidP="00B21E04">
            <w:pPr>
              <w:autoSpaceDE w:val="0"/>
              <w:spacing w:line="276" w:lineRule="auto"/>
              <w:jc w:val="center"/>
              <w:rPr>
                <w:rFonts w:eastAsia="TimesNewRomanPSMT"/>
                <w:sz w:val="20"/>
                <w:szCs w:val="20"/>
              </w:rPr>
            </w:pPr>
            <w:r w:rsidRPr="00B21E04">
              <w:rPr>
                <w:rFonts w:eastAsia="TimesNewRomanPSMT"/>
                <w:sz w:val="20"/>
                <w:szCs w:val="20"/>
              </w:rPr>
              <w:t>2,1</w:t>
            </w:r>
          </w:p>
          <w:p w:rsidR="00E32439" w:rsidRPr="00B21E04" w:rsidRDefault="00E32439" w:rsidP="00B21E04">
            <w:pPr>
              <w:autoSpaceDE w:val="0"/>
              <w:spacing w:line="276" w:lineRule="auto"/>
              <w:jc w:val="center"/>
              <w:rPr>
                <w:rFonts w:eastAsia="TimesNewRomanPSMT"/>
                <w:sz w:val="20"/>
                <w:szCs w:val="20"/>
              </w:rPr>
            </w:pPr>
            <w:r w:rsidRPr="00B21E04">
              <w:rPr>
                <w:rFonts w:eastAsia="TimesNewRomanPSMT"/>
                <w:sz w:val="20"/>
                <w:szCs w:val="20"/>
              </w:rPr>
              <w:t>2,3</w:t>
            </w:r>
          </w:p>
        </w:tc>
      </w:tr>
      <w:tr w:rsidR="0069690B" w:rsidRPr="0069690B" w:rsidTr="00A67B90">
        <w:trPr>
          <w:trHeight w:val="373"/>
        </w:trPr>
        <w:tc>
          <w:tcPr>
            <w:tcW w:w="503" w:type="dxa"/>
            <w:shd w:val="clear" w:color="auto" w:fill="auto"/>
            <w:vAlign w:val="center"/>
          </w:tcPr>
          <w:p w:rsidR="00E32439" w:rsidRPr="00B21E04" w:rsidRDefault="00E32439" w:rsidP="00B21E04">
            <w:pPr>
              <w:autoSpaceDE w:val="0"/>
              <w:spacing w:line="276" w:lineRule="auto"/>
              <w:jc w:val="center"/>
              <w:rPr>
                <w:rFonts w:eastAsia="TimesNewRomanPSMT"/>
                <w:sz w:val="20"/>
                <w:szCs w:val="20"/>
              </w:rPr>
            </w:pPr>
            <w:r w:rsidRPr="00B21E04">
              <w:rPr>
                <w:rFonts w:eastAsia="TimesNewRomanPSMT"/>
                <w:sz w:val="20"/>
                <w:szCs w:val="20"/>
              </w:rPr>
              <w:t>2</w:t>
            </w:r>
          </w:p>
        </w:tc>
        <w:tc>
          <w:tcPr>
            <w:tcW w:w="4486" w:type="dxa"/>
            <w:shd w:val="clear" w:color="auto" w:fill="auto"/>
            <w:vAlign w:val="center"/>
          </w:tcPr>
          <w:p w:rsidR="00E32439" w:rsidRPr="00B21E04" w:rsidRDefault="00E32439" w:rsidP="00B21E04">
            <w:pPr>
              <w:autoSpaceDE w:val="0"/>
              <w:spacing w:line="276" w:lineRule="auto"/>
              <w:rPr>
                <w:rFonts w:eastAsia="TimesNewRomanPSMT"/>
                <w:sz w:val="20"/>
                <w:szCs w:val="20"/>
              </w:rPr>
            </w:pPr>
            <w:r w:rsidRPr="00B21E04">
              <w:rPr>
                <w:rFonts w:eastAsia="TimesNewRomanPSMT"/>
                <w:sz w:val="20"/>
                <w:szCs w:val="20"/>
              </w:rPr>
              <w:t>Гаражи грузовых автомобилей, вместимостью:</w:t>
            </w:r>
          </w:p>
          <w:p w:rsidR="00E32439" w:rsidRPr="00B21E04" w:rsidRDefault="00E32439" w:rsidP="00B21E04">
            <w:pPr>
              <w:autoSpaceDE w:val="0"/>
              <w:spacing w:line="276" w:lineRule="auto"/>
              <w:jc w:val="right"/>
              <w:rPr>
                <w:rFonts w:eastAsia="TimesNewRomanPSMT"/>
                <w:sz w:val="20"/>
                <w:szCs w:val="20"/>
              </w:rPr>
            </w:pPr>
          </w:p>
        </w:tc>
        <w:tc>
          <w:tcPr>
            <w:tcW w:w="1543" w:type="dxa"/>
            <w:shd w:val="clear" w:color="auto" w:fill="auto"/>
            <w:vAlign w:val="center"/>
          </w:tcPr>
          <w:p w:rsidR="004E7161" w:rsidRDefault="004E7161" w:rsidP="00B21E04">
            <w:pPr>
              <w:autoSpaceDE w:val="0"/>
              <w:spacing w:line="276" w:lineRule="auto"/>
              <w:jc w:val="right"/>
              <w:rPr>
                <w:rFonts w:eastAsia="TimesNewRomanPSMT"/>
                <w:sz w:val="20"/>
                <w:szCs w:val="20"/>
              </w:rPr>
            </w:pPr>
            <w:r>
              <w:rPr>
                <w:rFonts w:eastAsia="TimesNewRomanPSMT"/>
                <w:sz w:val="20"/>
                <w:szCs w:val="20"/>
              </w:rPr>
              <w:t>50 авт.</w:t>
            </w:r>
          </w:p>
          <w:p w:rsidR="00E32439" w:rsidRPr="00B21E04" w:rsidRDefault="00E32439" w:rsidP="00B21E04">
            <w:pPr>
              <w:autoSpaceDE w:val="0"/>
              <w:spacing w:line="276" w:lineRule="auto"/>
              <w:jc w:val="right"/>
              <w:rPr>
                <w:rFonts w:eastAsia="TimesNewRomanPSMT"/>
                <w:sz w:val="20"/>
                <w:szCs w:val="20"/>
              </w:rPr>
            </w:pPr>
            <w:r w:rsidRPr="00B21E04">
              <w:rPr>
                <w:rFonts w:eastAsia="TimesNewRomanPSMT"/>
                <w:sz w:val="20"/>
                <w:szCs w:val="20"/>
              </w:rPr>
              <w:t>100 авт.</w:t>
            </w:r>
          </w:p>
          <w:p w:rsidR="00E32439" w:rsidRPr="00B21E04" w:rsidRDefault="00E32439" w:rsidP="00B21E04">
            <w:pPr>
              <w:autoSpaceDE w:val="0"/>
              <w:spacing w:line="276" w:lineRule="auto"/>
              <w:jc w:val="right"/>
              <w:rPr>
                <w:rFonts w:eastAsia="TimesNewRomanPSMT"/>
                <w:sz w:val="20"/>
                <w:szCs w:val="20"/>
              </w:rPr>
            </w:pPr>
            <w:r w:rsidRPr="00B21E04">
              <w:rPr>
                <w:rFonts w:eastAsia="TimesNewRomanPSMT"/>
                <w:sz w:val="20"/>
                <w:szCs w:val="20"/>
              </w:rPr>
              <w:t>200 авт.</w:t>
            </w:r>
          </w:p>
          <w:p w:rsidR="00E32439" w:rsidRPr="00B21E04" w:rsidRDefault="00E32439" w:rsidP="00B21E04">
            <w:pPr>
              <w:autoSpaceDE w:val="0"/>
              <w:spacing w:line="276" w:lineRule="auto"/>
              <w:jc w:val="right"/>
              <w:rPr>
                <w:rFonts w:eastAsia="TimesNewRomanPSMT"/>
                <w:sz w:val="20"/>
                <w:szCs w:val="20"/>
              </w:rPr>
            </w:pPr>
            <w:r w:rsidRPr="00B21E04">
              <w:rPr>
                <w:rFonts w:eastAsia="TimesNewRomanPSMT"/>
                <w:sz w:val="20"/>
                <w:szCs w:val="20"/>
              </w:rPr>
              <w:t>300 авт.</w:t>
            </w:r>
          </w:p>
          <w:p w:rsidR="00E32439" w:rsidRPr="00B21E04" w:rsidRDefault="00E32439" w:rsidP="00B21E04">
            <w:pPr>
              <w:autoSpaceDE w:val="0"/>
              <w:spacing w:line="276" w:lineRule="auto"/>
              <w:jc w:val="right"/>
              <w:rPr>
                <w:rFonts w:eastAsia="TimesNewRomanPSMT"/>
                <w:sz w:val="20"/>
                <w:szCs w:val="20"/>
              </w:rPr>
            </w:pPr>
            <w:r w:rsidRPr="00B21E04">
              <w:rPr>
                <w:rFonts w:eastAsia="TimesNewRomanPSMT"/>
                <w:sz w:val="20"/>
                <w:szCs w:val="20"/>
              </w:rPr>
              <w:t>500 авт.</w:t>
            </w:r>
          </w:p>
        </w:tc>
        <w:tc>
          <w:tcPr>
            <w:tcW w:w="1553" w:type="dxa"/>
            <w:shd w:val="clear" w:color="auto" w:fill="auto"/>
            <w:vAlign w:val="center"/>
          </w:tcPr>
          <w:p w:rsidR="00E32439" w:rsidRPr="00B21E04" w:rsidRDefault="0069690B" w:rsidP="00B21E04">
            <w:pPr>
              <w:autoSpaceDE w:val="0"/>
              <w:spacing w:line="276" w:lineRule="auto"/>
              <w:jc w:val="center"/>
              <w:rPr>
                <w:rFonts w:eastAsia="TimesNewRomanPSMT"/>
                <w:sz w:val="20"/>
                <w:szCs w:val="20"/>
              </w:rPr>
            </w:pPr>
            <w:r w:rsidRPr="00B21E04">
              <w:rPr>
                <w:rFonts w:eastAsia="TimesNewRomanPSMT"/>
                <w:sz w:val="20"/>
                <w:szCs w:val="20"/>
              </w:rPr>
              <w:t>га</w:t>
            </w:r>
          </w:p>
        </w:tc>
        <w:tc>
          <w:tcPr>
            <w:tcW w:w="1275" w:type="dxa"/>
            <w:shd w:val="clear" w:color="auto" w:fill="auto"/>
            <w:vAlign w:val="bottom"/>
          </w:tcPr>
          <w:p w:rsidR="004E7161" w:rsidRDefault="004E7161" w:rsidP="00B21E04">
            <w:pPr>
              <w:autoSpaceDE w:val="0"/>
              <w:spacing w:line="276" w:lineRule="auto"/>
              <w:jc w:val="center"/>
              <w:rPr>
                <w:rFonts w:eastAsia="TimesNewRomanPSMT"/>
                <w:sz w:val="20"/>
                <w:szCs w:val="20"/>
              </w:rPr>
            </w:pPr>
            <w:r>
              <w:rPr>
                <w:rFonts w:eastAsia="TimesNewRomanPSMT"/>
                <w:sz w:val="20"/>
                <w:szCs w:val="20"/>
              </w:rPr>
              <w:t>1,15</w:t>
            </w:r>
          </w:p>
          <w:p w:rsidR="00E32439" w:rsidRPr="00B21E04" w:rsidRDefault="00E32439" w:rsidP="00B21E04">
            <w:pPr>
              <w:autoSpaceDE w:val="0"/>
              <w:spacing w:line="276" w:lineRule="auto"/>
              <w:jc w:val="center"/>
              <w:rPr>
                <w:rFonts w:eastAsia="TimesNewRomanPSMT"/>
                <w:sz w:val="20"/>
                <w:szCs w:val="20"/>
              </w:rPr>
            </w:pPr>
            <w:r w:rsidRPr="00B21E04">
              <w:rPr>
                <w:rFonts w:eastAsia="TimesNewRomanPSMT"/>
                <w:sz w:val="20"/>
                <w:szCs w:val="20"/>
              </w:rPr>
              <w:t>2,0</w:t>
            </w:r>
          </w:p>
          <w:p w:rsidR="00E32439" w:rsidRPr="00B21E04" w:rsidRDefault="00E32439" w:rsidP="00B21E04">
            <w:pPr>
              <w:autoSpaceDE w:val="0"/>
              <w:spacing w:line="276" w:lineRule="auto"/>
              <w:jc w:val="center"/>
              <w:rPr>
                <w:rFonts w:eastAsia="TimesNewRomanPSMT"/>
                <w:sz w:val="20"/>
                <w:szCs w:val="20"/>
              </w:rPr>
            </w:pPr>
            <w:r w:rsidRPr="00B21E04">
              <w:rPr>
                <w:rFonts w:eastAsia="TimesNewRomanPSMT"/>
                <w:sz w:val="20"/>
                <w:szCs w:val="20"/>
              </w:rPr>
              <w:t>3,5</w:t>
            </w:r>
          </w:p>
          <w:p w:rsidR="00E32439" w:rsidRPr="00B21E04" w:rsidRDefault="00E32439" w:rsidP="00B21E04">
            <w:pPr>
              <w:autoSpaceDE w:val="0"/>
              <w:spacing w:line="276" w:lineRule="auto"/>
              <w:jc w:val="center"/>
              <w:rPr>
                <w:rFonts w:eastAsia="TimesNewRomanPSMT"/>
                <w:sz w:val="20"/>
                <w:szCs w:val="20"/>
              </w:rPr>
            </w:pPr>
            <w:r w:rsidRPr="00B21E04">
              <w:rPr>
                <w:rFonts w:eastAsia="TimesNewRomanPSMT"/>
                <w:sz w:val="20"/>
                <w:szCs w:val="20"/>
              </w:rPr>
              <w:t>4,5</w:t>
            </w:r>
          </w:p>
          <w:p w:rsidR="00E32439" w:rsidRPr="00B21E04" w:rsidRDefault="00E32439" w:rsidP="00B21E04">
            <w:pPr>
              <w:autoSpaceDE w:val="0"/>
              <w:spacing w:line="276" w:lineRule="auto"/>
              <w:jc w:val="center"/>
              <w:rPr>
                <w:rFonts w:eastAsia="TimesNewRomanPSMT"/>
                <w:sz w:val="20"/>
                <w:szCs w:val="20"/>
              </w:rPr>
            </w:pPr>
            <w:r w:rsidRPr="00B21E04">
              <w:rPr>
                <w:rFonts w:eastAsia="TimesNewRomanPSMT"/>
                <w:sz w:val="20"/>
                <w:szCs w:val="20"/>
              </w:rPr>
              <w:t>6,0</w:t>
            </w:r>
          </w:p>
        </w:tc>
      </w:tr>
      <w:tr w:rsidR="0069690B" w:rsidRPr="0069690B" w:rsidTr="00A67B90">
        <w:trPr>
          <w:trHeight w:val="421"/>
        </w:trPr>
        <w:tc>
          <w:tcPr>
            <w:tcW w:w="503" w:type="dxa"/>
            <w:shd w:val="clear" w:color="auto" w:fill="auto"/>
            <w:vAlign w:val="center"/>
          </w:tcPr>
          <w:p w:rsidR="0069690B" w:rsidRPr="00B21E04" w:rsidRDefault="0069690B" w:rsidP="00B21E04">
            <w:pPr>
              <w:autoSpaceDE w:val="0"/>
              <w:spacing w:line="276" w:lineRule="auto"/>
              <w:jc w:val="center"/>
              <w:rPr>
                <w:rFonts w:eastAsia="TimesNewRomanPSMT"/>
                <w:sz w:val="20"/>
                <w:szCs w:val="20"/>
              </w:rPr>
            </w:pPr>
            <w:r w:rsidRPr="00B21E04">
              <w:rPr>
                <w:rFonts w:eastAsia="TimesNewRomanPSMT"/>
                <w:sz w:val="20"/>
                <w:szCs w:val="20"/>
              </w:rPr>
              <w:t>3</w:t>
            </w:r>
          </w:p>
        </w:tc>
        <w:tc>
          <w:tcPr>
            <w:tcW w:w="4486" w:type="dxa"/>
            <w:shd w:val="clear" w:color="auto" w:fill="auto"/>
            <w:vAlign w:val="center"/>
          </w:tcPr>
          <w:p w:rsidR="0069690B" w:rsidRPr="00B21E04" w:rsidRDefault="0069690B" w:rsidP="00B21E04">
            <w:pPr>
              <w:autoSpaceDE w:val="0"/>
              <w:spacing w:line="276" w:lineRule="auto"/>
              <w:rPr>
                <w:rFonts w:eastAsia="TimesNewRomanPSMT"/>
                <w:sz w:val="20"/>
                <w:szCs w:val="20"/>
              </w:rPr>
            </w:pPr>
            <w:r w:rsidRPr="00B21E04">
              <w:rPr>
                <w:rFonts w:eastAsia="TimesNewRomanPSMT"/>
                <w:sz w:val="20"/>
                <w:szCs w:val="20"/>
              </w:rPr>
              <w:t>Автобусные парки (гаражи), вместимостью:</w:t>
            </w:r>
          </w:p>
          <w:p w:rsidR="0069690B" w:rsidRPr="00B21E04" w:rsidRDefault="0069690B" w:rsidP="00B21E04">
            <w:pPr>
              <w:autoSpaceDE w:val="0"/>
              <w:spacing w:line="276" w:lineRule="auto"/>
              <w:jc w:val="right"/>
              <w:rPr>
                <w:rFonts w:eastAsia="TimesNewRomanPSMT"/>
                <w:sz w:val="20"/>
                <w:szCs w:val="20"/>
              </w:rPr>
            </w:pPr>
          </w:p>
        </w:tc>
        <w:tc>
          <w:tcPr>
            <w:tcW w:w="1543" w:type="dxa"/>
            <w:shd w:val="clear" w:color="auto" w:fill="auto"/>
            <w:vAlign w:val="center"/>
          </w:tcPr>
          <w:p w:rsidR="00486BE4" w:rsidRDefault="00486BE4" w:rsidP="00B21E04">
            <w:pPr>
              <w:autoSpaceDE w:val="0"/>
              <w:spacing w:line="276" w:lineRule="auto"/>
              <w:jc w:val="right"/>
              <w:rPr>
                <w:rFonts w:eastAsia="TimesNewRomanPSMT"/>
                <w:sz w:val="20"/>
                <w:szCs w:val="20"/>
              </w:rPr>
            </w:pPr>
            <w:r>
              <w:rPr>
                <w:rFonts w:eastAsia="TimesNewRomanPSMT"/>
                <w:sz w:val="20"/>
                <w:szCs w:val="20"/>
              </w:rPr>
              <w:t>50 авт.</w:t>
            </w:r>
          </w:p>
          <w:p w:rsidR="0069690B" w:rsidRPr="00B21E04" w:rsidRDefault="0069690B" w:rsidP="00B21E04">
            <w:pPr>
              <w:autoSpaceDE w:val="0"/>
              <w:spacing w:line="276" w:lineRule="auto"/>
              <w:jc w:val="right"/>
              <w:rPr>
                <w:rFonts w:eastAsia="TimesNewRomanPSMT"/>
                <w:sz w:val="20"/>
                <w:szCs w:val="20"/>
              </w:rPr>
            </w:pPr>
            <w:r w:rsidRPr="00B21E04">
              <w:rPr>
                <w:rFonts w:eastAsia="TimesNewRomanPSMT"/>
                <w:sz w:val="20"/>
                <w:szCs w:val="20"/>
              </w:rPr>
              <w:t>100 авт.</w:t>
            </w:r>
          </w:p>
          <w:p w:rsidR="0069690B" w:rsidRPr="00B21E04" w:rsidRDefault="0069690B" w:rsidP="00B21E04">
            <w:pPr>
              <w:autoSpaceDE w:val="0"/>
              <w:spacing w:line="276" w:lineRule="auto"/>
              <w:jc w:val="right"/>
              <w:rPr>
                <w:rFonts w:eastAsia="TimesNewRomanPSMT"/>
                <w:sz w:val="20"/>
                <w:szCs w:val="20"/>
              </w:rPr>
            </w:pPr>
            <w:r w:rsidRPr="00B21E04">
              <w:rPr>
                <w:rFonts w:eastAsia="TimesNewRomanPSMT"/>
                <w:sz w:val="20"/>
                <w:szCs w:val="20"/>
              </w:rPr>
              <w:t>200 авт.</w:t>
            </w:r>
          </w:p>
          <w:p w:rsidR="0069690B" w:rsidRPr="00B21E04" w:rsidRDefault="0069690B" w:rsidP="00B21E04">
            <w:pPr>
              <w:autoSpaceDE w:val="0"/>
              <w:spacing w:line="276" w:lineRule="auto"/>
              <w:jc w:val="right"/>
              <w:rPr>
                <w:rFonts w:eastAsia="TimesNewRomanPSMT"/>
                <w:sz w:val="20"/>
                <w:szCs w:val="20"/>
              </w:rPr>
            </w:pPr>
            <w:r w:rsidRPr="00B21E04">
              <w:rPr>
                <w:rFonts w:eastAsia="TimesNewRomanPSMT"/>
                <w:sz w:val="20"/>
                <w:szCs w:val="20"/>
              </w:rPr>
              <w:t>300 авт.</w:t>
            </w:r>
          </w:p>
          <w:p w:rsidR="0069690B" w:rsidRPr="00B21E04" w:rsidRDefault="0069690B" w:rsidP="00B21E04">
            <w:pPr>
              <w:autoSpaceDE w:val="0"/>
              <w:spacing w:line="276" w:lineRule="auto"/>
              <w:jc w:val="right"/>
              <w:rPr>
                <w:rFonts w:eastAsia="TimesNewRomanPSMT"/>
                <w:sz w:val="20"/>
                <w:szCs w:val="20"/>
              </w:rPr>
            </w:pPr>
            <w:r w:rsidRPr="00B21E04">
              <w:rPr>
                <w:rFonts w:eastAsia="TimesNewRomanPSMT"/>
                <w:sz w:val="20"/>
                <w:szCs w:val="20"/>
              </w:rPr>
              <w:t>500 авт.</w:t>
            </w:r>
          </w:p>
        </w:tc>
        <w:tc>
          <w:tcPr>
            <w:tcW w:w="1553" w:type="dxa"/>
            <w:shd w:val="clear" w:color="auto" w:fill="auto"/>
            <w:vAlign w:val="center"/>
          </w:tcPr>
          <w:p w:rsidR="0069690B" w:rsidRPr="00B21E04" w:rsidRDefault="0069690B" w:rsidP="00B21E04">
            <w:pPr>
              <w:autoSpaceDE w:val="0"/>
              <w:spacing w:line="276" w:lineRule="auto"/>
              <w:jc w:val="center"/>
              <w:rPr>
                <w:rFonts w:eastAsia="TimesNewRomanPSMT"/>
                <w:sz w:val="20"/>
                <w:szCs w:val="20"/>
              </w:rPr>
            </w:pPr>
            <w:r w:rsidRPr="00B21E04">
              <w:rPr>
                <w:rFonts w:eastAsia="TimesNewRomanPSMT"/>
                <w:sz w:val="20"/>
                <w:szCs w:val="20"/>
              </w:rPr>
              <w:t>га</w:t>
            </w:r>
          </w:p>
        </w:tc>
        <w:tc>
          <w:tcPr>
            <w:tcW w:w="1275" w:type="dxa"/>
            <w:shd w:val="clear" w:color="auto" w:fill="auto"/>
            <w:vAlign w:val="bottom"/>
          </w:tcPr>
          <w:p w:rsidR="00486BE4" w:rsidRDefault="00486BE4" w:rsidP="00B21E04">
            <w:pPr>
              <w:autoSpaceDE w:val="0"/>
              <w:spacing w:line="276" w:lineRule="auto"/>
              <w:jc w:val="center"/>
              <w:rPr>
                <w:rFonts w:eastAsia="TimesNewRomanPSMT"/>
                <w:sz w:val="20"/>
                <w:szCs w:val="20"/>
              </w:rPr>
            </w:pPr>
            <w:r>
              <w:rPr>
                <w:rFonts w:eastAsia="TimesNewRomanPSMT"/>
                <w:sz w:val="20"/>
                <w:szCs w:val="20"/>
              </w:rPr>
              <w:t>1,5</w:t>
            </w:r>
          </w:p>
          <w:p w:rsidR="0069690B" w:rsidRPr="00B21E04" w:rsidRDefault="0069690B" w:rsidP="00B21E04">
            <w:pPr>
              <w:autoSpaceDE w:val="0"/>
              <w:spacing w:line="276" w:lineRule="auto"/>
              <w:jc w:val="center"/>
              <w:rPr>
                <w:rFonts w:eastAsia="TimesNewRomanPSMT"/>
                <w:sz w:val="20"/>
                <w:szCs w:val="20"/>
              </w:rPr>
            </w:pPr>
            <w:r w:rsidRPr="00B21E04">
              <w:rPr>
                <w:rFonts w:eastAsia="TimesNewRomanPSMT"/>
                <w:sz w:val="20"/>
                <w:szCs w:val="20"/>
              </w:rPr>
              <w:t>2,3</w:t>
            </w:r>
          </w:p>
          <w:p w:rsidR="0069690B" w:rsidRPr="00B21E04" w:rsidRDefault="0069690B" w:rsidP="00B21E04">
            <w:pPr>
              <w:autoSpaceDE w:val="0"/>
              <w:spacing w:line="276" w:lineRule="auto"/>
              <w:jc w:val="center"/>
              <w:rPr>
                <w:rFonts w:eastAsia="TimesNewRomanPSMT"/>
                <w:sz w:val="20"/>
                <w:szCs w:val="20"/>
              </w:rPr>
            </w:pPr>
            <w:r w:rsidRPr="00B21E04">
              <w:rPr>
                <w:rFonts w:eastAsia="TimesNewRomanPSMT"/>
                <w:sz w:val="20"/>
                <w:szCs w:val="20"/>
              </w:rPr>
              <w:t>3,5</w:t>
            </w:r>
          </w:p>
          <w:p w:rsidR="0069690B" w:rsidRPr="00B21E04" w:rsidRDefault="0069690B" w:rsidP="00B21E04">
            <w:pPr>
              <w:autoSpaceDE w:val="0"/>
              <w:spacing w:line="276" w:lineRule="auto"/>
              <w:jc w:val="center"/>
              <w:rPr>
                <w:rFonts w:eastAsia="TimesNewRomanPSMT"/>
                <w:sz w:val="20"/>
                <w:szCs w:val="20"/>
              </w:rPr>
            </w:pPr>
            <w:r w:rsidRPr="00B21E04">
              <w:rPr>
                <w:rFonts w:eastAsia="TimesNewRomanPSMT"/>
                <w:sz w:val="20"/>
                <w:szCs w:val="20"/>
              </w:rPr>
              <w:t>4,5</w:t>
            </w:r>
          </w:p>
          <w:p w:rsidR="0069690B" w:rsidRPr="00B21E04" w:rsidRDefault="0069690B" w:rsidP="00B21E04">
            <w:pPr>
              <w:autoSpaceDE w:val="0"/>
              <w:spacing w:line="276" w:lineRule="auto"/>
              <w:jc w:val="center"/>
              <w:rPr>
                <w:rFonts w:eastAsia="TimesNewRomanPSMT"/>
                <w:sz w:val="20"/>
                <w:szCs w:val="20"/>
              </w:rPr>
            </w:pPr>
            <w:r w:rsidRPr="00B21E04">
              <w:rPr>
                <w:rFonts w:eastAsia="TimesNewRomanPSMT"/>
                <w:sz w:val="20"/>
                <w:szCs w:val="20"/>
              </w:rPr>
              <w:t>6,5</w:t>
            </w:r>
          </w:p>
        </w:tc>
      </w:tr>
    </w:tbl>
    <w:p w:rsidR="0001650C" w:rsidRPr="00301F51" w:rsidRDefault="0001650C" w:rsidP="00B87D08">
      <w:pPr>
        <w:autoSpaceDE w:val="0"/>
        <w:spacing w:line="276" w:lineRule="auto"/>
        <w:ind w:firstLine="851"/>
        <w:jc w:val="both"/>
        <w:rPr>
          <w:rFonts w:eastAsia="TimesNewRomanPSMT"/>
          <w:color w:val="FF0000"/>
        </w:rPr>
      </w:pPr>
    </w:p>
    <w:p w:rsidR="006F5573" w:rsidRDefault="00612CAC" w:rsidP="00612CAC">
      <w:pPr>
        <w:autoSpaceDE w:val="0"/>
        <w:ind w:firstLine="720"/>
        <w:jc w:val="both"/>
        <w:rPr>
          <w:rFonts w:eastAsia="TimesNewRomanPSMT"/>
        </w:rPr>
      </w:pPr>
      <w:r w:rsidRPr="00612CAC">
        <w:rPr>
          <w:rFonts w:eastAsia="TimesNewRomanPSMT"/>
        </w:rPr>
        <w:t>Потребность в участках станций технического обслуживания автомобилей следует принимать в соответствии с п. 11.40. СП 42.13330.2016.</w:t>
      </w:r>
    </w:p>
    <w:p w:rsidR="00BA4BCA" w:rsidRPr="00612CAC" w:rsidRDefault="00BA4BCA" w:rsidP="00612CAC">
      <w:pPr>
        <w:autoSpaceDE w:val="0"/>
        <w:ind w:firstLine="720"/>
        <w:jc w:val="both"/>
        <w:rPr>
          <w:rFonts w:eastAsia="TimesNewRomanPSMT"/>
        </w:rPr>
      </w:pPr>
      <w:r w:rsidRPr="00BA4BCA">
        <w:rPr>
          <w:rFonts w:eastAsia="TimesNewRomanPSMT"/>
        </w:rPr>
        <w:t>Потребность в участках АЗС следует принимать в соответствии с п. 11.41. СП 42.13330.2016.</w:t>
      </w:r>
    </w:p>
    <w:p w:rsidR="0069690B" w:rsidRDefault="0069690B" w:rsidP="00727666">
      <w:pPr>
        <w:autoSpaceDE w:val="0"/>
        <w:jc w:val="right"/>
        <w:rPr>
          <w:rFonts w:eastAsia="TimesNewRomanPSMT"/>
          <w:color w:val="FF0000"/>
        </w:rPr>
      </w:pPr>
    </w:p>
    <w:p w:rsidR="00CC1A5F" w:rsidRDefault="00CC1A5F" w:rsidP="00727666">
      <w:pPr>
        <w:autoSpaceDE w:val="0"/>
        <w:jc w:val="right"/>
        <w:rPr>
          <w:rFonts w:eastAsia="TimesNewRomanPSMT"/>
          <w:color w:val="FF0000"/>
        </w:rPr>
      </w:pPr>
    </w:p>
    <w:p w:rsidR="00CC1A5F" w:rsidRDefault="00CC1A5F" w:rsidP="00727666">
      <w:pPr>
        <w:autoSpaceDE w:val="0"/>
        <w:jc w:val="right"/>
        <w:rPr>
          <w:rFonts w:eastAsia="TimesNewRomanPSMT"/>
          <w:color w:val="FF0000"/>
        </w:rPr>
      </w:pPr>
    </w:p>
    <w:p w:rsidR="00CC1A5F" w:rsidRDefault="00CC1A5F" w:rsidP="00727666">
      <w:pPr>
        <w:autoSpaceDE w:val="0"/>
        <w:jc w:val="right"/>
        <w:rPr>
          <w:rFonts w:eastAsia="TimesNewRomanPSMT"/>
          <w:color w:val="FF0000"/>
        </w:rPr>
      </w:pPr>
    </w:p>
    <w:p w:rsidR="00727666" w:rsidRPr="00301F51" w:rsidRDefault="00727666" w:rsidP="00530571">
      <w:pPr>
        <w:autoSpaceDE w:val="0"/>
        <w:ind w:left="1701" w:hanging="1701"/>
        <w:jc w:val="both"/>
        <w:rPr>
          <w:rFonts w:eastAsia="TimesNewRomanPSMT"/>
          <w:color w:val="FF0000"/>
        </w:rPr>
      </w:pPr>
      <w:r w:rsidRPr="00825100">
        <w:rPr>
          <w:rFonts w:eastAsia="TimesNewRomanPSMT"/>
        </w:rPr>
        <w:lastRenderedPageBreak/>
        <w:t>Таблица</w:t>
      </w:r>
      <w:r w:rsidR="005F6803" w:rsidRPr="00825100">
        <w:rPr>
          <w:rFonts w:eastAsia="TimesNewRomanPSMT"/>
        </w:rPr>
        <w:t xml:space="preserve"> </w:t>
      </w:r>
      <w:r w:rsidR="00877653">
        <w:rPr>
          <w:rFonts w:eastAsia="TimesNewRomanPSMT"/>
        </w:rPr>
        <w:t>16</w:t>
      </w:r>
      <w:r w:rsidR="00530571" w:rsidRPr="00825100">
        <w:t xml:space="preserve"> </w:t>
      </w:r>
      <w:r w:rsidR="00877653">
        <w:t>–</w:t>
      </w:r>
      <w:r w:rsidR="00530571" w:rsidRPr="00825100">
        <w:t xml:space="preserve"> </w:t>
      </w:r>
      <w:r w:rsidRPr="00530571">
        <w:rPr>
          <w:rFonts w:eastAsia="TimesNewRomanPSMT"/>
        </w:rPr>
        <w:t xml:space="preserve">Расчетные показатели обеспеченности населения </w:t>
      </w:r>
      <w:r w:rsidR="00F31356">
        <w:rPr>
          <w:rFonts w:eastAsia="TimesNewRomanPSMT"/>
        </w:rPr>
        <w:t>города Благовещенска</w:t>
      </w:r>
      <w:r w:rsidR="00530571" w:rsidRPr="00530571">
        <w:rPr>
          <w:rFonts w:eastAsia="TimesNewRomanPSMT"/>
        </w:rPr>
        <w:t xml:space="preserve"> </w:t>
      </w:r>
      <w:r w:rsidRPr="00530571">
        <w:rPr>
          <w:rFonts w:eastAsia="TimesNewRomanPSMT"/>
        </w:rPr>
        <w:t xml:space="preserve">остановками общественного транспорта на автомобильных дорогах местного значения </w:t>
      </w:r>
    </w:p>
    <w:tbl>
      <w:tblPr>
        <w:tblW w:w="4931"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A0" w:firstRow="1" w:lastRow="0" w:firstColumn="1" w:lastColumn="0" w:noHBand="0" w:noVBand="0"/>
      </w:tblPr>
      <w:tblGrid>
        <w:gridCol w:w="540"/>
        <w:gridCol w:w="1445"/>
        <w:gridCol w:w="3403"/>
        <w:gridCol w:w="1842"/>
        <w:gridCol w:w="2130"/>
      </w:tblGrid>
      <w:tr w:rsidR="00530571" w:rsidRPr="00530571" w:rsidTr="00A67B90">
        <w:trPr>
          <w:trHeight w:val="20"/>
          <w:tblHeader/>
        </w:trPr>
        <w:tc>
          <w:tcPr>
            <w:tcW w:w="288" w:type="pct"/>
            <w:shd w:val="clear" w:color="auto" w:fill="auto"/>
            <w:vAlign w:val="center"/>
            <w:hideMark/>
          </w:tcPr>
          <w:p w:rsidR="00727666" w:rsidRPr="00530571" w:rsidRDefault="00727666" w:rsidP="005F6803">
            <w:pPr>
              <w:jc w:val="center"/>
              <w:rPr>
                <w:b/>
                <w:sz w:val="20"/>
                <w:szCs w:val="20"/>
              </w:rPr>
            </w:pPr>
            <w:r w:rsidRPr="00530571">
              <w:rPr>
                <w:b/>
                <w:sz w:val="20"/>
                <w:szCs w:val="20"/>
              </w:rPr>
              <w:t>№</w:t>
            </w:r>
          </w:p>
          <w:p w:rsidR="00727666" w:rsidRPr="00530571" w:rsidRDefault="00727666" w:rsidP="005F6803">
            <w:pPr>
              <w:jc w:val="center"/>
              <w:rPr>
                <w:b/>
                <w:sz w:val="20"/>
                <w:szCs w:val="20"/>
                <w:lang w:eastAsia="en-US"/>
              </w:rPr>
            </w:pPr>
            <w:r w:rsidRPr="00530571">
              <w:rPr>
                <w:b/>
                <w:sz w:val="20"/>
                <w:szCs w:val="20"/>
              </w:rPr>
              <w:t>п</w:t>
            </w:r>
            <w:r w:rsidR="00D27A17" w:rsidRPr="00530571">
              <w:rPr>
                <w:b/>
                <w:sz w:val="20"/>
                <w:szCs w:val="20"/>
              </w:rPr>
              <w:t>/</w:t>
            </w:r>
            <w:r w:rsidRPr="00530571">
              <w:rPr>
                <w:b/>
                <w:sz w:val="20"/>
                <w:szCs w:val="20"/>
              </w:rPr>
              <w:t>п</w:t>
            </w:r>
          </w:p>
        </w:tc>
        <w:tc>
          <w:tcPr>
            <w:tcW w:w="2590" w:type="pct"/>
            <w:gridSpan w:val="2"/>
            <w:shd w:val="clear" w:color="auto" w:fill="auto"/>
            <w:vAlign w:val="center"/>
            <w:hideMark/>
          </w:tcPr>
          <w:p w:rsidR="00727666" w:rsidRPr="00530571" w:rsidRDefault="00727666" w:rsidP="005F6803">
            <w:pPr>
              <w:jc w:val="center"/>
              <w:rPr>
                <w:b/>
                <w:sz w:val="20"/>
                <w:szCs w:val="20"/>
                <w:lang w:eastAsia="en-US"/>
              </w:rPr>
            </w:pPr>
            <w:r w:rsidRPr="00530571">
              <w:rPr>
                <w:b/>
                <w:sz w:val="20"/>
                <w:szCs w:val="20"/>
                <w:lang w:eastAsia="en-US"/>
              </w:rPr>
              <w:t>Наименование объекта</w:t>
            </w:r>
          </w:p>
        </w:tc>
        <w:tc>
          <w:tcPr>
            <w:tcW w:w="984" w:type="pct"/>
            <w:shd w:val="clear" w:color="auto" w:fill="auto"/>
            <w:vAlign w:val="center"/>
            <w:hideMark/>
          </w:tcPr>
          <w:p w:rsidR="00727666" w:rsidRPr="00530571" w:rsidRDefault="00727666" w:rsidP="005F6803">
            <w:pPr>
              <w:jc w:val="center"/>
              <w:rPr>
                <w:b/>
                <w:sz w:val="20"/>
                <w:szCs w:val="20"/>
              </w:rPr>
            </w:pPr>
            <w:r w:rsidRPr="00530571">
              <w:rPr>
                <w:b/>
                <w:sz w:val="20"/>
                <w:szCs w:val="20"/>
              </w:rPr>
              <w:t xml:space="preserve">Минимально </w:t>
            </w:r>
          </w:p>
          <w:p w:rsidR="00530571" w:rsidRDefault="00727666" w:rsidP="005F6803">
            <w:pPr>
              <w:jc w:val="center"/>
              <w:rPr>
                <w:b/>
                <w:sz w:val="20"/>
                <w:szCs w:val="20"/>
              </w:rPr>
            </w:pPr>
            <w:r w:rsidRPr="00530571">
              <w:rPr>
                <w:b/>
                <w:sz w:val="20"/>
                <w:szCs w:val="20"/>
              </w:rPr>
              <w:t xml:space="preserve">допустимый </w:t>
            </w:r>
          </w:p>
          <w:p w:rsidR="00530571" w:rsidRDefault="00727666" w:rsidP="005F6803">
            <w:pPr>
              <w:jc w:val="center"/>
              <w:rPr>
                <w:b/>
                <w:sz w:val="20"/>
                <w:szCs w:val="20"/>
              </w:rPr>
            </w:pPr>
            <w:r w:rsidRPr="00530571">
              <w:rPr>
                <w:b/>
                <w:sz w:val="20"/>
                <w:szCs w:val="20"/>
              </w:rPr>
              <w:t xml:space="preserve">уровень </w:t>
            </w:r>
          </w:p>
          <w:p w:rsidR="00727666" w:rsidRPr="00530571" w:rsidRDefault="00727666" w:rsidP="005F6803">
            <w:pPr>
              <w:jc w:val="center"/>
              <w:rPr>
                <w:b/>
                <w:sz w:val="20"/>
                <w:szCs w:val="20"/>
              </w:rPr>
            </w:pPr>
            <w:r w:rsidRPr="00530571">
              <w:rPr>
                <w:b/>
                <w:sz w:val="20"/>
                <w:szCs w:val="20"/>
              </w:rPr>
              <w:t>обеспеченности</w:t>
            </w:r>
          </w:p>
        </w:tc>
        <w:tc>
          <w:tcPr>
            <w:tcW w:w="1138" w:type="pct"/>
            <w:shd w:val="clear" w:color="auto" w:fill="auto"/>
            <w:vAlign w:val="center"/>
            <w:hideMark/>
          </w:tcPr>
          <w:p w:rsidR="00530571" w:rsidRDefault="00727666" w:rsidP="005F6803">
            <w:pPr>
              <w:jc w:val="center"/>
              <w:rPr>
                <w:b/>
                <w:sz w:val="20"/>
                <w:szCs w:val="20"/>
              </w:rPr>
            </w:pPr>
            <w:r w:rsidRPr="00530571">
              <w:rPr>
                <w:b/>
                <w:sz w:val="20"/>
                <w:szCs w:val="20"/>
              </w:rPr>
              <w:t>Максимально</w:t>
            </w:r>
          </w:p>
          <w:p w:rsidR="00530571" w:rsidRDefault="00727666" w:rsidP="005F6803">
            <w:pPr>
              <w:jc w:val="center"/>
              <w:rPr>
                <w:b/>
                <w:sz w:val="20"/>
                <w:szCs w:val="20"/>
              </w:rPr>
            </w:pPr>
            <w:r w:rsidRPr="00530571">
              <w:rPr>
                <w:b/>
                <w:sz w:val="20"/>
                <w:szCs w:val="20"/>
              </w:rPr>
              <w:t xml:space="preserve"> допустимый уровень территориальной (пешеходной) </w:t>
            </w:r>
          </w:p>
          <w:p w:rsidR="00727666" w:rsidRPr="00530571" w:rsidRDefault="00727666" w:rsidP="005F6803">
            <w:pPr>
              <w:jc w:val="center"/>
              <w:rPr>
                <w:b/>
                <w:sz w:val="20"/>
                <w:szCs w:val="20"/>
                <w:lang w:eastAsia="en-US"/>
              </w:rPr>
            </w:pPr>
            <w:r w:rsidRPr="00530571">
              <w:rPr>
                <w:b/>
                <w:sz w:val="20"/>
                <w:szCs w:val="20"/>
              </w:rPr>
              <w:t>доступности</w:t>
            </w:r>
          </w:p>
        </w:tc>
      </w:tr>
      <w:tr w:rsidR="00530571" w:rsidRPr="00530571" w:rsidTr="00A67B90">
        <w:trPr>
          <w:trHeight w:val="20"/>
        </w:trPr>
        <w:tc>
          <w:tcPr>
            <w:tcW w:w="288" w:type="pct"/>
            <w:vMerge w:val="restart"/>
            <w:vAlign w:val="center"/>
            <w:hideMark/>
          </w:tcPr>
          <w:p w:rsidR="00530571" w:rsidRPr="00530571" w:rsidRDefault="00530571" w:rsidP="00B92793">
            <w:pPr>
              <w:jc w:val="center"/>
              <w:rPr>
                <w:sz w:val="20"/>
                <w:szCs w:val="20"/>
                <w:lang w:eastAsia="en-US"/>
              </w:rPr>
            </w:pPr>
            <w:r w:rsidRPr="00530571">
              <w:rPr>
                <w:sz w:val="20"/>
                <w:szCs w:val="20"/>
                <w:lang w:eastAsia="en-US"/>
              </w:rPr>
              <w:t>1</w:t>
            </w:r>
          </w:p>
        </w:tc>
        <w:tc>
          <w:tcPr>
            <w:tcW w:w="772" w:type="pct"/>
            <w:vMerge w:val="restart"/>
            <w:vAlign w:val="center"/>
            <w:hideMark/>
          </w:tcPr>
          <w:p w:rsidR="00530571" w:rsidRPr="00530571" w:rsidRDefault="00530571" w:rsidP="00BE6F66">
            <w:pPr>
              <w:rPr>
                <w:sz w:val="20"/>
                <w:szCs w:val="20"/>
                <w:lang w:eastAsia="en-US"/>
              </w:rPr>
            </w:pPr>
            <w:r w:rsidRPr="00530571">
              <w:rPr>
                <w:sz w:val="20"/>
                <w:szCs w:val="20"/>
                <w:lang w:eastAsia="en-US"/>
              </w:rPr>
              <w:t>Остановочные пункты городского наземного общественного пассажирского транспорта</w:t>
            </w:r>
          </w:p>
        </w:tc>
        <w:tc>
          <w:tcPr>
            <w:tcW w:w="1817" w:type="pct"/>
            <w:vAlign w:val="center"/>
          </w:tcPr>
          <w:p w:rsidR="00530571" w:rsidRPr="00530571" w:rsidRDefault="00530571" w:rsidP="00BE6F66">
            <w:pPr>
              <w:rPr>
                <w:sz w:val="20"/>
                <w:szCs w:val="20"/>
                <w:lang w:eastAsia="en-US"/>
              </w:rPr>
            </w:pPr>
            <w:r w:rsidRPr="00530571">
              <w:rPr>
                <w:sz w:val="20"/>
                <w:szCs w:val="20"/>
                <w:lang w:eastAsia="en-US"/>
              </w:rPr>
              <w:t>в жилой зоне от входа в жилое здание (многоквартирная застройка)</w:t>
            </w:r>
          </w:p>
        </w:tc>
        <w:tc>
          <w:tcPr>
            <w:tcW w:w="984" w:type="pct"/>
            <w:vMerge w:val="restart"/>
            <w:vAlign w:val="center"/>
            <w:hideMark/>
          </w:tcPr>
          <w:p w:rsidR="00530571" w:rsidRPr="00530571" w:rsidRDefault="00530571" w:rsidP="00BE6F66">
            <w:pPr>
              <w:jc w:val="center"/>
              <w:rPr>
                <w:sz w:val="20"/>
                <w:szCs w:val="20"/>
                <w:lang w:eastAsia="en-US"/>
              </w:rPr>
            </w:pPr>
            <w:r w:rsidRPr="00530571">
              <w:rPr>
                <w:sz w:val="20"/>
                <w:szCs w:val="20"/>
              </w:rPr>
              <w:t xml:space="preserve">Частота размещения остановок общественного транспорта (расстояние между остановками) – </w:t>
            </w:r>
            <w:r w:rsidRPr="00530571">
              <w:rPr>
                <w:sz w:val="20"/>
                <w:szCs w:val="20"/>
                <w:lang w:eastAsia="en-US"/>
              </w:rPr>
              <w:t>400–600</w:t>
            </w:r>
          </w:p>
        </w:tc>
        <w:tc>
          <w:tcPr>
            <w:tcW w:w="1138" w:type="pct"/>
            <w:vAlign w:val="center"/>
            <w:hideMark/>
          </w:tcPr>
          <w:p w:rsidR="00530571" w:rsidRPr="00530571" w:rsidRDefault="00530571" w:rsidP="00BE6F66">
            <w:pPr>
              <w:jc w:val="center"/>
              <w:rPr>
                <w:sz w:val="20"/>
                <w:szCs w:val="20"/>
                <w:lang w:eastAsia="en-US"/>
              </w:rPr>
            </w:pPr>
            <w:r w:rsidRPr="00530571">
              <w:rPr>
                <w:sz w:val="20"/>
                <w:szCs w:val="20"/>
                <w:lang w:eastAsia="en-US"/>
              </w:rPr>
              <w:t>400 м</w:t>
            </w:r>
          </w:p>
        </w:tc>
      </w:tr>
      <w:tr w:rsidR="00530571" w:rsidRPr="00530571" w:rsidTr="00A67B90">
        <w:trPr>
          <w:trHeight w:val="20"/>
        </w:trPr>
        <w:tc>
          <w:tcPr>
            <w:tcW w:w="288" w:type="pct"/>
            <w:vMerge/>
          </w:tcPr>
          <w:p w:rsidR="00530571" w:rsidRPr="00530571" w:rsidRDefault="00530571" w:rsidP="005F6803">
            <w:pPr>
              <w:jc w:val="center"/>
              <w:rPr>
                <w:sz w:val="20"/>
                <w:szCs w:val="20"/>
                <w:lang w:eastAsia="en-US"/>
              </w:rPr>
            </w:pPr>
          </w:p>
        </w:tc>
        <w:tc>
          <w:tcPr>
            <w:tcW w:w="772" w:type="pct"/>
            <w:vMerge/>
            <w:vAlign w:val="center"/>
          </w:tcPr>
          <w:p w:rsidR="00530571" w:rsidRPr="00530571" w:rsidRDefault="00530571" w:rsidP="00BE6F66">
            <w:pPr>
              <w:rPr>
                <w:sz w:val="20"/>
                <w:szCs w:val="20"/>
                <w:lang w:eastAsia="en-US"/>
              </w:rPr>
            </w:pPr>
          </w:p>
        </w:tc>
        <w:tc>
          <w:tcPr>
            <w:tcW w:w="1817" w:type="pct"/>
            <w:vAlign w:val="center"/>
          </w:tcPr>
          <w:p w:rsidR="00530571" w:rsidRPr="00530571" w:rsidRDefault="00530571" w:rsidP="00BE6F66">
            <w:pPr>
              <w:rPr>
                <w:sz w:val="20"/>
                <w:szCs w:val="20"/>
                <w:lang w:eastAsia="en-US"/>
              </w:rPr>
            </w:pPr>
            <w:r w:rsidRPr="00530571">
              <w:rPr>
                <w:sz w:val="20"/>
                <w:szCs w:val="20"/>
                <w:lang w:eastAsia="en-US"/>
              </w:rPr>
              <w:t>в жилой зоне от входа в жилое здание (индивидуальная)</w:t>
            </w:r>
          </w:p>
        </w:tc>
        <w:tc>
          <w:tcPr>
            <w:tcW w:w="984" w:type="pct"/>
            <w:vMerge/>
            <w:vAlign w:val="center"/>
          </w:tcPr>
          <w:p w:rsidR="00530571" w:rsidRPr="00530571" w:rsidRDefault="00530571" w:rsidP="00BE6F66">
            <w:pPr>
              <w:jc w:val="center"/>
              <w:rPr>
                <w:sz w:val="20"/>
                <w:szCs w:val="20"/>
                <w:lang w:eastAsia="en-US"/>
              </w:rPr>
            </w:pPr>
          </w:p>
        </w:tc>
        <w:tc>
          <w:tcPr>
            <w:tcW w:w="1138" w:type="pct"/>
            <w:vAlign w:val="center"/>
          </w:tcPr>
          <w:p w:rsidR="00530571" w:rsidRPr="00530571" w:rsidRDefault="00530571" w:rsidP="00BE6F66">
            <w:pPr>
              <w:jc w:val="center"/>
              <w:rPr>
                <w:sz w:val="20"/>
                <w:szCs w:val="20"/>
                <w:lang w:eastAsia="en-US"/>
              </w:rPr>
            </w:pPr>
            <w:r w:rsidRPr="00530571">
              <w:rPr>
                <w:sz w:val="20"/>
                <w:szCs w:val="20"/>
                <w:lang w:eastAsia="en-US"/>
              </w:rPr>
              <w:t>700 м</w:t>
            </w:r>
          </w:p>
        </w:tc>
      </w:tr>
      <w:tr w:rsidR="00530571" w:rsidRPr="00530571" w:rsidTr="00A67B90">
        <w:trPr>
          <w:trHeight w:val="20"/>
        </w:trPr>
        <w:tc>
          <w:tcPr>
            <w:tcW w:w="288" w:type="pct"/>
            <w:vMerge/>
            <w:vAlign w:val="center"/>
            <w:hideMark/>
          </w:tcPr>
          <w:p w:rsidR="00530571" w:rsidRPr="00530571" w:rsidRDefault="00530571" w:rsidP="005F6803">
            <w:pPr>
              <w:rPr>
                <w:sz w:val="20"/>
                <w:szCs w:val="20"/>
                <w:lang w:eastAsia="en-US"/>
              </w:rPr>
            </w:pPr>
          </w:p>
        </w:tc>
        <w:tc>
          <w:tcPr>
            <w:tcW w:w="772" w:type="pct"/>
            <w:vMerge/>
            <w:vAlign w:val="center"/>
          </w:tcPr>
          <w:p w:rsidR="00530571" w:rsidRPr="00530571" w:rsidRDefault="00530571" w:rsidP="00BE6F66">
            <w:pPr>
              <w:rPr>
                <w:sz w:val="20"/>
                <w:szCs w:val="20"/>
                <w:lang w:eastAsia="en-US"/>
              </w:rPr>
            </w:pPr>
          </w:p>
        </w:tc>
        <w:tc>
          <w:tcPr>
            <w:tcW w:w="1817" w:type="pct"/>
            <w:vAlign w:val="center"/>
          </w:tcPr>
          <w:p w:rsidR="00530571" w:rsidRPr="00530571" w:rsidRDefault="00530571" w:rsidP="00BE6F66">
            <w:pPr>
              <w:rPr>
                <w:sz w:val="20"/>
                <w:szCs w:val="20"/>
                <w:lang w:eastAsia="en-US"/>
              </w:rPr>
            </w:pPr>
            <w:r w:rsidRPr="00530571">
              <w:rPr>
                <w:sz w:val="20"/>
                <w:szCs w:val="20"/>
                <w:lang w:eastAsia="en-US"/>
              </w:rPr>
              <w:t>в центре населенного пункта от объектов массового посещения</w:t>
            </w:r>
          </w:p>
        </w:tc>
        <w:tc>
          <w:tcPr>
            <w:tcW w:w="984" w:type="pct"/>
            <w:vMerge/>
            <w:vAlign w:val="center"/>
            <w:hideMark/>
          </w:tcPr>
          <w:p w:rsidR="00530571" w:rsidRPr="00530571" w:rsidRDefault="00530571" w:rsidP="00BE6F66">
            <w:pPr>
              <w:jc w:val="center"/>
              <w:rPr>
                <w:sz w:val="20"/>
                <w:szCs w:val="20"/>
                <w:lang w:eastAsia="en-US"/>
              </w:rPr>
            </w:pPr>
          </w:p>
        </w:tc>
        <w:tc>
          <w:tcPr>
            <w:tcW w:w="1138" w:type="pct"/>
            <w:vAlign w:val="center"/>
            <w:hideMark/>
          </w:tcPr>
          <w:p w:rsidR="00530571" w:rsidRPr="00530571" w:rsidRDefault="00530571" w:rsidP="00BE6F66">
            <w:pPr>
              <w:jc w:val="center"/>
              <w:rPr>
                <w:sz w:val="20"/>
                <w:szCs w:val="20"/>
                <w:lang w:eastAsia="en-US"/>
              </w:rPr>
            </w:pPr>
            <w:r w:rsidRPr="00530571">
              <w:rPr>
                <w:sz w:val="20"/>
                <w:szCs w:val="20"/>
                <w:lang w:eastAsia="en-US"/>
              </w:rPr>
              <w:t>250 м</w:t>
            </w:r>
          </w:p>
        </w:tc>
      </w:tr>
      <w:tr w:rsidR="00530571" w:rsidRPr="00530571" w:rsidTr="00A67B90">
        <w:trPr>
          <w:trHeight w:val="20"/>
        </w:trPr>
        <w:tc>
          <w:tcPr>
            <w:tcW w:w="288" w:type="pct"/>
            <w:vMerge/>
            <w:vAlign w:val="center"/>
            <w:hideMark/>
          </w:tcPr>
          <w:p w:rsidR="00530571" w:rsidRPr="00530571" w:rsidRDefault="00530571" w:rsidP="005F6803">
            <w:pPr>
              <w:rPr>
                <w:sz w:val="20"/>
                <w:szCs w:val="20"/>
                <w:lang w:eastAsia="en-US"/>
              </w:rPr>
            </w:pPr>
          </w:p>
        </w:tc>
        <w:tc>
          <w:tcPr>
            <w:tcW w:w="772" w:type="pct"/>
            <w:vMerge/>
            <w:vAlign w:val="center"/>
          </w:tcPr>
          <w:p w:rsidR="00530571" w:rsidRPr="00530571" w:rsidRDefault="00530571" w:rsidP="00BE6F66">
            <w:pPr>
              <w:rPr>
                <w:sz w:val="20"/>
                <w:szCs w:val="20"/>
                <w:lang w:eastAsia="en-US"/>
              </w:rPr>
            </w:pPr>
          </w:p>
        </w:tc>
        <w:tc>
          <w:tcPr>
            <w:tcW w:w="1817" w:type="pct"/>
            <w:vAlign w:val="center"/>
          </w:tcPr>
          <w:p w:rsidR="00530571" w:rsidRPr="00530571" w:rsidRDefault="00530571" w:rsidP="007E0DAA">
            <w:pPr>
              <w:rPr>
                <w:sz w:val="20"/>
                <w:szCs w:val="20"/>
                <w:lang w:eastAsia="en-US"/>
              </w:rPr>
            </w:pPr>
            <w:r w:rsidRPr="00530571">
              <w:rPr>
                <w:sz w:val="20"/>
                <w:szCs w:val="20"/>
                <w:lang w:eastAsia="en-US"/>
              </w:rPr>
              <w:t>в производственной и коммунально-складской зоне от проходных предприятий</w:t>
            </w:r>
          </w:p>
        </w:tc>
        <w:tc>
          <w:tcPr>
            <w:tcW w:w="984" w:type="pct"/>
            <w:vMerge/>
            <w:vAlign w:val="center"/>
            <w:hideMark/>
          </w:tcPr>
          <w:p w:rsidR="00530571" w:rsidRPr="00530571" w:rsidRDefault="00530571" w:rsidP="00BE6F66">
            <w:pPr>
              <w:jc w:val="center"/>
              <w:rPr>
                <w:sz w:val="20"/>
                <w:szCs w:val="20"/>
                <w:lang w:eastAsia="en-US"/>
              </w:rPr>
            </w:pPr>
          </w:p>
        </w:tc>
        <w:tc>
          <w:tcPr>
            <w:tcW w:w="1138" w:type="pct"/>
            <w:vAlign w:val="center"/>
            <w:hideMark/>
          </w:tcPr>
          <w:p w:rsidR="00530571" w:rsidRPr="00530571" w:rsidRDefault="00530571" w:rsidP="00BE6F66">
            <w:pPr>
              <w:jc w:val="center"/>
              <w:rPr>
                <w:sz w:val="20"/>
                <w:szCs w:val="20"/>
                <w:lang w:eastAsia="en-US"/>
              </w:rPr>
            </w:pPr>
            <w:r w:rsidRPr="00530571">
              <w:rPr>
                <w:sz w:val="20"/>
                <w:szCs w:val="20"/>
                <w:lang w:eastAsia="en-US"/>
              </w:rPr>
              <w:t>400 м</w:t>
            </w:r>
          </w:p>
        </w:tc>
      </w:tr>
      <w:tr w:rsidR="00530571" w:rsidRPr="00530571" w:rsidTr="00A67B90">
        <w:trPr>
          <w:trHeight w:val="20"/>
        </w:trPr>
        <w:tc>
          <w:tcPr>
            <w:tcW w:w="288" w:type="pct"/>
            <w:vMerge/>
            <w:vAlign w:val="center"/>
            <w:hideMark/>
          </w:tcPr>
          <w:p w:rsidR="00530571" w:rsidRPr="00530571" w:rsidRDefault="00530571" w:rsidP="005F6803">
            <w:pPr>
              <w:rPr>
                <w:sz w:val="20"/>
                <w:szCs w:val="20"/>
                <w:lang w:eastAsia="en-US"/>
              </w:rPr>
            </w:pPr>
          </w:p>
        </w:tc>
        <w:tc>
          <w:tcPr>
            <w:tcW w:w="772" w:type="pct"/>
            <w:vMerge/>
            <w:vAlign w:val="center"/>
          </w:tcPr>
          <w:p w:rsidR="00530571" w:rsidRPr="00530571" w:rsidRDefault="00530571" w:rsidP="00BE6F66">
            <w:pPr>
              <w:rPr>
                <w:sz w:val="20"/>
                <w:szCs w:val="20"/>
                <w:lang w:eastAsia="en-US"/>
              </w:rPr>
            </w:pPr>
          </w:p>
        </w:tc>
        <w:tc>
          <w:tcPr>
            <w:tcW w:w="1817" w:type="pct"/>
            <w:vAlign w:val="center"/>
          </w:tcPr>
          <w:p w:rsidR="00530571" w:rsidRPr="00530571" w:rsidRDefault="00530571" w:rsidP="00BE6F66">
            <w:pPr>
              <w:rPr>
                <w:sz w:val="20"/>
                <w:szCs w:val="20"/>
                <w:lang w:eastAsia="en-US"/>
              </w:rPr>
            </w:pPr>
            <w:r w:rsidRPr="00530571">
              <w:rPr>
                <w:sz w:val="20"/>
                <w:szCs w:val="20"/>
                <w:lang w:eastAsia="en-US"/>
              </w:rPr>
              <w:t>в зонах массового отдыха и спорта от главного входа</w:t>
            </w:r>
          </w:p>
        </w:tc>
        <w:tc>
          <w:tcPr>
            <w:tcW w:w="984" w:type="pct"/>
            <w:vMerge/>
            <w:vAlign w:val="center"/>
            <w:hideMark/>
          </w:tcPr>
          <w:p w:rsidR="00530571" w:rsidRPr="00530571" w:rsidRDefault="00530571" w:rsidP="00BE6F66">
            <w:pPr>
              <w:jc w:val="center"/>
              <w:rPr>
                <w:sz w:val="20"/>
                <w:szCs w:val="20"/>
                <w:lang w:eastAsia="en-US"/>
              </w:rPr>
            </w:pPr>
          </w:p>
        </w:tc>
        <w:tc>
          <w:tcPr>
            <w:tcW w:w="1138" w:type="pct"/>
            <w:vAlign w:val="center"/>
            <w:hideMark/>
          </w:tcPr>
          <w:p w:rsidR="00530571" w:rsidRPr="00530571" w:rsidRDefault="00530571" w:rsidP="00BE6F66">
            <w:pPr>
              <w:jc w:val="center"/>
              <w:rPr>
                <w:sz w:val="20"/>
                <w:szCs w:val="20"/>
                <w:lang w:eastAsia="en-US"/>
              </w:rPr>
            </w:pPr>
            <w:r w:rsidRPr="00530571">
              <w:rPr>
                <w:sz w:val="20"/>
                <w:szCs w:val="20"/>
                <w:lang w:eastAsia="en-US"/>
              </w:rPr>
              <w:t>800 м</w:t>
            </w:r>
          </w:p>
        </w:tc>
      </w:tr>
      <w:tr w:rsidR="00530571" w:rsidRPr="00530571" w:rsidTr="00A67B90">
        <w:trPr>
          <w:trHeight w:val="20"/>
        </w:trPr>
        <w:tc>
          <w:tcPr>
            <w:tcW w:w="288" w:type="pct"/>
            <w:vMerge/>
            <w:vAlign w:val="center"/>
          </w:tcPr>
          <w:p w:rsidR="00530571" w:rsidRPr="00530571" w:rsidRDefault="00530571" w:rsidP="005F6803">
            <w:pPr>
              <w:rPr>
                <w:sz w:val="20"/>
                <w:szCs w:val="20"/>
                <w:lang w:eastAsia="en-US"/>
              </w:rPr>
            </w:pPr>
          </w:p>
        </w:tc>
        <w:tc>
          <w:tcPr>
            <w:tcW w:w="772" w:type="pct"/>
            <w:vMerge/>
            <w:vAlign w:val="center"/>
          </w:tcPr>
          <w:p w:rsidR="00530571" w:rsidRPr="00530571" w:rsidRDefault="00530571" w:rsidP="00BE6F66">
            <w:pPr>
              <w:rPr>
                <w:sz w:val="20"/>
                <w:szCs w:val="20"/>
                <w:lang w:eastAsia="en-US"/>
              </w:rPr>
            </w:pPr>
          </w:p>
        </w:tc>
        <w:tc>
          <w:tcPr>
            <w:tcW w:w="1817" w:type="pct"/>
            <w:vAlign w:val="center"/>
          </w:tcPr>
          <w:p w:rsidR="00530571" w:rsidRPr="00530571" w:rsidRDefault="00530571" w:rsidP="00BE6F66">
            <w:pPr>
              <w:rPr>
                <w:sz w:val="20"/>
                <w:szCs w:val="20"/>
                <w:lang w:eastAsia="en-US"/>
              </w:rPr>
            </w:pPr>
            <w:r w:rsidRPr="00530571">
              <w:rPr>
                <w:sz w:val="20"/>
                <w:szCs w:val="20"/>
                <w:lang w:eastAsia="en-US"/>
              </w:rPr>
              <w:t>от объектов торговли с площадью торгового зала более 1000 м</w:t>
            </w:r>
            <w:r w:rsidRPr="00530571">
              <w:rPr>
                <w:sz w:val="20"/>
                <w:szCs w:val="20"/>
                <w:vertAlign w:val="superscript"/>
                <w:lang w:eastAsia="en-US"/>
              </w:rPr>
              <w:t>2</w:t>
            </w:r>
          </w:p>
        </w:tc>
        <w:tc>
          <w:tcPr>
            <w:tcW w:w="984" w:type="pct"/>
            <w:vMerge/>
            <w:vAlign w:val="center"/>
          </w:tcPr>
          <w:p w:rsidR="00530571" w:rsidRPr="00530571" w:rsidRDefault="00530571" w:rsidP="00BE6F66">
            <w:pPr>
              <w:jc w:val="center"/>
              <w:rPr>
                <w:sz w:val="20"/>
                <w:szCs w:val="20"/>
                <w:lang w:eastAsia="en-US"/>
              </w:rPr>
            </w:pPr>
          </w:p>
        </w:tc>
        <w:tc>
          <w:tcPr>
            <w:tcW w:w="1138" w:type="pct"/>
            <w:vAlign w:val="center"/>
          </w:tcPr>
          <w:p w:rsidR="00530571" w:rsidRPr="00530571" w:rsidRDefault="00530571" w:rsidP="00BE6F66">
            <w:pPr>
              <w:jc w:val="center"/>
              <w:rPr>
                <w:sz w:val="20"/>
                <w:szCs w:val="20"/>
                <w:lang w:eastAsia="en-US"/>
              </w:rPr>
            </w:pPr>
            <w:r w:rsidRPr="00530571">
              <w:rPr>
                <w:sz w:val="20"/>
                <w:szCs w:val="20"/>
                <w:lang w:eastAsia="en-US"/>
              </w:rPr>
              <w:t>400 м</w:t>
            </w:r>
          </w:p>
        </w:tc>
      </w:tr>
      <w:tr w:rsidR="00530571" w:rsidRPr="00530571" w:rsidTr="00A67B90">
        <w:trPr>
          <w:trHeight w:val="20"/>
        </w:trPr>
        <w:tc>
          <w:tcPr>
            <w:tcW w:w="288" w:type="pct"/>
            <w:vMerge/>
            <w:vAlign w:val="center"/>
          </w:tcPr>
          <w:p w:rsidR="00530571" w:rsidRPr="00530571" w:rsidRDefault="00530571" w:rsidP="005F6803">
            <w:pPr>
              <w:rPr>
                <w:sz w:val="20"/>
                <w:szCs w:val="20"/>
                <w:lang w:eastAsia="en-US"/>
              </w:rPr>
            </w:pPr>
          </w:p>
        </w:tc>
        <w:tc>
          <w:tcPr>
            <w:tcW w:w="772" w:type="pct"/>
            <w:vMerge/>
            <w:vAlign w:val="center"/>
          </w:tcPr>
          <w:p w:rsidR="00530571" w:rsidRPr="00530571" w:rsidRDefault="00530571" w:rsidP="00BE6F66">
            <w:pPr>
              <w:rPr>
                <w:sz w:val="20"/>
                <w:szCs w:val="20"/>
                <w:lang w:eastAsia="en-US"/>
              </w:rPr>
            </w:pPr>
          </w:p>
        </w:tc>
        <w:tc>
          <w:tcPr>
            <w:tcW w:w="1817" w:type="pct"/>
            <w:vAlign w:val="center"/>
          </w:tcPr>
          <w:p w:rsidR="00530571" w:rsidRPr="00530571" w:rsidRDefault="00530571" w:rsidP="00BE6F66">
            <w:pPr>
              <w:rPr>
                <w:sz w:val="20"/>
                <w:szCs w:val="20"/>
                <w:lang w:eastAsia="en-US"/>
              </w:rPr>
            </w:pPr>
            <w:r w:rsidRPr="00530571">
              <w:rPr>
                <w:sz w:val="20"/>
                <w:szCs w:val="20"/>
                <w:lang w:eastAsia="en-US"/>
              </w:rPr>
              <w:t>от объектов здравоохранения</w:t>
            </w:r>
          </w:p>
        </w:tc>
        <w:tc>
          <w:tcPr>
            <w:tcW w:w="984" w:type="pct"/>
            <w:vMerge/>
            <w:vAlign w:val="center"/>
          </w:tcPr>
          <w:p w:rsidR="00530571" w:rsidRPr="00530571" w:rsidRDefault="00530571" w:rsidP="00BE6F66">
            <w:pPr>
              <w:jc w:val="center"/>
              <w:rPr>
                <w:sz w:val="20"/>
                <w:szCs w:val="20"/>
                <w:lang w:eastAsia="en-US"/>
              </w:rPr>
            </w:pPr>
          </w:p>
        </w:tc>
        <w:tc>
          <w:tcPr>
            <w:tcW w:w="1138" w:type="pct"/>
            <w:vAlign w:val="center"/>
          </w:tcPr>
          <w:p w:rsidR="00530571" w:rsidRPr="00530571" w:rsidRDefault="00530571" w:rsidP="00BE6F66">
            <w:pPr>
              <w:jc w:val="center"/>
              <w:rPr>
                <w:sz w:val="20"/>
                <w:szCs w:val="20"/>
                <w:lang w:eastAsia="en-US"/>
              </w:rPr>
            </w:pPr>
            <w:r w:rsidRPr="00530571">
              <w:rPr>
                <w:sz w:val="20"/>
                <w:szCs w:val="20"/>
                <w:lang w:eastAsia="en-US"/>
              </w:rPr>
              <w:t>300 м</w:t>
            </w:r>
          </w:p>
        </w:tc>
      </w:tr>
      <w:tr w:rsidR="00530571" w:rsidRPr="00530571" w:rsidTr="00A67B90">
        <w:trPr>
          <w:trHeight w:val="312"/>
        </w:trPr>
        <w:tc>
          <w:tcPr>
            <w:tcW w:w="288" w:type="pct"/>
            <w:vMerge/>
            <w:vAlign w:val="center"/>
          </w:tcPr>
          <w:p w:rsidR="00530571" w:rsidRPr="00530571" w:rsidRDefault="00530571" w:rsidP="005F6803">
            <w:pPr>
              <w:rPr>
                <w:sz w:val="20"/>
                <w:szCs w:val="20"/>
                <w:lang w:eastAsia="en-US"/>
              </w:rPr>
            </w:pPr>
          </w:p>
        </w:tc>
        <w:tc>
          <w:tcPr>
            <w:tcW w:w="772" w:type="pct"/>
            <w:vMerge/>
            <w:vAlign w:val="center"/>
          </w:tcPr>
          <w:p w:rsidR="00530571" w:rsidRPr="00530571" w:rsidRDefault="00530571" w:rsidP="00BE6F66">
            <w:pPr>
              <w:rPr>
                <w:sz w:val="20"/>
                <w:szCs w:val="20"/>
                <w:lang w:eastAsia="en-US"/>
              </w:rPr>
            </w:pPr>
          </w:p>
        </w:tc>
        <w:tc>
          <w:tcPr>
            <w:tcW w:w="1817" w:type="pct"/>
            <w:vAlign w:val="center"/>
          </w:tcPr>
          <w:p w:rsidR="00530571" w:rsidRPr="00530571" w:rsidRDefault="00530571" w:rsidP="00530571">
            <w:pPr>
              <w:rPr>
                <w:sz w:val="20"/>
                <w:szCs w:val="20"/>
                <w:lang w:eastAsia="en-US"/>
              </w:rPr>
            </w:pPr>
            <w:r w:rsidRPr="00530571">
              <w:rPr>
                <w:sz w:val="20"/>
                <w:szCs w:val="20"/>
                <w:lang w:eastAsia="en-US"/>
              </w:rPr>
              <w:t>от терминалов внешн</w:t>
            </w:r>
            <w:r>
              <w:rPr>
                <w:sz w:val="20"/>
                <w:szCs w:val="20"/>
                <w:lang w:eastAsia="en-US"/>
              </w:rPr>
              <w:t>е</w:t>
            </w:r>
            <w:r w:rsidRPr="00530571">
              <w:rPr>
                <w:sz w:val="20"/>
                <w:szCs w:val="20"/>
                <w:lang w:eastAsia="en-US"/>
              </w:rPr>
              <w:t>го транспорта</w:t>
            </w:r>
          </w:p>
        </w:tc>
        <w:tc>
          <w:tcPr>
            <w:tcW w:w="984" w:type="pct"/>
            <w:vMerge/>
            <w:vAlign w:val="center"/>
          </w:tcPr>
          <w:p w:rsidR="00530571" w:rsidRPr="00530571" w:rsidRDefault="00530571" w:rsidP="00BE6F66">
            <w:pPr>
              <w:jc w:val="center"/>
              <w:rPr>
                <w:sz w:val="20"/>
                <w:szCs w:val="20"/>
                <w:lang w:eastAsia="en-US"/>
              </w:rPr>
            </w:pPr>
          </w:p>
        </w:tc>
        <w:tc>
          <w:tcPr>
            <w:tcW w:w="1138" w:type="pct"/>
            <w:vAlign w:val="center"/>
          </w:tcPr>
          <w:p w:rsidR="00530571" w:rsidRPr="00530571" w:rsidRDefault="00530571" w:rsidP="00BE6F66">
            <w:pPr>
              <w:jc w:val="center"/>
              <w:rPr>
                <w:sz w:val="20"/>
                <w:szCs w:val="20"/>
                <w:lang w:eastAsia="en-US"/>
              </w:rPr>
            </w:pPr>
            <w:r w:rsidRPr="00530571">
              <w:rPr>
                <w:sz w:val="20"/>
                <w:szCs w:val="20"/>
                <w:lang w:eastAsia="en-US"/>
              </w:rPr>
              <w:t>300 м</w:t>
            </w:r>
          </w:p>
        </w:tc>
      </w:tr>
    </w:tbl>
    <w:p w:rsidR="0085625F" w:rsidRPr="007C77F6" w:rsidRDefault="00F31356" w:rsidP="00F31356">
      <w:pPr>
        <w:autoSpaceDE w:val="0"/>
        <w:spacing w:line="276" w:lineRule="auto"/>
        <w:ind w:firstLine="709"/>
        <w:jc w:val="both"/>
        <w:rPr>
          <w:rFonts w:eastAsia="TimesNewRomanPSMT"/>
          <w:szCs w:val="20"/>
        </w:rPr>
      </w:pPr>
      <w:r w:rsidRPr="007C77F6">
        <w:rPr>
          <w:rFonts w:eastAsia="TimesNewRomanPSMT"/>
          <w:szCs w:val="20"/>
        </w:rPr>
        <w:t xml:space="preserve">Примечание </w:t>
      </w:r>
      <w:r w:rsidR="006C5550" w:rsidRPr="007C77F6">
        <w:rPr>
          <w:rFonts w:eastAsia="TimesNewRomanPSMT"/>
          <w:szCs w:val="20"/>
        </w:rPr>
        <w:t>–</w:t>
      </w:r>
      <w:r w:rsidRPr="007C77F6">
        <w:rPr>
          <w:rFonts w:eastAsia="TimesNewRomanPSMT"/>
          <w:szCs w:val="20"/>
        </w:rPr>
        <w:t xml:space="preserve"> </w:t>
      </w:r>
      <w:r w:rsidR="006C5550" w:rsidRPr="007C77F6">
        <w:rPr>
          <w:rFonts w:eastAsia="TimesNewRomanPSMT"/>
          <w:szCs w:val="20"/>
        </w:rPr>
        <w:t>для обособленных населенных пунктов с численностью до 100 человек с удаленностью от существующих линий муниципального транспорта более чем на 2000 м формируется 1 остановоч</w:t>
      </w:r>
      <w:r w:rsidR="00847F0A" w:rsidRPr="007C77F6">
        <w:rPr>
          <w:rFonts w:eastAsia="TimesNewRomanPSMT"/>
          <w:szCs w:val="20"/>
        </w:rPr>
        <w:t xml:space="preserve">ный пункт на поселение по </w:t>
      </w:r>
      <w:r w:rsidR="00C80A25" w:rsidRPr="007C77F6">
        <w:rPr>
          <w:rFonts w:eastAsia="TimesNewRomanPSMT"/>
          <w:szCs w:val="20"/>
        </w:rPr>
        <w:t>существующей линии муниципального транспорта.</w:t>
      </w:r>
    </w:p>
    <w:p w:rsidR="00AA5E44" w:rsidRDefault="00AA5E44" w:rsidP="00A67B90">
      <w:pPr>
        <w:autoSpaceDE w:val="0"/>
        <w:spacing w:line="276" w:lineRule="auto"/>
        <w:jc w:val="both"/>
        <w:rPr>
          <w:rFonts w:eastAsia="TimesNewRomanPSMT"/>
        </w:rPr>
      </w:pPr>
    </w:p>
    <w:p w:rsidR="002110EF" w:rsidRDefault="002110EF" w:rsidP="002110EF">
      <w:pPr>
        <w:autoSpaceDE w:val="0"/>
        <w:spacing w:line="276" w:lineRule="auto"/>
        <w:ind w:left="1440" w:hanging="1440"/>
        <w:jc w:val="both"/>
        <w:rPr>
          <w:rFonts w:eastAsia="TimesNewRomanPSMT"/>
          <w:color w:val="FF0000"/>
        </w:rPr>
      </w:pPr>
      <w:r w:rsidRPr="00825100">
        <w:rPr>
          <w:rFonts w:eastAsia="TimesNewRomanPSMT"/>
        </w:rPr>
        <w:t xml:space="preserve">Таблица </w:t>
      </w:r>
      <w:r w:rsidR="00877653">
        <w:rPr>
          <w:rFonts w:eastAsia="TimesNewRomanPSMT"/>
        </w:rPr>
        <w:t>17</w:t>
      </w:r>
      <w:r w:rsidRPr="00825100">
        <w:rPr>
          <w:rFonts w:eastAsia="TimesNewRomanPSMT"/>
        </w:rPr>
        <w:t xml:space="preserve"> – </w:t>
      </w:r>
      <w:r w:rsidRPr="002110EF">
        <w:rPr>
          <w:rFonts w:eastAsia="TimesNewRomanPSMT"/>
        </w:rPr>
        <w:t>Расчетные показатели в части организации подвоза учащихся</w:t>
      </w:r>
      <w:r w:rsidR="003F0330">
        <w:rPr>
          <w:rFonts w:eastAsia="TimesNewRomanPSMT"/>
        </w:rPr>
        <w:t>, проживающих в сельской местности,</w:t>
      </w:r>
      <w:r w:rsidRPr="002110EF">
        <w:rPr>
          <w:rFonts w:eastAsia="TimesNewRomanPSMT"/>
        </w:rPr>
        <w:t xml:space="preserve"> к общеобразовательным организациям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520"/>
        <w:gridCol w:w="1980"/>
        <w:gridCol w:w="1764"/>
        <w:gridCol w:w="1418"/>
        <w:gridCol w:w="1138"/>
      </w:tblGrid>
      <w:tr w:rsidR="001A7E22" w:rsidRPr="00CE3C28" w:rsidTr="00A67B90">
        <w:trPr>
          <w:trHeight w:val="602"/>
          <w:tblHeader/>
        </w:trPr>
        <w:tc>
          <w:tcPr>
            <w:tcW w:w="540" w:type="dxa"/>
            <w:vMerge w:val="restart"/>
            <w:shd w:val="clear" w:color="auto" w:fill="auto"/>
            <w:vAlign w:val="center"/>
          </w:tcPr>
          <w:p w:rsidR="001A7E22" w:rsidRPr="00B21E04" w:rsidRDefault="001A7E22" w:rsidP="00B21E04">
            <w:pPr>
              <w:autoSpaceDE w:val="0"/>
              <w:spacing w:line="276" w:lineRule="auto"/>
              <w:jc w:val="center"/>
              <w:rPr>
                <w:b/>
                <w:sz w:val="20"/>
                <w:szCs w:val="20"/>
              </w:rPr>
            </w:pPr>
            <w:r w:rsidRPr="00B21E04">
              <w:rPr>
                <w:b/>
                <w:sz w:val="20"/>
                <w:szCs w:val="20"/>
              </w:rPr>
              <w:t>№ п/п</w:t>
            </w:r>
          </w:p>
        </w:tc>
        <w:tc>
          <w:tcPr>
            <w:tcW w:w="2520" w:type="dxa"/>
            <w:vMerge w:val="restart"/>
            <w:shd w:val="clear" w:color="auto" w:fill="auto"/>
            <w:vAlign w:val="center"/>
          </w:tcPr>
          <w:p w:rsidR="001A7E22" w:rsidRPr="00B21E04" w:rsidRDefault="001A7E22" w:rsidP="00B21E04">
            <w:pPr>
              <w:autoSpaceDE w:val="0"/>
              <w:spacing w:line="276" w:lineRule="auto"/>
              <w:jc w:val="center"/>
              <w:rPr>
                <w:b/>
                <w:sz w:val="20"/>
                <w:szCs w:val="20"/>
              </w:rPr>
            </w:pPr>
            <w:r w:rsidRPr="00B21E04">
              <w:rPr>
                <w:b/>
                <w:sz w:val="20"/>
                <w:szCs w:val="20"/>
              </w:rPr>
              <w:t xml:space="preserve">Наименование </w:t>
            </w:r>
          </w:p>
          <w:p w:rsidR="001A7E22" w:rsidRPr="00B21E04" w:rsidRDefault="001A7E22" w:rsidP="00B21E04">
            <w:pPr>
              <w:autoSpaceDE w:val="0"/>
              <w:spacing w:line="276" w:lineRule="auto"/>
              <w:jc w:val="center"/>
              <w:rPr>
                <w:b/>
                <w:sz w:val="20"/>
                <w:szCs w:val="20"/>
              </w:rPr>
            </w:pPr>
            <w:r w:rsidRPr="00B21E04">
              <w:rPr>
                <w:b/>
                <w:sz w:val="20"/>
                <w:szCs w:val="20"/>
              </w:rPr>
              <w:t>объекта</w:t>
            </w:r>
          </w:p>
        </w:tc>
        <w:tc>
          <w:tcPr>
            <w:tcW w:w="3744" w:type="dxa"/>
            <w:gridSpan w:val="2"/>
            <w:shd w:val="clear" w:color="auto" w:fill="auto"/>
            <w:vAlign w:val="center"/>
          </w:tcPr>
          <w:p w:rsidR="001A7E22" w:rsidRPr="00B21E04" w:rsidRDefault="001A7E22" w:rsidP="00B21E04">
            <w:pPr>
              <w:autoSpaceDE w:val="0"/>
              <w:spacing w:line="276" w:lineRule="auto"/>
              <w:jc w:val="center"/>
              <w:rPr>
                <w:b/>
                <w:sz w:val="20"/>
                <w:szCs w:val="20"/>
              </w:rPr>
            </w:pPr>
            <w:r w:rsidRPr="00B21E04">
              <w:rPr>
                <w:b/>
                <w:sz w:val="20"/>
                <w:szCs w:val="20"/>
              </w:rPr>
              <w:t>Минимально допустимый уровень</w:t>
            </w:r>
          </w:p>
          <w:p w:rsidR="001A7E22" w:rsidRPr="00B21E04" w:rsidRDefault="001A7E22" w:rsidP="00B21E04">
            <w:pPr>
              <w:autoSpaceDE w:val="0"/>
              <w:spacing w:line="276" w:lineRule="auto"/>
              <w:jc w:val="center"/>
              <w:rPr>
                <w:b/>
                <w:sz w:val="20"/>
                <w:szCs w:val="20"/>
              </w:rPr>
            </w:pPr>
            <w:r w:rsidRPr="00B21E04">
              <w:rPr>
                <w:b/>
                <w:sz w:val="20"/>
                <w:szCs w:val="20"/>
              </w:rPr>
              <w:t>обеспеченности</w:t>
            </w:r>
          </w:p>
        </w:tc>
        <w:tc>
          <w:tcPr>
            <w:tcW w:w="2556" w:type="dxa"/>
            <w:gridSpan w:val="2"/>
            <w:shd w:val="clear" w:color="auto" w:fill="auto"/>
            <w:vAlign w:val="center"/>
          </w:tcPr>
          <w:p w:rsidR="001A7E22" w:rsidRPr="00B21E04" w:rsidRDefault="001A7E22" w:rsidP="00B21E04">
            <w:pPr>
              <w:autoSpaceDE w:val="0"/>
              <w:spacing w:line="276" w:lineRule="auto"/>
              <w:jc w:val="center"/>
              <w:rPr>
                <w:b/>
                <w:sz w:val="20"/>
                <w:szCs w:val="20"/>
              </w:rPr>
            </w:pPr>
            <w:r w:rsidRPr="00B21E04">
              <w:rPr>
                <w:b/>
                <w:sz w:val="20"/>
                <w:szCs w:val="20"/>
              </w:rPr>
              <w:t xml:space="preserve">Максимально </w:t>
            </w:r>
          </w:p>
          <w:p w:rsidR="001A7E22" w:rsidRPr="00B21E04" w:rsidRDefault="001A7E22" w:rsidP="00B21E04">
            <w:pPr>
              <w:autoSpaceDE w:val="0"/>
              <w:spacing w:line="276" w:lineRule="auto"/>
              <w:jc w:val="center"/>
              <w:rPr>
                <w:b/>
                <w:sz w:val="20"/>
                <w:szCs w:val="20"/>
              </w:rPr>
            </w:pPr>
            <w:r w:rsidRPr="00B21E04">
              <w:rPr>
                <w:b/>
                <w:sz w:val="20"/>
                <w:szCs w:val="20"/>
              </w:rPr>
              <w:t xml:space="preserve">допустимый уровень </w:t>
            </w:r>
          </w:p>
          <w:p w:rsidR="001A7E22" w:rsidRPr="00B21E04" w:rsidRDefault="001A7E22" w:rsidP="00B21E04">
            <w:pPr>
              <w:autoSpaceDE w:val="0"/>
              <w:spacing w:line="276" w:lineRule="auto"/>
              <w:jc w:val="center"/>
              <w:rPr>
                <w:b/>
                <w:sz w:val="20"/>
                <w:szCs w:val="20"/>
              </w:rPr>
            </w:pPr>
            <w:r w:rsidRPr="00B21E04">
              <w:rPr>
                <w:b/>
                <w:sz w:val="20"/>
                <w:szCs w:val="20"/>
              </w:rPr>
              <w:t xml:space="preserve">территориальной </w:t>
            </w:r>
          </w:p>
          <w:p w:rsidR="001A7E22" w:rsidRPr="00B21E04" w:rsidRDefault="001A7E22" w:rsidP="00B21E04">
            <w:pPr>
              <w:autoSpaceDE w:val="0"/>
              <w:spacing w:line="276" w:lineRule="auto"/>
              <w:jc w:val="center"/>
              <w:rPr>
                <w:b/>
                <w:sz w:val="20"/>
                <w:szCs w:val="20"/>
              </w:rPr>
            </w:pPr>
            <w:r w:rsidRPr="00B21E04">
              <w:rPr>
                <w:b/>
                <w:sz w:val="20"/>
                <w:szCs w:val="20"/>
              </w:rPr>
              <w:t>доступности</w:t>
            </w:r>
          </w:p>
        </w:tc>
      </w:tr>
      <w:tr w:rsidR="001A7E22" w:rsidRPr="00A31550" w:rsidTr="00A67B90">
        <w:trPr>
          <w:trHeight w:val="492"/>
          <w:tblHeader/>
        </w:trPr>
        <w:tc>
          <w:tcPr>
            <w:tcW w:w="540" w:type="dxa"/>
            <w:vMerge/>
            <w:shd w:val="clear" w:color="auto" w:fill="auto"/>
            <w:vAlign w:val="center"/>
          </w:tcPr>
          <w:p w:rsidR="001A7E22" w:rsidRPr="00B21E04" w:rsidRDefault="001A7E22" w:rsidP="00B21E04">
            <w:pPr>
              <w:autoSpaceDE w:val="0"/>
              <w:spacing w:line="276" w:lineRule="auto"/>
              <w:jc w:val="center"/>
              <w:rPr>
                <w:b/>
                <w:sz w:val="20"/>
                <w:szCs w:val="20"/>
              </w:rPr>
            </w:pPr>
          </w:p>
        </w:tc>
        <w:tc>
          <w:tcPr>
            <w:tcW w:w="2520" w:type="dxa"/>
            <w:vMerge/>
            <w:shd w:val="clear" w:color="auto" w:fill="auto"/>
          </w:tcPr>
          <w:p w:rsidR="001A7E22" w:rsidRPr="00B21E04" w:rsidRDefault="001A7E22" w:rsidP="00B21E04">
            <w:pPr>
              <w:autoSpaceDE w:val="0"/>
              <w:spacing w:line="276" w:lineRule="auto"/>
              <w:jc w:val="center"/>
              <w:rPr>
                <w:b/>
                <w:sz w:val="20"/>
                <w:szCs w:val="20"/>
              </w:rPr>
            </w:pPr>
          </w:p>
        </w:tc>
        <w:tc>
          <w:tcPr>
            <w:tcW w:w="1980" w:type="dxa"/>
            <w:shd w:val="clear" w:color="auto" w:fill="auto"/>
            <w:vAlign w:val="center"/>
          </w:tcPr>
          <w:p w:rsidR="001A7E22" w:rsidRPr="00B21E04" w:rsidRDefault="001A7E22" w:rsidP="00B21E04">
            <w:pPr>
              <w:autoSpaceDE w:val="0"/>
              <w:spacing w:line="276" w:lineRule="auto"/>
              <w:jc w:val="center"/>
              <w:rPr>
                <w:b/>
                <w:sz w:val="20"/>
                <w:szCs w:val="20"/>
              </w:rPr>
            </w:pPr>
            <w:r w:rsidRPr="00B21E04">
              <w:rPr>
                <w:b/>
                <w:sz w:val="20"/>
                <w:szCs w:val="20"/>
              </w:rPr>
              <w:t xml:space="preserve">Единица </w:t>
            </w:r>
          </w:p>
          <w:p w:rsidR="001A7E22" w:rsidRPr="00B21E04" w:rsidRDefault="001A7E22" w:rsidP="00B21E04">
            <w:pPr>
              <w:autoSpaceDE w:val="0"/>
              <w:spacing w:line="276" w:lineRule="auto"/>
              <w:jc w:val="center"/>
              <w:rPr>
                <w:b/>
                <w:sz w:val="20"/>
                <w:szCs w:val="20"/>
              </w:rPr>
            </w:pPr>
            <w:r w:rsidRPr="00B21E04">
              <w:rPr>
                <w:b/>
                <w:sz w:val="20"/>
                <w:szCs w:val="20"/>
              </w:rPr>
              <w:t>измерения</w:t>
            </w:r>
          </w:p>
        </w:tc>
        <w:tc>
          <w:tcPr>
            <w:tcW w:w="1764" w:type="dxa"/>
            <w:shd w:val="clear" w:color="auto" w:fill="auto"/>
            <w:vAlign w:val="center"/>
          </w:tcPr>
          <w:p w:rsidR="001A7E22" w:rsidRPr="00B21E04" w:rsidRDefault="001A7E22" w:rsidP="00B21E04">
            <w:pPr>
              <w:autoSpaceDE w:val="0"/>
              <w:spacing w:line="276" w:lineRule="auto"/>
              <w:jc w:val="center"/>
              <w:rPr>
                <w:b/>
                <w:sz w:val="20"/>
                <w:szCs w:val="20"/>
              </w:rPr>
            </w:pPr>
            <w:r w:rsidRPr="00B21E04">
              <w:rPr>
                <w:b/>
                <w:sz w:val="20"/>
                <w:szCs w:val="20"/>
              </w:rPr>
              <w:t>Величина</w:t>
            </w:r>
          </w:p>
        </w:tc>
        <w:tc>
          <w:tcPr>
            <w:tcW w:w="1418" w:type="dxa"/>
            <w:shd w:val="clear" w:color="auto" w:fill="auto"/>
            <w:vAlign w:val="center"/>
          </w:tcPr>
          <w:p w:rsidR="001A7E22" w:rsidRPr="00B21E04" w:rsidRDefault="001A7E22" w:rsidP="00B21E04">
            <w:pPr>
              <w:autoSpaceDE w:val="0"/>
              <w:spacing w:line="276" w:lineRule="auto"/>
              <w:jc w:val="center"/>
              <w:rPr>
                <w:b/>
                <w:sz w:val="20"/>
                <w:szCs w:val="20"/>
              </w:rPr>
            </w:pPr>
            <w:r w:rsidRPr="00B21E04">
              <w:rPr>
                <w:b/>
                <w:sz w:val="20"/>
                <w:szCs w:val="20"/>
              </w:rPr>
              <w:t>Единица</w:t>
            </w:r>
          </w:p>
          <w:p w:rsidR="001A7E22" w:rsidRPr="00B21E04" w:rsidRDefault="001A7E22" w:rsidP="00B21E04">
            <w:pPr>
              <w:autoSpaceDE w:val="0"/>
              <w:spacing w:line="276" w:lineRule="auto"/>
              <w:jc w:val="center"/>
              <w:rPr>
                <w:b/>
                <w:sz w:val="20"/>
                <w:szCs w:val="20"/>
              </w:rPr>
            </w:pPr>
            <w:r w:rsidRPr="00B21E04">
              <w:rPr>
                <w:b/>
                <w:sz w:val="20"/>
                <w:szCs w:val="20"/>
              </w:rPr>
              <w:t>измерения</w:t>
            </w:r>
          </w:p>
        </w:tc>
        <w:tc>
          <w:tcPr>
            <w:tcW w:w="1138" w:type="dxa"/>
            <w:shd w:val="clear" w:color="auto" w:fill="auto"/>
            <w:vAlign w:val="center"/>
          </w:tcPr>
          <w:p w:rsidR="001A7E22" w:rsidRPr="00B21E04" w:rsidRDefault="001A7E22" w:rsidP="00B21E04">
            <w:pPr>
              <w:autoSpaceDE w:val="0"/>
              <w:spacing w:line="276" w:lineRule="auto"/>
              <w:jc w:val="center"/>
              <w:rPr>
                <w:b/>
                <w:sz w:val="20"/>
                <w:szCs w:val="20"/>
              </w:rPr>
            </w:pPr>
            <w:r w:rsidRPr="00B21E04">
              <w:rPr>
                <w:b/>
                <w:sz w:val="20"/>
                <w:szCs w:val="20"/>
              </w:rPr>
              <w:t xml:space="preserve">Величина </w:t>
            </w:r>
          </w:p>
        </w:tc>
      </w:tr>
      <w:tr w:rsidR="001A7E22" w:rsidRPr="002F22D6" w:rsidTr="00A67B90">
        <w:trPr>
          <w:trHeight w:val="446"/>
        </w:trPr>
        <w:tc>
          <w:tcPr>
            <w:tcW w:w="540" w:type="dxa"/>
            <w:shd w:val="clear" w:color="auto" w:fill="auto"/>
            <w:vAlign w:val="center"/>
          </w:tcPr>
          <w:p w:rsidR="001A7E22" w:rsidRPr="00B21E04" w:rsidRDefault="001A7E22" w:rsidP="00B21E04">
            <w:pPr>
              <w:autoSpaceDE w:val="0"/>
              <w:spacing w:line="276" w:lineRule="auto"/>
              <w:jc w:val="center"/>
              <w:rPr>
                <w:sz w:val="20"/>
                <w:szCs w:val="20"/>
              </w:rPr>
            </w:pPr>
            <w:r w:rsidRPr="00B21E04">
              <w:rPr>
                <w:sz w:val="20"/>
                <w:szCs w:val="20"/>
              </w:rPr>
              <w:t>1</w:t>
            </w:r>
          </w:p>
        </w:tc>
        <w:tc>
          <w:tcPr>
            <w:tcW w:w="2520" w:type="dxa"/>
            <w:shd w:val="clear" w:color="auto" w:fill="auto"/>
          </w:tcPr>
          <w:p w:rsidR="001A7E22" w:rsidRPr="00CE3C28" w:rsidRDefault="001A7E22" w:rsidP="00B21E04">
            <w:pPr>
              <w:pStyle w:val="ConsPlusNormal"/>
              <w:ind w:firstLine="0"/>
              <w:contextualSpacing/>
            </w:pPr>
            <w:r w:rsidRPr="00B21E04">
              <w:rPr>
                <w:rFonts w:ascii="Times New Roman" w:hAnsi="Times New Roman" w:cs="Times New Roman"/>
              </w:rPr>
              <w:t xml:space="preserve">Остановочные пункты школьных автобусов </w:t>
            </w:r>
          </w:p>
        </w:tc>
        <w:tc>
          <w:tcPr>
            <w:tcW w:w="1980" w:type="dxa"/>
            <w:shd w:val="clear" w:color="auto" w:fill="auto"/>
            <w:vAlign w:val="center"/>
          </w:tcPr>
          <w:p w:rsidR="001A7E22" w:rsidRPr="00B21E04" w:rsidRDefault="001A7E22" w:rsidP="00B21E04">
            <w:pPr>
              <w:pStyle w:val="ConsPlusNormal"/>
              <w:ind w:firstLine="0"/>
              <w:contextualSpacing/>
              <w:jc w:val="center"/>
              <w:rPr>
                <w:rFonts w:ascii="Times New Roman" w:hAnsi="Times New Roman" w:cs="Times New Roman"/>
              </w:rPr>
            </w:pPr>
            <w:r w:rsidRPr="00B21E04">
              <w:rPr>
                <w:rFonts w:ascii="Times New Roman" w:hAnsi="Times New Roman" w:cs="Times New Roman"/>
              </w:rPr>
              <w:t xml:space="preserve">Кол-во </w:t>
            </w:r>
          </w:p>
          <w:p w:rsidR="001A7E22" w:rsidRPr="00B21E04" w:rsidRDefault="001A7E22" w:rsidP="00B21E04">
            <w:pPr>
              <w:pStyle w:val="ConsPlusNormal"/>
              <w:ind w:firstLine="0"/>
              <w:contextualSpacing/>
              <w:jc w:val="center"/>
              <w:rPr>
                <w:rFonts w:ascii="Times New Roman" w:hAnsi="Times New Roman" w:cs="Times New Roman"/>
              </w:rPr>
            </w:pPr>
            <w:r w:rsidRPr="00B21E04">
              <w:rPr>
                <w:rFonts w:ascii="Times New Roman" w:hAnsi="Times New Roman" w:cs="Times New Roman"/>
              </w:rPr>
              <w:t xml:space="preserve">остановочных </w:t>
            </w:r>
          </w:p>
          <w:p w:rsidR="001A7E22" w:rsidRPr="00CE3C28" w:rsidRDefault="001A7E22" w:rsidP="00B21E04">
            <w:pPr>
              <w:pStyle w:val="ConsPlusNormal"/>
              <w:ind w:firstLine="0"/>
              <w:contextualSpacing/>
              <w:jc w:val="center"/>
            </w:pPr>
            <w:r w:rsidRPr="00B21E04">
              <w:rPr>
                <w:rFonts w:ascii="Times New Roman" w:hAnsi="Times New Roman" w:cs="Times New Roman"/>
              </w:rPr>
              <w:t>пунктов</w:t>
            </w:r>
          </w:p>
        </w:tc>
        <w:tc>
          <w:tcPr>
            <w:tcW w:w="1764" w:type="dxa"/>
            <w:shd w:val="clear" w:color="auto" w:fill="auto"/>
            <w:vAlign w:val="center"/>
          </w:tcPr>
          <w:p w:rsidR="001A7E22" w:rsidRPr="002F22D6" w:rsidRDefault="001A7E22" w:rsidP="00B21E04">
            <w:pPr>
              <w:pStyle w:val="ConsPlusNormal"/>
              <w:ind w:firstLine="0"/>
              <w:contextualSpacing/>
              <w:jc w:val="center"/>
            </w:pPr>
            <w:r w:rsidRPr="00B21E04">
              <w:rPr>
                <w:rFonts w:ascii="Times New Roman" w:hAnsi="Times New Roman" w:cs="Times New Roman"/>
              </w:rPr>
              <w:t>В соответствии          с утверждённым маршрутом</w:t>
            </w:r>
          </w:p>
        </w:tc>
        <w:tc>
          <w:tcPr>
            <w:tcW w:w="1418" w:type="dxa"/>
            <w:shd w:val="clear" w:color="auto" w:fill="auto"/>
            <w:vAlign w:val="center"/>
          </w:tcPr>
          <w:p w:rsidR="001A7E22" w:rsidRPr="002F22D6" w:rsidRDefault="001A7E22" w:rsidP="00B21E04">
            <w:pPr>
              <w:pStyle w:val="ConsPlusNormal"/>
              <w:ind w:firstLine="0"/>
              <w:contextualSpacing/>
              <w:jc w:val="center"/>
            </w:pPr>
            <w:r w:rsidRPr="00B21E04">
              <w:rPr>
                <w:rFonts w:ascii="Times New Roman" w:hAnsi="Times New Roman" w:cs="Times New Roman"/>
              </w:rPr>
              <w:t>Радиус доступности, м</w:t>
            </w:r>
          </w:p>
        </w:tc>
        <w:tc>
          <w:tcPr>
            <w:tcW w:w="1138" w:type="dxa"/>
            <w:shd w:val="clear" w:color="auto" w:fill="auto"/>
            <w:vAlign w:val="center"/>
          </w:tcPr>
          <w:p w:rsidR="001A7E22" w:rsidRPr="00B21E04" w:rsidRDefault="001A7E22" w:rsidP="00D2376A">
            <w:pPr>
              <w:pStyle w:val="ConsPlusNormal"/>
              <w:ind w:firstLine="0"/>
              <w:contextualSpacing/>
              <w:jc w:val="center"/>
              <w:rPr>
                <w:rFonts w:ascii="Times New Roman" w:hAnsi="Times New Roman" w:cs="Times New Roman"/>
              </w:rPr>
            </w:pPr>
            <w:r w:rsidRPr="00B21E04">
              <w:rPr>
                <w:rFonts w:ascii="Times New Roman" w:hAnsi="Times New Roman" w:cs="Times New Roman"/>
              </w:rPr>
              <w:t>500</w:t>
            </w:r>
            <w:r w:rsidR="003F0330">
              <w:rPr>
                <w:rFonts w:ascii="Times New Roman" w:hAnsi="Times New Roman" w:cs="Times New Roman"/>
              </w:rPr>
              <w:t xml:space="preserve"> (для сельских н. п.)</w:t>
            </w:r>
            <w:r w:rsidRPr="00B21E04">
              <w:rPr>
                <w:rFonts w:ascii="Times New Roman" w:hAnsi="Times New Roman" w:cs="Times New Roman"/>
              </w:rPr>
              <w:t xml:space="preserve"> </w:t>
            </w:r>
          </w:p>
        </w:tc>
      </w:tr>
    </w:tbl>
    <w:p w:rsidR="00C80A25" w:rsidRDefault="00C80A25" w:rsidP="004142B5">
      <w:pPr>
        <w:autoSpaceDE w:val="0"/>
        <w:jc w:val="center"/>
        <w:rPr>
          <w:rFonts w:eastAsia="TimesNewRomanPSMT"/>
          <w:b/>
        </w:rPr>
      </w:pPr>
    </w:p>
    <w:p w:rsidR="00C80A25" w:rsidRDefault="00C80A25" w:rsidP="004142B5">
      <w:pPr>
        <w:autoSpaceDE w:val="0"/>
        <w:jc w:val="center"/>
        <w:rPr>
          <w:rFonts w:eastAsia="TimesNewRomanPSMT"/>
          <w:b/>
        </w:rPr>
      </w:pPr>
    </w:p>
    <w:p w:rsidR="006E44B4" w:rsidRPr="004142B5" w:rsidRDefault="006E44B4" w:rsidP="004142B5">
      <w:pPr>
        <w:autoSpaceDE w:val="0"/>
        <w:jc w:val="center"/>
        <w:rPr>
          <w:rFonts w:eastAsia="TimesNewRomanPSMT"/>
          <w:b/>
        </w:rPr>
      </w:pPr>
      <w:r w:rsidRPr="004142B5">
        <w:rPr>
          <w:rFonts w:eastAsia="TimesNewRomanPSMT"/>
          <w:b/>
        </w:rPr>
        <w:t>2.3</w:t>
      </w:r>
      <w:r w:rsidRPr="004142B5">
        <w:rPr>
          <w:rFonts w:eastAsia="TimesNewRomanPSMT"/>
          <w:b/>
        </w:rPr>
        <w:tab/>
        <w:t xml:space="preserve">Расчётные показатели минимально допустимого уровня обеспеченности объектами местного значения в области физической культуры и массового спорта и показатели максимально допустимого уровня территориальной доступности таких объектов для населения муниципального образования </w:t>
      </w:r>
      <w:r w:rsidR="007E738F" w:rsidRPr="004142B5">
        <w:rPr>
          <w:rFonts w:eastAsia="TimesNewRomanPSMT"/>
          <w:b/>
        </w:rPr>
        <w:t>города Благовещенска</w:t>
      </w:r>
    </w:p>
    <w:p w:rsidR="00F024CC" w:rsidRPr="004142B5" w:rsidRDefault="00533C8F" w:rsidP="004142B5">
      <w:pPr>
        <w:autoSpaceDE w:val="0"/>
        <w:ind w:firstLine="709"/>
        <w:jc w:val="both"/>
        <w:rPr>
          <w:rFonts w:eastAsia="TimesNewRomanPSMT"/>
        </w:rPr>
      </w:pPr>
      <w:r w:rsidRPr="004142B5">
        <w:rPr>
          <w:rFonts w:eastAsia="TimesNewRomanPSMT"/>
        </w:rPr>
        <w:t>Расчетные показатели для объектов местного значения в области физической культуры и спорта установлены в соответствии с документ</w:t>
      </w:r>
      <w:r w:rsidR="00F024CC" w:rsidRPr="004142B5">
        <w:rPr>
          <w:rFonts w:eastAsia="TimesNewRomanPSMT"/>
        </w:rPr>
        <w:t>ами</w:t>
      </w:r>
      <w:r w:rsidRPr="004142B5">
        <w:rPr>
          <w:rFonts w:eastAsia="TimesNewRomanPSMT"/>
        </w:rPr>
        <w:t xml:space="preserve"> стратегического планирования муниципального образования </w:t>
      </w:r>
      <w:r w:rsidR="007E738F" w:rsidRPr="004142B5">
        <w:rPr>
          <w:rFonts w:eastAsia="TimesNewRomanPSMT"/>
        </w:rPr>
        <w:t>города Благовещенска</w:t>
      </w:r>
      <w:r w:rsidRPr="004142B5">
        <w:rPr>
          <w:rFonts w:eastAsia="TimesNewRomanPSMT"/>
        </w:rPr>
        <w:t xml:space="preserve">, с учетом </w:t>
      </w:r>
      <w:r w:rsidR="00F024CC" w:rsidRPr="004142B5">
        <w:rPr>
          <w:rFonts w:eastAsia="TimesNewRomanPSMT"/>
        </w:rPr>
        <w:t>Методические рекомендации о применении нормативов и норм при определении потребности субъектов Российской Федерации в объектах физической культуры и спорта</w:t>
      </w:r>
      <w:r w:rsidRPr="004142B5">
        <w:rPr>
          <w:rFonts w:eastAsia="TimesNewRomanPSMT"/>
        </w:rPr>
        <w:t>, утвержденных Приказом  Министерства спорта Российской Федерации от 2</w:t>
      </w:r>
      <w:r w:rsidR="00F024CC" w:rsidRPr="004142B5">
        <w:rPr>
          <w:rFonts w:eastAsia="TimesNewRomanPSMT"/>
        </w:rPr>
        <w:t>1</w:t>
      </w:r>
      <w:r w:rsidRPr="004142B5">
        <w:rPr>
          <w:rFonts w:eastAsia="TimesNewRomanPSMT"/>
        </w:rPr>
        <w:t>.0</w:t>
      </w:r>
      <w:r w:rsidR="00F024CC" w:rsidRPr="004142B5">
        <w:rPr>
          <w:rFonts w:eastAsia="TimesNewRomanPSMT"/>
        </w:rPr>
        <w:t>3</w:t>
      </w:r>
      <w:r w:rsidRPr="004142B5">
        <w:rPr>
          <w:rFonts w:eastAsia="TimesNewRomanPSMT"/>
        </w:rPr>
        <w:t>.201</w:t>
      </w:r>
      <w:r w:rsidR="00F024CC" w:rsidRPr="004142B5">
        <w:rPr>
          <w:rFonts w:eastAsia="TimesNewRomanPSMT"/>
        </w:rPr>
        <w:t>8</w:t>
      </w:r>
      <w:r w:rsidRPr="004142B5">
        <w:rPr>
          <w:rFonts w:eastAsia="TimesNewRomanPSMT"/>
        </w:rPr>
        <w:t xml:space="preserve"> г. № </w:t>
      </w:r>
      <w:r w:rsidR="00F024CC" w:rsidRPr="004142B5">
        <w:rPr>
          <w:rFonts w:eastAsia="TimesNewRomanPSMT"/>
        </w:rPr>
        <w:t>244</w:t>
      </w:r>
      <w:r w:rsidRPr="004142B5">
        <w:rPr>
          <w:rFonts w:eastAsia="TimesNewRomanPSMT"/>
        </w:rPr>
        <w:t xml:space="preserve">. </w:t>
      </w:r>
    </w:p>
    <w:p w:rsidR="00481ADD" w:rsidRPr="00CC1A5F" w:rsidRDefault="00533C8F" w:rsidP="00CC1A5F">
      <w:pPr>
        <w:autoSpaceDE w:val="0"/>
        <w:ind w:firstLine="709"/>
        <w:jc w:val="both"/>
        <w:rPr>
          <w:rFonts w:eastAsia="TimesNewRomanPSMT"/>
          <w:color w:val="FF0000"/>
        </w:rPr>
      </w:pPr>
      <w:r w:rsidRPr="004142B5">
        <w:rPr>
          <w:rFonts w:eastAsia="TimesNewRomanPSMT"/>
        </w:rPr>
        <w:t>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w:t>
      </w:r>
      <w:r w:rsidR="003912CA" w:rsidRPr="004142B5">
        <w:rPr>
          <w:rFonts w:eastAsia="TimesNewRomanPSMT"/>
        </w:rPr>
        <w:t xml:space="preserve">тов, представлены в таблице </w:t>
      </w:r>
      <w:r w:rsidR="00877653">
        <w:rPr>
          <w:rFonts w:eastAsia="TimesNewRomanPSMT"/>
        </w:rPr>
        <w:t>18</w:t>
      </w:r>
      <w:r w:rsidRPr="00281BF1">
        <w:rPr>
          <w:rFonts w:eastAsia="TimesNewRomanPSMT"/>
        </w:rPr>
        <w:t>.</w:t>
      </w:r>
    </w:p>
    <w:p w:rsidR="003912CA" w:rsidRPr="005251C8" w:rsidRDefault="00281BF1" w:rsidP="005251C8">
      <w:pPr>
        <w:autoSpaceDE w:val="0"/>
        <w:ind w:left="1560" w:hanging="1560"/>
        <w:jc w:val="both"/>
        <w:rPr>
          <w:rFonts w:eastAsia="TimesNewRomanPSMT"/>
        </w:rPr>
      </w:pPr>
      <w:r w:rsidRPr="005251C8">
        <w:rPr>
          <w:rFonts w:eastAsia="TimesNewRomanPSMT"/>
        </w:rPr>
        <w:lastRenderedPageBreak/>
        <w:t xml:space="preserve">Таблица </w:t>
      </w:r>
      <w:r w:rsidR="00877653" w:rsidRPr="005251C8">
        <w:rPr>
          <w:rFonts w:eastAsia="TimesNewRomanPSMT"/>
        </w:rPr>
        <w:t>18</w:t>
      </w:r>
      <w:r w:rsidR="00B87947" w:rsidRPr="005251C8">
        <w:rPr>
          <w:rFonts w:eastAsia="TimesNewRomanPSMT"/>
        </w:rPr>
        <w:t xml:space="preserve"> </w:t>
      </w:r>
      <w:r w:rsidR="005251C8">
        <w:rPr>
          <w:rFonts w:eastAsia="TimesNewRomanPSMT"/>
        </w:rPr>
        <w:t>–</w:t>
      </w:r>
      <w:r w:rsidR="00B87947" w:rsidRPr="005251C8">
        <w:rPr>
          <w:rFonts w:eastAsia="TimesNewRomanPSMT"/>
        </w:rPr>
        <w:t xml:space="preserve"> Расчетные показатели для объектов в области физической культуры и массового спорта</w:t>
      </w:r>
    </w:p>
    <w:tbl>
      <w:tblPr>
        <w:tblW w:w="936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40"/>
        <w:gridCol w:w="3288"/>
        <w:gridCol w:w="1984"/>
        <w:gridCol w:w="1134"/>
        <w:gridCol w:w="1276"/>
        <w:gridCol w:w="1138"/>
      </w:tblGrid>
      <w:tr w:rsidR="004A661C" w:rsidRPr="004A661C" w:rsidTr="00A67B90">
        <w:trPr>
          <w:trHeight w:val="600"/>
          <w:tblHeader/>
        </w:trPr>
        <w:tc>
          <w:tcPr>
            <w:tcW w:w="540" w:type="dxa"/>
            <w:vMerge w:val="restart"/>
            <w:shd w:val="clear" w:color="auto" w:fill="auto"/>
            <w:vAlign w:val="center"/>
          </w:tcPr>
          <w:p w:rsidR="004A661C" w:rsidRPr="00B21E04" w:rsidRDefault="004A661C" w:rsidP="00B21E04">
            <w:pPr>
              <w:jc w:val="center"/>
              <w:rPr>
                <w:b/>
                <w:sz w:val="20"/>
                <w:szCs w:val="20"/>
              </w:rPr>
            </w:pPr>
            <w:r w:rsidRPr="00B21E04">
              <w:rPr>
                <w:b/>
                <w:sz w:val="20"/>
                <w:szCs w:val="20"/>
              </w:rPr>
              <w:t>№</w:t>
            </w:r>
          </w:p>
          <w:p w:rsidR="004A661C" w:rsidRPr="00B21E04" w:rsidRDefault="004A661C" w:rsidP="00B21E04">
            <w:pPr>
              <w:contextualSpacing/>
              <w:jc w:val="center"/>
              <w:textAlignment w:val="baseline"/>
              <w:rPr>
                <w:sz w:val="20"/>
                <w:szCs w:val="20"/>
              </w:rPr>
            </w:pPr>
            <w:r w:rsidRPr="00B21E04">
              <w:rPr>
                <w:b/>
                <w:sz w:val="20"/>
                <w:szCs w:val="20"/>
              </w:rPr>
              <w:t xml:space="preserve">п/п   </w:t>
            </w:r>
            <w:r w:rsidRPr="00B21E04">
              <w:rPr>
                <w:b/>
                <w:sz w:val="20"/>
                <w:szCs w:val="20"/>
              </w:rPr>
              <w:br/>
            </w:r>
          </w:p>
        </w:tc>
        <w:tc>
          <w:tcPr>
            <w:tcW w:w="3288" w:type="dxa"/>
            <w:vMerge w:val="restart"/>
            <w:shd w:val="clear" w:color="auto" w:fill="auto"/>
            <w:vAlign w:val="center"/>
          </w:tcPr>
          <w:p w:rsidR="00135375" w:rsidRPr="00B21E04" w:rsidRDefault="004A661C" w:rsidP="00B21E04">
            <w:pPr>
              <w:contextualSpacing/>
              <w:jc w:val="center"/>
              <w:textAlignment w:val="baseline"/>
              <w:rPr>
                <w:b/>
                <w:sz w:val="20"/>
                <w:szCs w:val="20"/>
              </w:rPr>
            </w:pPr>
            <w:r w:rsidRPr="00B21E04">
              <w:rPr>
                <w:b/>
                <w:sz w:val="20"/>
                <w:szCs w:val="20"/>
              </w:rPr>
              <w:t xml:space="preserve">Наименование </w:t>
            </w:r>
          </w:p>
          <w:p w:rsidR="004A661C" w:rsidRPr="00B21E04" w:rsidRDefault="004A661C" w:rsidP="00B21E04">
            <w:pPr>
              <w:contextualSpacing/>
              <w:jc w:val="center"/>
              <w:textAlignment w:val="baseline"/>
              <w:rPr>
                <w:sz w:val="20"/>
                <w:szCs w:val="20"/>
              </w:rPr>
            </w:pPr>
            <w:r w:rsidRPr="00B21E04">
              <w:rPr>
                <w:b/>
                <w:sz w:val="20"/>
                <w:szCs w:val="20"/>
              </w:rPr>
              <w:t>объекта/показателя</w:t>
            </w:r>
          </w:p>
        </w:tc>
        <w:tc>
          <w:tcPr>
            <w:tcW w:w="3118" w:type="dxa"/>
            <w:gridSpan w:val="2"/>
            <w:shd w:val="clear" w:color="auto" w:fill="auto"/>
            <w:vAlign w:val="center"/>
          </w:tcPr>
          <w:p w:rsidR="00135375" w:rsidRPr="00B21E04" w:rsidRDefault="00135375" w:rsidP="00B21E04">
            <w:pPr>
              <w:jc w:val="center"/>
              <w:rPr>
                <w:b/>
                <w:sz w:val="20"/>
                <w:szCs w:val="20"/>
              </w:rPr>
            </w:pPr>
            <w:r w:rsidRPr="00B21E04">
              <w:rPr>
                <w:b/>
                <w:sz w:val="20"/>
                <w:szCs w:val="20"/>
              </w:rPr>
              <w:t xml:space="preserve">Минимально </w:t>
            </w:r>
            <w:r w:rsidR="004A661C" w:rsidRPr="00B21E04">
              <w:rPr>
                <w:b/>
                <w:sz w:val="20"/>
                <w:szCs w:val="20"/>
              </w:rPr>
              <w:t xml:space="preserve">допустимый </w:t>
            </w:r>
          </w:p>
          <w:p w:rsidR="004A661C" w:rsidRPr="00B21E04" w:rsidRDefault="004A661C" w:rsidP="00B21E04">
            <w:pPr>
              <w:jc w:val="center"/>
              <w:rPr>
                <w:b/>
                <w:sz w:val="20"/>
                <w:szCs w:val="20"/>
              </w:rPr>
            </w:pPr>
            <w:r w:rsidRPr="00B21E04">
              <w:rPr>
                <w:b/>
                <w:sz w:val="20"/>
                <w:szCs w:val="20"/>
              </w:rPr>
              <w:t>уро</w:t>
            </w:r>
            <w:r w:rsidR="00135375" w:rsidRPr="00B21E04">
              <w:rPr>
                <w:b/>
                <w:sz w:val="20"/>
                <w:szCs w:val="20"/>
              </w:rPr>
              <w:t xml:space="preserve">вень </w:t>
            </w:r>
            <w:r w:rsidRPr="00B21E04">
              <w:rPr>
                <w:b/>
                <w:sz w:val="20"/>
                <w:szCs w:val="20"/>
              </w:rPr>
              <w:t>обеспеченности</w:t>
            </w:r>
          </w:p>
        </w:tc>
        <w:tc>
          <w:tcPr>
            <w:tcW w:w="2414" w:type="dxa"/>
            <w:gridSpan w:val="2"/>
            <w:shd w:val="clear" w:color="auto" w:fill="auto"/>
            <w:vAlign w:val="center"/>
          </w:tcPr>
          <w:p w:rsidR="00C30D1B" w:rsidRPr="00B21E04" w:rsidRDefault="004A661C" w:rsidP="00B21E04">
            <w:pPr>
              <w:jc w:val="center"/>
              <w:rPr>
                <w:b/>
                <w:sz w:val="20"/>
                <w:szCs w:val="20"/>
              </w:rPr>
            </w:pPr>
            <w:r w:rsidRPr="00B21E04">
              <w:rPr>
                <w:b/>
                <w:sz w:val="20"/>
                <w:szCs w:val="20"/>
              </w:rPr>
              <w:t xml:space="preserve">Максимально </w:t>
            </w:r>
          </w:p>
          <w:p w:rsidR="00C30D1B" w:rsidRPr="00B21E04" w:rsidRDefault="004A661C" w:rsidP="00B21E04">
            <w:pPr>
              <w:jc w:val="center"/>
              <w:rPr>
                <w:b/>
                <w:sz w:val="20"/>
                <w:szCs w:val="20"/>
              </w:rPr>
            </w:pPr>
            <w:r w:rsidRPr="00B21E04">
              <w:rPr>
                <w:b/>
                <w:sz w:val="20"/>
                <w:szCs w:val="20"/>
              </w:rPr>
              <w:t xml:space="preserve">допустимый уровень </w:t>
            </w:r>
          </w:p>
          <w:p w:rsidR="004A661C" w:rsidRPr="00B21E04" w:rsidRDefault="004A661C" w:rsidP="00B21E04">
            <w:pPr>
              <w:jc w:val="center"/>
              <w:rPr>
                <w:b/>
                <w:sz w:val="20"/>
                <w:szCs w:val="20"/>
              </w:rPr>
            </w:pPr>
            <w:r w:rsidRPr="00B21E04">
              <w:rPr>
                <w:b/>
                <w:sz w:val="20"/>
                <w:szCs w:val="20"/>
              </w:rPr>
              <w:t xml:space="preserve">территориальной </w:t>
            </w:r>
          </w:p>
          <w:p w:rsidR="004A661C" w:rsidRPr="00B21E04" w:rsidRDefault="004A661C" w:rsidP="00B21E04">
            <w:pPr>
              <w:contextualSpacing/>
              <w:jc w:val="center"/>
              <w:textAlignment w:val="baseline"/>
              <w:rPr>
                <w:sz w:val="20"/>
                <w:szCs w:val="20"/>
              </w:rPr>
            </w:pPr>
            <w:r w:rsidRPr="00B21E04">
              <w:rPr>
                <w:b/>
                <w:sz w:val="20"/>
                <w:szCs w:val="20"/>
              </w:rPr>
              <w:t>доступности</w:t>
            </w:r>
          </w:p>
        </w:tc>
      </w:tr>
      <w:tr w:rsidR="004A661C" w:rsidRPr="004A661C" w:rsidTr="00A67B90">
        <w:trPr>
          <w:trHeight w:val="600"/>
          <w:tblHeader/>
        </w:trPr>
        <w:tc>
          <w:tcPr>
            <w:tcW w:w="540" w:type="dxa"/>
            <w:vMerge/>
            <w:shd w:val="clear" w:color="auto" w:fill="auto"/>
            <w:vAlign w:val="center"/>
          </w:tcPr>
          <w:p w:rsidR="004A661C" w:rsidRPr="00B21E04" w:rsidRDefault="004A661C" w:rsidP="00B21E04">
            <w:pPr>
              <w:jc w:val="center"/>
              <w:rPr>
                <w:b/>
                <w:sz w:val="20"/>
                <w:szCs w:val="20"/>
              </w:rPr>
            </w:pPr>
          </w:p>
        </w:tc>
        <w:tc>
          <w:tcPr>
            <w:tcW w:w="3288" w:type="dxa"/>
            <w:vMerge/>
            <w:shd w:val="clear" w:color="auto" w:fill="auto"/>
            <w:vAlign w:val="center"/>
          </w:tcPr>
          <w:p w:rsidR="004A661C" w:rsidRPr="00B21E04" w:rsidRDefault="004A661C" w:rsidP="00B21E04">
            <w:pPr>
              <w:contextualSpacing/>
              <w:jc w:val="center"/>
              <w:textAlignment w:val="baseline"/>
              <w:rPr>
                <w:b/>
                <w:sz w:val="20"/>
                <w:szCs w:val="20"/>
              </w:rPr>
            </w:pPr>
          </w:p>
        </w:tc>
        <w:tc>
          <w:tcPr>
            <w:tcW w:w="1984" w:type="dxa"/>
            <w:shd w:val="clear" w:color="auto" w:fill="auto"/>
            <w:vAlign w:val="center"/>
          </w:tcPr>
          <w:p w:rsidR="004A661C" w:rsidRPr="00B21E04" w:rsidRDefault="004A661C" w:rsidP="00B21E04">
            <w:pPr>
              <w:jc w:val="center"/>
              <w:rPr>
                <w:b/>
                <w:sz w:val="20"/>
                <w:szCs w:val="20"/>
              </w:rPr>
            </w:pPr>
            <w:r w:rsidRPr="00B21E04">
              <w:rPr>
                <w:b/>
                <w:sz w:val="20"/>
                <w:szCs w:val="20"/>
              </w:rPr>
              <w:t xml:space="preserve">Единица </w:t>
            </w:r>
          </w:p>
          <w:p w:rsidR="004A661C" w:rsidRPr="00B21E04" w:rsidRDefault="004A661C" w:rsidP="00B21E04">
            <w:pPr>
              <w:jc w:val="center"/>
              <w:rPr>
                <w:b/>
                <w:sz w:val="20"/>
                <w:szCs w:val="20"/>
              </w:rPr>
            </w:pPr>
            <w:r w:rsidRPr="00B21E04">
              <w:rPr>
                <w:b/>
                <w:sz w:val="20"/>
                <w:szCs w:val="20"/>
              </w:rPr>
              <w:t xml:space="preserve">измерения </w:t>
            </w:r>
          </w:p>
        </w:tc>
        <w:tc>
          <w:tcPr>
            <w:tcW w:w="1134" w:type="dxa"/>
            <w:shd w:val="clear" w:color="auto" w:fill="auto"/>
            <w:vAlign w:val="center"/>
          </w:tcPr>
          <w:p w:rsidR="004A661C" w:rsidRPr="00B21E04" w:rsidRDefault="004A661C" w:rsidP="00B21E04">
            <w:pPr>
              <w:jc w:val="center"/>
              <w:rPr>
                <w:b/>
                <w:sz w:val="20"/>
                <w:szCs w:val="20"/>
              </w:rPr>
            </w:pPr>
            <w:r w:rsidRPr="00B21E04">
              <w:rPr>
                <w:b/>
                <w:sz w:val="20"/>
                <w:szCs w:val="20"/>
              </w:rPr>
              <w:t>Величина</w:t>
            </w:r>
          </w:p>
        </w:tc>
        <w:tc>
          <w:tcPr>
            <w:tcW w:w="1276" w:type="dxa"/>
            <w:shd w:val="clear" w:color="auto" w:fill="auto"/>
            <w:vAlign w:val="center"/>
          </w:tcPr>
          <w:p w:rsidR="004A661C" w:rsidRPr="00B21E04" w:rsidRDefault="004A661C" w:rsidP="00B21E04">
            <w:pPr>
              <w:jc w:val="center"/>
              <w:rPr>
                <w:b/>
                <w:sz w:val="20"/>
                <w:szCs w:val="20"/>
              </w:rPr>
            </w:pPr>
            <w:r w:rsidRPr="00B21E04">
              <w:rPr>
                <w:b/>
                <w:sz w:val="20"/>
                <w:szCs w:val="20"/>
              </w:rPr>
              <w:t xml:space="preserve">Единица </w:t>
            </w:r>
          </w:p>
          <w:p w:rsidR="004A661C" w:rsidRPr="00B21E04" w:rsidRDefault="004A661C" w:rsidP="00B21E04">
            <w:pPr>
              <w:jc w:val="center"/>
              <w:rPr>
                <w:b/>
                <w:sz w:val="20"/>
                <w:szCs w:val="20"/>
              </w:rPr>
            </w:pPr>
            <w:r w:rsidRPr="00B21E04">
              <w:rPr>
                <w:b/>
                <w:sz w:val="20"/>
                <w:szCs w:val="20"/>
              </w:rPr>
              <w:t xml:space="preserve">измерения </w:t>
            </w:r>
          </w:p>
        </w:tc>
        <w:tc>
          <w:tcPr>
            <w:tcW w:w="1138" w:type="dxa"/>
            <w:shd w:val="clear" w:color="auto" w:fill="auto"/>
            <w:vAlign w:val="center"/>
          </w:tcPr>
          <w:p w:rsidR="004A661C" w:rsidRPr="00B21E04" w:rsidRDefault="004A661C" w:rsidP="00B21E04">
            <w:pPr>
              <w:jc w:val="center"/>
              <w:rPr>
                <w:b/>
                <w:sz w:val="20"/>
                <w:szCs w:val="20"/>
              </w:rPr>
            </w:pPr>
            <w:r w:rsidRPr="00B21E04">
              <w:rPr>
                <w:b/>
                <w:sz w:val="20"/>
                <w:szCs w:val="20"/>
              </w:rPr>
              <w:t>Величина</w:t>
            </w:r>
          </w:p>
        </w:tc>
      </w:tr>
      <w:tr w:rsidR="004A661C" w:rsidRPr="004A661C" w:rsidTr="00A67B90">
        <w:trPr>
          <w:trHeight w:val="723"/>
        </w:trPr>
        <w:tc>
          <w:tcPr>
            <w:tcW w:w="540" w:type="dxa"/>
            <w:shd w:val="clear" w:color="auto" w:fill="auto"/>
            <w:vAlign w:val="center"/>
          </w:tcPr>
          <w:p w:rsidR="004A661C" w:rsidRPr="00B21E04" w:rsidRDefault="004A661C" w:rsidP="00B21E04">
            <w:pPr>
              <w:contextualSpacing/>
              <w:jc w:val="center"/>
              <w:textAlignment w:val="baseline"/>
              <w:rPr>
                <w:color w:val="FF0000"/>
                <w:sz w:val="20"/>
                <w:szCs w:val="20"/>
              </w:rPr>
            </w:pPr>
            <w:r w:rsidRPr="00B21E04">
              <w:rPr>
                <w:sz w:val="20"/>
                <w:szCs w:val="20"/>
              </w:rPr>
              <w:t>1</w:t>
            </w:r>
          </w:p>
        </w:tc>
        <w:tc>
          <w:tcPr>
            <w:tcW w:w="3288" w:type="dxa"/>
            <w:shd w:val="clear" w:color="auto" w:fill="auto"/>
            <w:vAlign w:val="center"/>
          </w:tcPr>
          <w:p w:rsidR="004A661C" w:rsidRPr="00B21E04" w:rsidRDefault="004A661C" w:rsidP="00B21E04">
            <w:pPr>
              <w:contextualSpacing/>
              <w:textAlignment w:val="baseline"/>
              <w:rPr>
                <w:sz w:val="20"/>
                <w:szCs w:val="20"/>
              </w:rPr>
            </w:pPr>
            <w:r w:rsidRPr="00B21E04">
              <w:rPr>
                <w:sz w:val="20"/>
                <w:szCs w:val="20"/>
              </w:rPr>
              <w:t>Усредненный норматив единовременной пропускной способности (ЕПС):</w:t>
            </w:r>
          </w:p>
          <w:p w:rsidR="004A661C" w:rsidRPr="00B21E04" w:rsidRDefault="004A661C" w:rsidP="00B21E04">
            <w:pPr>
              <w:contextualSpacing/>
              <w:jc w:val="right"/>
              <w:textAlignment w:val="baseline"/>
              <w:rPr>
                <w:sz w:val="20"/>
                <w:szCs w:val="20"/>
              </w:rPr>
            </w:pPr>
            <w:r w:rsidRPr="00B21E04">
              <w:rPr>
                <w:sz w:val="20"/>
                <w:szCs w:val="20"/>
              </w:rPr>
              <w:t>к 2025 году</w:t>
            </w:r>
          </w:p>
          <w:p w:rsidR="004A661C" w:rsidRPr="00B21E04" w:rsidRDefault="004A661C" w:rsidP="00B21E04">
            <w:pPr>
              <w:contextualSpacing/>
              <w:jc w:val="right"/>
              <w:textAlignment w:val="baseline"/>
              <w:rPr>
                <w:sz w:val="20"/>
                <w:szCs w:val="20"/>
              </w:rPr>
            </w:pPr>
            <w:r w:rsidRPr="00B21E04">
              <w:rPr>
                <w:sz w:val="20"/>
                <w:szCs w:val="20"/>
              </w:rPr>
              <w:t>к 2030 году</w:t>
            </w:r>
          </w:p>
        </w:tc>
        <w:tc>
          <w:tcPr>
            <w:tcW w:w="1984" w:type="dxa"/>
            <w:shd w:val="clear" w:color="auto" w:fill="auto"/>
            <w:vAlign w:val="center"/>
          </w:tcPr>
          <w:p w:rsidR="00FE406C" w:rsidRPr="00B21E04" w:rsidRDefault="004A661C" w:rsidP="00B21E04">
            <w:pPr>
              <w:contextualSpacing/>
              <w:jc w:val="center"/>
              <w:textAlignment w:val="baseline"/>
              <w:rPr>
                <w:sz w:val="20"/>
                <w:szCs w:val="20"/>
              </w:rPr>
            </w:pPr>
            <w:r w:rsidRPr="00B21E04">
              <w:rPr>
                <w:sz w:val="20"/>
                <w:szCs w:val="20"/>
              </w:rPr>
              <w:t xml:space="preserve">человек на 1000 </w:t>
            </w:r>
          </w:p>
          <w:p w:rsidR="004A661C" w:rsidRPr="00B21E04" w:rsidRDefault="004A661C" w:rsidP="00B21E04">
            <w:pPr>
              <w:contextualSpacing/>
              <w:jc w:val="center"/>
              <w:textAlignment w:val="baseline"/>
              <w:rPr>
                <w:sz w:val="20"/>
                <w:szCs w:val="20"/>
              </w:rPr>
            </w:pPr>
            <w:r w:rsidRPr="00B21E04">
              <w:rPr>
                <w:sz w:val="20"/>
                <w:szCs w:val="20"/>
              </w:rPr>
              <w:t>жителей</w:t>
            </w:r>
          </w:p>
        </w:tc>
        <w:tc>
          <w:tcPr>
            <w:tcW w:w="1134" w:type="dxa"/>
            <w:shd w:val="clear" w:color="auto" w:fill="auto"/>
            <w:vAlign w:val="bottom"/>
          </w:tcPr>
          <w:p w:rsidR="004A661C" w:rsidRPr="00B21E04" w:rsidRDefault="004A661C" w:rsidP="00B21E04">
            <w:pPr>
              <w:contextualSpacing/>
              <w:jc w:val="center"/>
              <w:textAlignment w:val="baseline"/>
              <w:rPr>
                <w:sz w:val="20"/>
                <w:szCs w:val="20"/>
              </w:rPr>
            </w:pPr>
          </w:p>
          <w:p w:rsidR="004A661C" w:rsidRPr="00B21E04" w:rsidRDefault="004A661C" w:rsidP="00B21E04">
            <w:pPr>
              <w:contextualSpacing/>
              <w:jc w:val="center"/>
              <w:textAlignment w:val="baseline"/>
              <w:rPr>
                <w:sz w:val="20"/>
                <w:szCs w:val="20"/>
              </w:rPr>
            </w:pPr>
            <w:r w:rsidRPr="00B21E04">
              <w:rPr>
                <w:sz w:val="20"/>
                <w:szCs w:val="20"/>
              </w:rPr>
              <w:t xml:space="preserve">96 </w:t>
            </w:r>
          </w:p>
          <w:p w:rsidR="004A661C" w:rsidRPr="00B21E04" w:rsidRDefault="004A661C" w:rsidP="00B21E04">
            <w:pPr>
              <w:contextualSpacing/>
              <w:jc w:val="center"/>
              <w:textAlignment w:val="baseline"/>
              <w:rPr>
                <w:sz w:val="20"/>
                <w:szCs w:val="20"/>
              </w:rPr>
            </w:pPr>
            <w:r w:rsidRPr="00B21E04">
              <w:rPr>
                <w:sz w:val="20"/>
                <w:szCs w:val="20"/>
              </w:rPr>
              <w:t xml:space="preserve">122 </w:t>
            </w:r>
          </w:p>
        </w:tc>
        <w:tc>
          <w:tcPr>
            <w:tcW w:w="1276" w:type="dxa"/>
            <w:shd w:val="clear" w:color="auto" w:fill="auto"/>
            <w:vAlign w:val="center"/>
          </w:tcPr>
          <w:p w:rsidR="004A661C" w:rsidRPr="00B21E04" w:rsidRDefault="00135375" w:rsidP="00B21E04">
            <w:pPr>
              <w:contextualSpacing/>
              <w:jc w:val="center"/>
              <w:textAlignment w:val="baseline"/>
              <w:rPr>
                <w:sz w:val="20"/>
                <w:szCs w:val="20"/>
              </w:rPr>
            </w:pPr>
            <w:r w:rsidRPr="00B21E04">
              <w:rPr>
                <w:sz w:val="20"/>
                <w:szCs w:val="20"/>
              </w:rPr>
              <w:t>-</w:t>
            </w:r>
          </w:p>
        </w:tc>
        <w:tc>
          <w:tcPr>
            <w:tcW w:w="1138" w:type="dxa"/>
            <w:shd w:val="clear" w:color="auto" w:fill="auto"/>
            <w:vAlign w:val="center"/>
          </w:tcPr>
          <w:p w:rsidR="004A661C" w:rsidRPr="00B21E04" w:rsidRDefault="00135375" w:rsidP="00B21E04">
            <w:pPr>
              <w:contextualSpacing/>
              <w:jc w:val="center"/>
              <w:textAlignment w:val="baseline"/>
              <w:rPr>
                <w:sz w:val="20"/>
                <w:szCs w:val="20"/>
              </w:rPr>
            </w:pPr>
            <w:r w:rsidRPr="00B21E04">
              <w:rPr>
                <w:sz w:val="20"/>
                <w:szCs w:val="20"/>
              </w:rPr>
              <w:t>-</w:t>
            </w:r>
          </w:p>
        </w:tc>
      </w:tr>
      <w:tr w:rsidR="004A661C" w:rsidRPr="004A661C" w:rsidTr="00A67B90">
        <w:trPr>
          <w:trHeight w:val="286"/>
        </w:trPr>
        <w:tc>
          <w:tcPr>
            <w:tcW w:w="540" w:type="dxa"/>
            <w:shd w:val="clear" w:color="auto" w:fill="auto"/>
            <w:vAlign w:val="center"/>
          </w:tcPr>
          <w:p w:rsidR="004A661C" w:rsidRPr="00B21E04" w:rsidRDefault="00C30D1B" w:rsidP="00B21E04">
            <w:pPr>
              <w:contextualSpacing/>
              <w:jc w:val="center"/>
              <w:textAlignment w:val="baseline"/>
              <w:rPr>
                <w:sz w:val="20"/>
                <w:szCs w:val="20"/>
              </w:rPr>
            </w:pPr>
            <w:r w:rsidRPr="00B21E04">
              <w:rPr>
                <w:sz w:val="20"/>
                <w:szCs w:val="20"/>
              </w:rPr>
              <w:t>2</w:t>
            </w:r>
          </w:p>
        </w:tc>
        <w:tc>
          <w:tcPr>
            <w:tcW w:w="3288" w:type="dxa"/>
            <w:shd w:val="clear" w:color="auto" w:fill="auto"/>
            <w:vAlign w:val="center"/>
          </w:tcPr>
          <w:p w:rsidR="004A661C" w:rsidRPr="00B21E04" w:rsidRDefault="00C30D1B" w:rsidP="00B21E04">
            <w:pPr>
              <w:contextualSpacing/>
              <w:textAlignment w:val="baseline"/>
              <w:rPr>
                <w:sz w:val="20"/>
                <w:szCs w:val="20"/>
              </w:rPr>
            </w:pPr>
            <w:r w:rsidRPr="00B21E04">
              <w:rPr>
                <w:sz w:val="20"/>
                <w:szCs w:val="20"/>
              </w:rPr>
              <w:t>Стадионы с трибунами на 1000 мест и более</w:t>
            </w:r>
          </w:p>
        </w:tc>
        <w:tc>
          <w:tcPr>
            <w:tcW w:w="1984" w:type="dxa"/>
            <w:shd w:val="clear" w:color="auto" w:fill="auto"/>
            <w:vAlign w:val="center"/>
          </w:tcPr>
          <w:p w:rsidR="004A661C" w:rsidRPr="00B21E04" w:rsidRDefault="00C30D1B" w:rsidP="00B21E04">
            <w:pPr>
              <w:contextualSpacing/>
              <w:jc w:val="center"/>
              <w:textAlignment w:val="baseline"/>
              <w:rPr>
                <w:sz w:val="20"/>
                <w:szCs w:val="20"/>
              </w:rPr>
            </w:pPr>
            <w:r w:rsidRPr="00B21E04">
              <w:rPr>
                <w:sz w:val="20"/>
                <w:szCs w:val="20"/>
              </w:rPr>
              <w:t>кол-во объектов на городской округ</w:t>
            </w:r>
          </w:p>
        </w:tc>
        <w:tc>
          <w:tcPr>
            <w:tcW w:w="1134" w:type="dxa"/>
            <w:shd w:val="clear" w:color="auto" w:fill="auto"/>
            <w:vAlign w:val="center"/>
          </w:tcPr>
          <w:p w:rsidR="004A661C" w:rsidRPr="00B21E04" w:rsidRDefault="00C30D1B" w:rsidP="00B21E04">
            <w:pPr>
              <w:contextualSpacing/>
              <w:jc w:val="center"/>
              <w:textAlignment w:val="baseline"/>
              <w:rPr>
                <w:sz w:val="20"/>
                <w:szCs w:val="20"/>
              </w:rPr>
            </w:pPr>
            <w:r w:rsidRPr="00B21E04">
              <w:rPr>
                <w:sz w:val="20"/>
                <w:szCs w:val="20"/>
              </w:rPr>
              <w:t>1</w:t>
            </w:r>
          </w:p>
        </w:tc>
        <w:tc>
          <w:tcPr>
            <w:tcW w:w="1276" w:type="dxa"/>
            <w:shd w:val="clear" w:color="auto" w:fill="auto"/>
            <w:vAlign w:val="center"/>
          </w:tcPr>
          <w:p w:rsidR="004A661C" w:rsidRPr="00B21E04" w:rsidRDefault="00135375" w:rsidP="00B21E04">
            <w:pPr>
              <w:contextualSpacing/>
              <w:jc w:val="center"/>
              <w:textAlignment w:val="baseline"/>
              <w:rPr>
                <w:sz w:val="20"/>
                <w:szCs w:val="20"/>
              </w:rPr>
            </w:pPr>
            <w:r w:rsidRPr="00B21E04">
              <w:rPr>
                <w:sz w:val="20"/>
                <w:szCs w:val="20"/>
              </w:rPr>
              <w:t>-</w:t>
            </w:r>
          </w:p>
        </w:tc>
        <w:tc>
          <w:tcPr>
            <w:tcW w:w="1138" w:type="dxa"/>
            <w:shd w:val="clear" w:color="auto" w:fill="auto"/>
            <w:vAlign w:val="center"/>
          </w:tcPr>
          <w:p w:rsidR="004A661C" w:rsidRPr="00B21E04" w:rsidRDefault="00135375" w:rsidP="00B21E04">
            <w:pPr>
              <w:contextualSpacing/>
              <w:jc w:val="center"/>
              <w:textAlignment w:val="baseline"/>
              <w:rPr>
                <w:sz w:val="20"/>
                <w:szCs w:val="20"/>
              </w:rPr>
            </w:pPr>
            <w:r w:rsidRPr="00B21E04">
              <w:rPr>
                <w:sz w:val="20"/>
                <w:szCs w:val="20"/>
              </w:rPr>
              <w:t>-</w:t>
            </w:r>
          </w:p>
        </w:tc>
      </w:tr>
      <w:tr w:rsidR="00C30D1B" w:rsidRPr="004A661C" w:rsidTr="00A67B90">
        <w:trPr>
          <w:trHeight w:val="345"/>
        </w:trPr>
        <w:tc>
          <w:tcPr>
            <w:tcW w:w="540" w:type="dxa"/>
            <w:vMerge w:val="restart"/>
            <w:shd w:val="clear" w:color="auto" w:fill="auto"/>
            <w:vAlign w:val="center"/>
          </w:tcPr>
          <w:p w:rsidR="00C30D1B" w:rsidRPr="00B21E04" w:rsidRDefault="00C30D1B" w:rsidP="00B21E04">
            <w:pPr>
              <w:contextualSpacing/>
              <w:jc w:val="center"/>
              <w:textAlignment w:val="baseline"/>
              <w:rPr>
                <w:sz w:val="20"/>
                <w:szCs w:val="20"/>
              </w:rPr>
            </w:pPr>
            <w:r w:rsidRPr="00B21E04">
              <w:rPr>
                <w:sz w:val="20"/>
                <w:szCs w:val="20"/>
              </w:rPr>
              <w:t>3</w:t>
            </w:r>
          </w:p>
        </w:tc>
        <w:tc>
          <w:tcPr>
            <w:tcW w:w="3288" w:type="dxa"/>
            <w:vMerge w:val="restart"/>
            <w:shd w:val="clear" w:color="auto" w:fill="auto"/>
            <w:vAlign w:val="center"/>
          </w:tcPr>
          <w:p w:rsidR="00C30D1B" w:rsidRPr="00B21E04" w:rsidRDefault="00C30D1B" w:rsidP="00B21E04">
            <w:pPr>
              <w:contextualSpacing/>
              <w:textAlignment w:val="baseline"/>
              <w:rPr>
                <w:sz w:val="20"/>
                <w:szCs w:val="20"/>
              </w:rPr>
            </w:pPr>
            <w:r w:rsidRPr="00B21E04">
              <w:rPr>
                <w:sz w:val="20"/>
                <w:szCs w:val="20"/>
              </w:rPr>
              <w:t>Бассейны с ванной 50 м и с количеством плавательных дорожек не менее 4</w:t>
            </w:r>
          </w:p>
        </w:tc>
        <w:tc>
          <w:tcPr>
            <w:tcW w:w="1984" w:type="dxa"/>
            <w:shd w:val="clear" w:color="auto" w:fill="auto"/>
            <w:vAlign w:val="center"/>
          </w:tcPr>
          <w:p w:rsidR="00C30D1B" w:rsidRPr="00B21E04" w:rsidRDefault="00C30D1B" w:rsidP="00B21E04">
            <w:pPr>
              <w:contextualSpacing/>
              <w:jc w:val="center"/>
              <w:textAlignment w:val="baseline"/>
              <w:rPr>
                <w:sz w:val="20"/>
                <w:szCs w:val="20"/>
              </w:rPr>
            </w:pPr>
            <w:r w:rsidRPr="00B21E04">
              <w:rPr>
                <w:sz w:val="20"/>
                <w:szCs w:val="20"/>
              </w:rPr>
              <w:t>кол-во объектов на городской округ</w:t>
            </w:r>
          </w:p>
        </w:tc>
        <w:tc>
          <w:tcPr>
            <w:tcW w:w="1134" w:type="dxa"/>
            <w:shd w:val="clear" w:color="auto" w:fill="auto"/>
            <w:vAlign w:val="center"/>
          </w:tcPr>
          <w:p w:rsidR="00C30D1B" w:rsidRPr="00B21E04" w:rsidRDefault="00C30D1B" w:rsidP="00B21E04">
            <w:pPr>
              <w:contextualSpacing/>
              <w:jc w:val="center"/>
              <w:textAlignment w:val="baseline"/>
              <w:rPr>
                <w:sz w:val="20"/>
                <w:szCs w:val="20"/>
              </w:rPr>
            </w:pPr>
            <w:r w:rsidRPr="00B21E04">
              <w:rPr>
                <w:sz w:val="20"/>
                <w:szCs w:val="20"/>
              </w:rPr>
              <w:t>1</w:t>
            </w:r>
          </w:p>
        </w:tc>
        <w:tc>
          <w:tcPr>
            <w:tcW w:w="1276" w:type="dxa"/>
            <w:vMerge w:val="restart"/>
            <w:shd w:val="clear" w:color="auto" w:fill="auto"/>
            <w:vAlign w:val="center"/>
          </w:tcPr>
          <w:p w:rsidR="00C30D1B" w:rsidRPr="00B21E04" w:rsidRDefault="00135375" w:rsidP="00B21E04">
            <w:pPr>
              <w:contextualSpacing/>
              <w:jc w:val="center"/>
              <w:textAlignment w:val="baseline"/>
              <w:rPr>
                <w:sz w:val="20"/>
                <w:szCs w:val="20"/>
              </w:rPr>
            </w:pPr>
            <w:r w:rsidRPr="00B21E04">
              <w:rPr>
                <w:sz w:val="20"/>
                <w:szCs w:val="20"/>
              </w:rPr>
              <w:t>-</w:t>
            </w:r>
          </w:p>
        </w:tc>
        <w:tc>
          <w:tcPr>
            <w:tcW w:w="1138" w:type="dxa"/>
            <w:vMerge w:val="restart"/>
            <w:shd w:val="clear" w:color="auto" w:fill="auto"/>
            <w:vAlign w:val="center"/>
          </w:tcPr>
          <w:p w:rsidR="00C30D1B" w:rsidRPr="00B21E04" w:rsidRDefault="00135375" w:rsidP="00B21E04">
            <w:pPr>
              <w:contextualSpacing/>
              <w:jc w:val="center"/>
              <w:textAlignment w:val="baseline"/>
              <w:rPr>
                <w:sz w:val="20"/>
                <w:szCs w:val="20"/>
              </w:rPr>
            </w:pPr>
            <w:r w:rsidRPr="00B21E04">
              <w:rPr>
                <w:sz w:val="20"/>
                <w:szCs w:val="20"/>
              </w:rPr>
              <w:t>-</w:t>
            </w:r>
          </w:p>
        </w:tc>
      </w:tr>
      <w:tr w:rsidR="00C30D1B" w:rsidRPr="004A661C" w:rsidTr="00A67B90">
        <w:trPr>
          <w:trHeight w:val="345"/>
        </w:trPr>
        <w:tc>
          <w:tcPr>
            <w:tcW w:w="540" w:type="dxa"/>
            <w:vMerge/>
            <w:shd w:val="clear" w:color="auto" w:fill="auto"/>
            <w:vAlign w:val="center"/>
          </w:tcPr>
          <w:p w:rsidR="00C30D1B" w:rsidRPr="00B21E04" w:rsidRDefault="00C30D1B" w:rsidP="00B21E04">
            <w:pPr>
              <w:contextualSpacing/>
              <w:jc w:val="center"/>
              <w:textAlignment w:val="baseline"/>
              <w:rPr>
                <w:sz w:val="20"/>
                <w:szCs w:val="20"/>
              </w:rPr>
            </w:pPr>
          </w:p>
        </w:tc>
        <w:tc>
          <w:tcPr>
            <w:tcW w:w="3288" w:type="dxa"/>
            <w:vMerge/>
            <w:shd w:val="clear" w:color="auto" w:fill="auto"/>
            <w:vAlign w:val="center"/>
          </w:tcPr>
          <w:p w:rsidR="00C30D1B" w:rsidRPr="00B21E04" w:rsidRDefault="00C30D1B" w:rsidP="00B21E04">
            <w:pPr>
              <w:contextualSpacing/>
              <w:textAlignment w:val="baseline"/>
              <w:rPr>
                <w:sz w:val="20"/>
                <w:szCs w:val="20"/>
              </w:rPr>
            </w:pPr>
          </w:p>
        </w:tc>
        <w:tc>
          <w:tcPr>
            <w:tcW w:w="1984" w:type="dxa"/>
            <w:shd w:val="clear" w:color="auto" w:fill="auto"/>
            <w:vAlign w:val="center"/>
          </w:tcPr>
          <w:p w:rsidR="00C30D1B" w:rsidRPr="00B21E04" w:rsidRDefault="00C30D1B" w:rsidP="00B21E04">
            <w:pPr>
              <w:contextualSpacing/>
              <w:jc w:val="center"/>
              <w:textAlignment w:val="baseline"/>
              <w:rPr>
                <w:sz w:val="20"/>
                <w:szCs w:val="20"/>
                <w:vertAlign w:val="superscript"/>
              </w:rPr>
            </w:pPr>
            <w:r w:rsidRPr="00B21E04">
              <w:rPr>
                <w:sz w:val="20"/>
                <w:szCs w:val="20"/>
              </w:rPr>
              <w:t xml:space="preserve">удельная площадь водного зеркала бассейна на 1000 </w:t>
            </w:r>
            <w:r w:rsidR="0058214A" w:rsidRPr="00B21E04">
              <w:rPr>
                <w:sz w:val="20"/>
                <w:szCs w:val="20"/>
              </w:rPr>
              <w:t>человек</w:t>
            </w:r>
            <w:r w:rsidRPr="00B21E04">
              <w:rPr>
                <w:sz w:val="20"/>
                <w:szCs w:val="20"/>
              </w:rPr>
              <w:t>, м</w:t>
            </w:r>
            <w:r w:rsidRPr="00B21E04">
              <w:rPr>
                <w:sz w:val="20"/>
                <w:szCs w:val="20"/>
                <w:vertAlign w:val="superscript"/>
              </w:rPr>
              <w:t>2</w:t>
            </w:r>
          </w:p>
        </w:tc>
        <w:tc>
          <w:tcPr>
            <w:tcW w:w="1134" w:type="dxa"/>
            <w:shd w:val="clear" w:color="auto" w:fill="auto"/>
            <w:vAlign w:val="center"/>
          </w:tcPr>
          <w:p w:rsidR="00C30D1B" w:rsidRPr="00B21E04" w:rsidRDefault="00C30D1B" w:rsidP="00B21E04">
            <w:pPr>
              <w:contextualSpacing/>
              <w:jc w:val="center"/>
              <w:textAlignment w:val="baseline"/>
              <w:rPr>
                <w:sz w:val="20"/>
                <w:szCs w:val="20"/>
              </w:rPr>
            </w:pPr>
            <w:r w:rsidRPr="00B21E04">
              <w:rPr>
                <w:sz w:val="20"/>
                <w:szCs w:val="20"/>
              </w:rPr>
              <w:t>20</w:t>
            </w:r>
          </w:p>
        </w:tc>
        <w:tc>
          <w:tcPr>
            <w:tcW w:w="1276" w:type="dxa"/>
            <w:vMerge/>
            <w:shd w:val="clear" w:color="auto" w:fill="auto"/>
            <w:vAlign w:val="center"/>
          </w:tcPr>
          <w:p w:rsidR="00C30D1B" w:rsidRPr="00B21E04" w:rsidRDefault="00C30D1B" w:rsidP="00B21E04">
            <w:pPr>
              <w:contextualSpacing/>
              <w:jc w:val="center"/>
              <w:textAlignment w:val="baseline"/>
              <w:rPr>
                <w:sz w:val="20"/>
                <w:szCs w:val="20"/>
              </w:rPr>
            </w:pPr>
          </w:p>
        </w:tc>
        <w:tc>
          <w:tcPr>
            <w:tcW w:w="1138" w:type="dxa"/>
            <w:vMerge/>
            <w:shd w:val="clear" w:color="auto" w:fill="auto"/>
            <w:vAlign w:val="center"/>
          </w:tcPr>
          <w:p w:rsidR="00C30D1B" w:rsidRPr="00B21E04" w:rsidRDefault="00C30D1B" w:rsidP="00B21E04">
            <w:pPr>
              <w:contextualSpacing/>
              <w:jc w:val="center"/>
              <w:textAlignment w:val="baseline"/>
              <w:rPr>
                <w:sz w:val="20"/>
                <w:szCs w:val="20"/>
              </w:rPr>
            </w:pPr>
          </w:p>
        </w:tc>
      </w:tr>
      <w:tr w:rsidR="00C30D1B" w:rsidRPr="004A661C" w:rsidTr="00A67B90">
        <w:trPr>
          <w:trHeight w:val="286"/>
        </w:trPr>
        <w:tc>
          <w:tcPr>
            <w:tcW w:w="540" w:type="dxa"/>
            <w:shd w:val="clear" w:color="auto" w:fill="auto"/>
            <w:vAlign w:val="center"/>
          </w:tcPr>
          <w:p w:rsidR="00C30D1B" w:rsidRPr="00B21E04" w:rsidRDefault="00C30D1B" w:rsidP="00B21E04">
            <w:pPr>
              <w:contextualSpacing/>
              <w:jc w:val="center"/>
              <w:textAlignment w:val="baseline"/>
              <w:rPr>
                <w:sz w:val="20"/>
                <w:szCs w:val="20"/>
              </w:rPr>
            </w:pPr>
            <w:r w:rsidRPr="00B21E04">
              <w:rPr>
                <w:sz w:val="20"/>
                <w:szCs w:val="20"/>
              </w:rPr>
              <w:t>4</w:t>
            </w:r>
          </w:p>
        </w:tc>
        <w:tc>
          <w:tcPr>
            <w:tcW w:w="3288" w:type="dxa"/>
            <w:shd w:val="clear" w:color="auto" w:fill="auto"/>
            <w:vAlign w:val="center"/>
          </w:tcPr>
          <w:p w:rsidR="00C30D1B" w:rsidRPr="00B21E04" w:rsidRDefault="00C30D1B" w:rsidP="00B21E04">
            <w:pPr>
              <w:contextualSpacing/>
              <w:textAlignment w:val="baseline"/>
              <w:rPr>
                <w:sz w:val="20"/>
                <w:szCs w:val="20"/>
              </w:rPr>
            </w:pPr>
            <w:r w:rsidRPr="00B21E04">
              <w:rPr>
                <w:sz w:val="20"/>
                <w:szCs w:val="20"/>
              </w:rPr>
              <w:t>Бассейны с ванной 25 м и с количеством плавательных дорожек не менее 4</w:t>
            </w:r>
          </w:p>
        </w:tc>
        <w:tc>
          <w:tcPr>
            <w:tcW w:w="1984" w:type="dxa"/>
            <w:shd w:val="clear" w:color="auto" w:fill="auto"/>
            <w:vAlign w:val="center"/>
          </w:tcPr>
          <w:p w:rsidR="00C30D1B" w:rsidRPr="00B21E04" w:rsidRDefault="00FE406C" w:rsidP="00B21E04">
            <w:pPr>
              <w:contextualSpacing/>
              <w:jc w:val="center"/>
              <w:textAlignment w:val="baseline"/>
              <w:rPr>
                <w:sz w:val="20"/>
                <w:szCs w:val="20"/>
              </w:rPr>
            </w:pPr>
            <w:r w:rsidRPr="00B21E04">
              <w:rPr>
                <w:sz w:val="20"/>
                <w:szCs w:val="20"/>
              </w:rPr>
              <w:t xml:space="preserve">удельная площадь водного зеркала бассейна на 1000 </w:t>
            </w:r>
            <w:r w:rsidR="0058214A" w:rsidRPr="00B21E04">
              <w:rPr>
                <w:sz w:val="20"/>
                <w:szCs w:val="20"/>
              </w:rPr>
              <w:t>человек</w:t>
            </w:r>
            <w:r w:rsidRPr="00B21E04">
              <w:rPr>
                <w:sz w:val="20"/>
                <w:szCs w:val="20"/>
              </w:rPr>
              <w:t>, м</w:t>
            </w:r>
            <w:r w:rsidRPr="00B21E04">
              <w:rPr>
                <w:sz w:val="20"/>
                <w:szCs w:val="20"/>
                <w:vertAlign w:val="superscript"/>
              </w:rPr>
              <w:t>2</w:t>
            </w:r>
          </w:p>
        </w:tc>
        <w:tc>
          <w:tcPr>
            <w:tcW w:w="1134" w:type="dxa"/>
            <w:shd w:val="clear" w:color="auto" w:fill="auto"/>
            <w:vAlign w:val="center"/>
          </w:tcPr>
          <w:p w:rsidR="00C30D1B" w:rsidRPr="00B21E04" w:rsidRDefault="00FE406C" w:rsidP="00B21E04">
            <w:pPr>
              <w:contextualSpacing/>
              <w:jc w:val="center"/>
              <w:textAlignment w:val="baseline"/>
              <w:rPr>
                <w:sz w:val="20"/>
                <w:szCs w:val="20"/>
              </w:rPr>
            </w:pPr>
            <w:r w:rsidRPr="00B21E04">
              <w:rPr>
                <w:sz w:val="20"/>
                <w:szCs w:val="20"/>
              </w:rPr>
              <w:t>20</w:t>
            </w:r>
          </w:p>
        </w:tc>
        <w:tc>
          <w:tcPr>
            <w:tcW w:w="1276" w:type="dxa"/>
            <w:shd w:val="clear" w:color="auto" w:fill="auto"/>
            <w:vAlign w:val="center"/>
          </w:tcPr>
          <w:p w:rsidR="00C30D1B" w:rsidRPr="00B21E04" w:rsidRDefault="00135375" w:rsidP="00B21E04">
            <w:pPr>
              <w:contextualSpacing/>
              <w:jc w:val="center"/>
              <w:textAlignment w:val="baseline"/>
              <w:rPr>
                <w:sz w:val="20"/>
                <w:szCs w:val="20"/>
              </w:rPr>
            </w:pPr>
            <w:r w:rsidRPr="00B21E04">
              <w:rPr>
                <w:sz w:val="20"/>
                <w:szCs w:val="20"/>
              </w:rPr>
              <w:t>-</w:t>
            </w:r>
          </w:p>
        </w:tc>
        <w:tc>
          <w:tcPr>
            <w:tcW w:w="1138" w:type="dxa"/>
            <w:shd w:val="clear" w:color="auto" w:fill="auto"/>
            <w:vAlign w:val="center"/>
          </w:tcPr>
          <w:p w:rsidR="00C30D1B" w:rsidRPr="00B21E04" w:rsidRDefault="00135375" w:rsidP="00B21E04">
            <w:pPr>
              <w:contextualSpacing/>
              <w:jc w:val="center"/>
              <w:textAlignment w:val="baseline"/>
              <w:rPr>
                <w:sz w:val="20"/>
                <w:szCs w:val="20"/>
              </w:rPr>
            </w:pPr>
            <w:r w:rsidRPr="00B21E04">
              <w:rPr>
                <w:sz w:val="20"/>
                <w:szCs w:val="20"/>
              </w:rPr>
              <w:t>-</w:t>
            </w:r>
          </w:p>
        </w:tc>
      </w:tr>
      <w:tr w:rsidR="00C30D1B" w:rsidRPr="004A661C" w:rsidTr="00A67B90">
        <w:trPr>
          <w:trHeight w:val="286"/>
        </w:trPr>
        <w:tc>
          <w:tcPr>
            <w:tcW w:w="540" w:type="dxa"/>
            <w:shd w:val="clear" w:color="auto" w:fill="auto"/>
            <w:vAlign w:val="center"/>
          </w:tcPr>
          <w:p w:rsidR="00C30D1B" w:rsidRPr="00B21E04" w:rsidRDefault="00FE406C" w:rsidP="00B21E04">
            <w:pPr>
              <w:contextualSpacing/>
              <w:jc w:val="center"/>
              <w:textAlignment w:val="baseline"/>
              <w:rPr>
                <w:sz w:val="20"/>
                <w:szCs w:val="20"/>
              </w:rPr>
            </w:pPr>
            <w:r w:rsidRPr="00B21E04">
              <w:rPr>
                <w:sz w:val="20"/>
                <w:szCs w:val="20"/>
              </w:rPr>
              <w:t>5</w:t>
            </w:r>
          </w:p>
        </w:tc>
        <w:tc>
          <w:tcPr>
            <w:tcW w:w="3288" w:type="dxa"/>
            <w:shd w:val="clear" w:color="auto" w:fill="auto"/>
            <w:vAlign w:val="center"/>
          </w:tcPr>
          <w:p w:rsidR="00C30D1B" w:rsidRPr="00B21E04" w:rsidRDefault="00FE406C" w:rsidP="00B21E04">
            <w:pPr>
              <w:contextualSpacing/>
              <w:textAlignment w:val="baseline"/>
              <w:rPr>
                <w:sz w:val="20"/>
                <w:szCs w:val="20"/>
              </w:rPr>
            </w:pPr>
            <w:r w:rsidRPr="00B21E04">
              <w:rPr>
                <w:sz w:val="20"/>
                <w:szCs w:val="20"/>
              </w:rPr>
              <w:t>Ледовые арены</w:t>
            </w:r>
          </w:p>
        </w:tc>
        <w:tc>
          <w:tcPr>
            <w:tcW w:w="1984" w:type="dxa"/>
            <w:shd w:val="clear" w:color="auto" w:fill="auto"/>
            <w:vAlign w:val="center"/>
          </w:tcPr>
          <w:p w:rsidR="00C30D1B" w:rsidRPr="00B21E04" w:rsidRDefault="00FE406C" w:rsidP="00B21E04">
            <w:pPr>
              <w:contextualSpacing/>
              <w:jc w:val="center"/>
              <w:textAlignment w:val="baseline"/>
              <w:rPr>
                <w:sz w:val="20"/>
                <w:szCs w:val="20"/>
              </w:rPr>
            </w:pPr>
            <w:r w:rsidRPr="00B21E04">
              <w:rPr>
                <w:sz w:val="20"/>
                <w:szCs w:val="20"/>
              </w:rPr>
              <w:t>кол-во объектов на городской округ</w:t>
            </w:r>
          </w:p>
        </w:tc>
        <w:tc>
          <w:tcPr>
            <w:tcW w:w="1134" w:type="dxa"/>
            <w:shd w:val="clear" w:color="auto" w:fill="auto"/>
            <w:vAlign w:val="center"/>
          </w:tcPr>
          <w:p w:rsidR="00C30D1B" w:rsidRPr="00B21E04" w:rsidRDefault="00FE406C" w:rsidP="00B21E04">
            <w:pPr>
              <w:contextualSpacing/>
              <w:jc w:val="center"/>
              <w:textAlignment w:val="baseline"/>
              <w:rPr>
                <w:sz w:val="20"/>
                <w:szCs w:val="20"/>
              </w:rPr>
            </w:pPr>
            <w:r w:rsidRPr="00B21E04">
              <w:rPr>
                <w:sz w:val="20"/>
                <w:szCs w:val="20"/>
              </w:rPr>
              <w:t>1</w:t>
            </w:r>
          </w:p>
        </w:tc>
        <w:tc>
          <w:tcPr>
            <w:tcW w:w="1276" w:type="dxa"/>
            <w:shd w:val="clear" w:color="auto" w:fill="auto"/>
            <w:vAlign w:val="center"/>
          </w:tcPr>
          <w:p w:rsidR="00C30D1B" w:rsidRPr="00B21E04" w:rsidRDefault="00135375" w:rsidP="00B21E04">
            <w:pPr>
              <w:contextualSpacing/>
              <w:jc w:val="center"/>
              <w:textAlignment w:val="baseline"/>
              <w:rPr>
                <w:sz w:val="20"/>
                <w:szCs w:val="20"/>
              </w:rPr>
            </w:pPr>
            <w:r w:rsidRPr="00B21E04">
              <w:rPr>
                <w:sz w:val="20"/>
                <w:szCs w:val="20"/>
              </w:rPr>
              <w:t>-</w:t>
            </w:r>
          </w:p>
        </w:tc>
        <w:tc>
          <w:tcPr>
            <w:tcW w:w="1138" w:type="dxa"/>
            <w:shd w:val="clear" w:color="auto" w:fill="auto"/>
            <w:vAlign w:val="center"/>
          </w:tcPr>
          <w:p w:rsidR="00C30D1B" w:rsidRPr="00B21E04" w:rsidRDefault="00135375" w:rsidP="00B21E04">
            <w:pPr>
              <w:contextualSpacing/>
              <w:jc w:val="center"/>
              <w:textAlignment w:val="baseline"/>
              <w:rPr>
                <w:sz w:val="20"/>
                <w:szCs w:val="20"/>
              </w:rPr>
            </w:pPr>
            <w:r w:rsidRPr="00B21E04">
              <w:rPr>
                <w:sz w:val="20"/>
                <w:szCs w:val="20"/>
              </w:rPr>
              <w:t>-</w:t>
            </w:r>
          </w:p>
        </w:tc>
      </w:tr>
      <w:tr w:rsidR="00C30D1B" w:rsidRPr="004A661C" w:rsidTr="00A67B90">
        <w:trPr>
          <w:trHeight w:val="286"/>
        </w:trPr>
        <w:tc>
          <w:tcPr>
            <w:tcW w:w="540" w:type="dxa"/>
            <w:shd w:val="clear" w:color="auto" w:fill="auto"/>
            <w:vAlign w:val="center"/>
          </w:tcPr>
          <w:p w:rsidR="00C30D1B" w:rsidRPr="00B21E04" w:rsidRDefault="00FE406C" w:rsidP="00B21E04">
            <w:pPr>
              <w:contextualSpacing/>
              <w:jc w:val="center"/>
              <w:textAlignment w:val="baseline"/>
              <w:rPr>
                <w:sz w:val="20"/>
                <w:szCs w:val="20"/>
              </w:rPr>
            </w:pPr>
            <w:r w:rsidRPr="00B21E04">
              <w:rPr>
                <w:sz w:val="20"/>
                <w:szCs w:val="20"/>
              </w:rPr>
              <w:t>6</w:t>
            </w:r>
          </w:p>
        </w:tc>
        <w:tc>
          <w:tcPr>
            <w:tcW w:w="3288" w:type="dxa"/>
            <w:shd w:val="clear" w:color="auto" w:fill="auto"/>
            <w:vAlign w:val="center"/>
          </w:tcPr>
          <w:p w:rsidR="00C30D1B" w:rsidRPr="00B21E04" w:rsidRDefault="00FE406C" w:rsidP="00B21E04">
            <w:pPr>
              <w:contextualSpacing/>
              <w:textAlignment w:val="baseline"/>
              <w:rPr>
                <w:sz w:val="20"/>
                <w:szCs w:val="20"/>
              </w:rPr>
            </w:pPr>
            <w:r w:rsidRPr="00B21E04">
              <w:rPr>
                <w:sz w:val="20"/>
                <w:szCs w:val="20"/>
              </w:rPr>
              <w:t>Стрелковые тиры</w:t>
            </w:r>
          </w:p>
        </w:tc>
        <w:tc>
          <w:tcPr>
            <w:tcW w:w="1984" w:type="dxa"/>
            <w:shd w:val="clear" w:color="auto" w:fill="auto"/>
            <w:vAlign w:val="center"/>
          </w:tcPr>
          <w:p w:rsidR="00C30D1B" w:rsidRPr="00B21E04" w:rsidRDefault="00FE406C" w:rsidP="00B21E04">
            <w:pPr>
              <w:contextualSpacing/>
              <w:jc w:val="center"/>
              <w:textAlignment w:val="baseline"/>
              <w:rPr>
                <w:sz w:val="20"/>
                <w:szCs w:val="20"/>
              </w:rPr>
            </w:pPr>
            <w:r w:rsidRPr="00B21E04">
              <w:rPr>
                <w:sz w:val="20"/>
                <w:szCs w:val="20"/>
              </w:rPr>
              <w:t>кол-во объектов на городской округ</w:t>
            </w:r>
          </w:p>
        </w:tc>
        <w:tc>
          <w:tcPr>
            <w:tcW w:w="1134" w:type="dxa"/>
            <w:shd w:val="clear" w:color="auto" w:fill="auto"/>
            <w:vAlign w:val="center"/>
          </w:tcPr>
          <w:p w:rsidR="00C30D1B" w:rsidRPr="00B21E04" w:rsidRDefault="00FE406C" w:rsidP="00B21E04">
            <w:pPr>
              <w:contextualSpacing/>
              <w:jc w:val="center"/>
              <w:textAlignment w:val="baseline"/>
              <w:rPr>
                <w:sz w:val="20"/>
                <w:szCs w:val="20"/>
              </w:rPr>
            </w:pPr>
            <w:r w:rsidRPr="00B21E04">
              <w:rPr>
                <w:sz w:val="20"/>
                <w:szCs w:val="20"/>
              </w:rPr>
              <w:t>1</w:t>
            </w:r>
          </w:p>
        </w:tc>
        <w:tc>
          <w:tcPr>
            <w:tcW w:w="1276" w:type="dxa"/>
            <w:shd w:val="clear" w:color="auto" w:fill="auto"/>
            <w:vAlign w:val="center"/>
          </w:tcPr>
          <w:p w:rsidR="00C30D1B" w:rsidRPr="00B21E04" w:rsidRDefault="00135375" w:rsidP="00B21E04">
            <w:pPr>
              <w:contextualSpacing/>
              <w:jc w:val="center"/>
              <w:textAlignment w:val="baseline"/>
              <w:rPr>
                <w:sz w:val="20"/>
                <w:szCs w:val="20"/>
              </w:rPr>
            </w:pPr>
            <w:r w:rsidRPr="00B21E04">
              <w:rPr>
                <w:sz w:val="20"/>
                <w:szCs w:val="20"/>
              </w:rPr>
              <w:t>-</w:t>
            </w:r>
          </w:p>
        </w:tc>
        <w:tc>
          <w:tcPr>
            <w:tcW w:w="1138" w:type="dxa"/>
            <w:shd w:val="clear" w:color="auto" w:fill="auto"/>
            <w:vAlign w:val="center"/>
          </w:tcPr>
          <w:p w:rsidR="00C30D1B" w:rsidRPr="00B21E04" w:rsidRDefault="00135375" w:rsidP="00B21E04">
            <w:pPr>
              <w:contextualSpacing/>
              <w:jc w:val="center"/>
              <w:textAlignment w:val="baseline"/>
              <w:rPr>
                <w:sz w:val="20"/>
                <w:szCs w:val="20"/>
              </w:rPr>
            </w:pPr>
            <w:r w:rsidRPr="00B21E04">
              <w:rPr>
                <w:sz w:val="20"/>
                <w:szCs w:val="20"/>
              </w:rPr>
              <w:t>-</w:t>
            </w:r>
          </w:p>
        </w:tc>
      </w:tr>
      <w:tr w:rsidR="00135375" w:rsidRPr="004A661C" w:rsidTr="00A67B90">
        <w:trPr>
          <w:trHeight w:val="286"/>
        </w:trPr>
        <w:tc>
          <w:tcPr>
            <w:tcW w:w="540" w:type="dxa"/>
            <w:shd w:val="clear" w:color="auto" w:fill="auto"/>
            <w:vAlign w:val="center"/>
          </w:tcPr>
          <w:p w:rsidR="00135375" w:rsidRPr="00B21E04" w:rsidRDefault="00135375" w:rsidP="00B21E04">
            <w:pPr>
              <w:contextualSpacing/>
              <w:jc w:val="center"/>
              <w:textAlignment w:val="baseline"/>
              <w:rPr>
                <w:sz w:val="20"/>
                <w:szCs w:val="20"/>
              </w:rPr>
            </w:pPr>
            <w:r w:rsidRPr="00B21E04">
              <w:rPr>
                <w:sz w:val="20"/>
                <w:szCs w:val="20"/>
              </w:rPr>
              <w:t>7</w:t>
            </w:r>
          </w:p>
        </w:tc>
        <w:tc>
          <w:tcPr>
            <w:tcW w:w="3288" w:type="dxa"/>
            <w:shd w:val="clear" w:color="auto" w:fill="auto"/>
            <w:vAlign w:val="center"/>
          </w:tcPr>
          <w:p w:rsidR="00135375" w:rsidRPr="00B21E04" w:rsidRDefault="00135375" w:rsidP="00B21E04">
            <w:pPr>
              <w:contextualSpacing/>
              <w:textAlignment w:val="baseline"/>
              <w:rPr>
                <w:sz w:val="20"/>
                <w:szCs w:val="20"/>
              </w:rPr>
            </w:pPr>
            <w:r w:rsidRPr="00B21E04">
              <w:rPr>
                <w:sz w:val="20"/>
                <w:szCs w:val="20"/>
              </w:rPr>
              <w:t>Универсальные спортивные залы общего пользования с суммарной площадью не менее 1800 м</w:t>
            </w:r>
            <w:r w:rsidRPr="00B21E04">
              <w:rPr>
                <w:sz w:val="20"/>
                <w:szCs w:val="20"/>
                <w:vertAlign w:val="superscript"/>
              </w:rPr>
              <w:t>2</w:t>
            </w:r>
            <w:r w:rsidRPr="00B21E04">
              <w:rPr>
                <w:sz w:val="20"/>
                <w:szCs w:val="20"/>
              </w:rPr>
              <w:t xml:space="preserve"> площади пола</w:t>
            </w:r>
          </w:p>
        </w:tc>
        <w:tc>
          <w:tcPr>
            <w:tcW w:w="1984" w:type="dxa"/>
            <w:shd w:val="clear" w:color="auto" w:fill="auto"/>
            <w:vAlign w:val="center"/>
          </w:tcPr>
          <w:p w:rsidR="00135375" w:rsidRPr="00B21E04" w:rsidRDefault="00135375" w:rsidP="00B21E04">
            <w:pPr>
              <w:contextualSpacing/>
              <w:jc w:val="center"/>
              <w:textAlignment w:val="baseline"/>
              <w:rPr>
                <w:sz w:val="20"/>
                <w:szCs w:val="20"/>
              </w:rPr>
            </w:pPr>
            <w:r w:rsidRPr="00B21E04">
              <w:rPr>
                <w:sz w:val="20"/>
                <w:szCs w:val="20"/>
              </w:rPr>
              <w:t>кол-во объектов на городской округ</w:t>
            </w:r>
          </w:p>
        </w:tc>
        <w:tc>
          <w:tcPr>
            <w:tcW w:w="1134" w:type="dxa"/>
            <w:shd w:val="clear" w:color="auto" w:fill="auto"/>
            <w:vAlign w:val="center"/>
          </w:tcPr>
          <w:p w:rsidR="00135375" w:rsidRPr="00B21E04" w:rsidRDefault="00135375" w:rsidP="00B21E04">
            <w:pPr>
              <w:contextualSpacing/>
              <w:jc w:val="center"/>
              <w:textAlignment w:val="baseline"/>
              <w:rPr>
                <w:sz w:val="20"/>
                <w:szCs w:val="20"/>
              </w:rPr>
            </w:pPr>
            <w:r w:rsidRPr="00B21E04">
              <w:rPr>
                <w:sz w:val="20"/>
                <w:szCs w:val="20"/>
              </w:rPr>
              <w:t>1</w:t>
            </w:r>
          </w:p>
        </w:tc>
        <w:tc>
          <w:tcPr>
            <w:tcW w:w="1276" w:type="dxa"/>
            <w:shd w:val="clear" w:color="auto" w:fill="auto"/>
            <w:vAlign w:val="center"/>
          </w:tcPr>
          <w:p w:rsidR="00135375" w:rsidRPr="00B21E04" w:rsidRDefault="00135375" w:rsidP="00B21E04">
            <w:pPr>
              <w:contextualSpacing/>
              <w:jc w:val="center"/>
              <w:textAlignment w:val="baseline"/>
              <w:rPr>
                <w:sz w:val="20"/>
                <w:szCs w:val="20"/>
              </w:rPr>
            </w:pPr>
            <w:r w:rsidRPr="00B21E04">
              <w:rPr>
                <w:sz w:val="20"/>
                <w:szCs w:val="20"/>
              </w:rPr>
              <w:t>транспортная доступность, мин.</w:t>
            </w:r>
          </w:p>
        </w:tc>
        <w:tc>
          <w:tcPr>
            <w:tcW w:w="1138" w:type="dxa"/>
            <w:shd w:val="clear" w:color="auto" w:fill="auto"/>
            <w:vAlign w:val="center"/>
          </w:tcPr>
          <w:p w:rsidR="00135375" w:rsidRPr="00B21E04" w:rsidRDefault="00135375" w:rsidP="00B21E04">
            <w:pPr>
              <w:contextualSpacing/>
              <w:jc w:val="center"/>
              <w:textAlignment w:val="baseline"/>
              <w:rPr>
                <w:sz w:val="20"/>
                <w:szCs w:val="20"/>
              </w:rPr>
            </w:pPr>
            <w:r w:rsidRPr="00B21E04">
              <w:rPr>
                <w:sz w:val="20"/>
                <w:szCs w:val="20"/>
              </w:rPr>
              <w:t>120</w:t>
            </w:r>
          </w:p>
        </w:tc>
      </w:tr>
      <w:tr w:rsidR="00135375" w:rsidRPr="004A661C" w:rsidTr="00A67B90">
        <w:trPr>
          <w:trHeight w:val="286"/>
        </w:trPr>
        <w:tc>
          <w:tcPr>
            <w:tcW w:w="540" w:type="dxa"/>
            <w:shd w:val="clear" w:color="auto" w:fill="auto"/>
            <w:vAlign w:val="center"/>
          </w:tcPr>
          <w:p w:rsidR="00135375" w:rsidRPr="00B21E04" w:rsidRDefault="00135375" w:rsidP="00B21E04">
            <w:pPr>
              <w:contextualSpacing/>
              <w:jc w:val="center"/>
              <w:textAlignment w:val="baseline"/>
              <w:rPr>
                <w:sz w:val="20"/>
                <w:szCs w:val="20"/>
              </w:rPr>
            </w:pPr>
            <w:r w:rsidRPr="00B21E04">
              <w:rPr>
                <w:sz w:val="20"/>
                <w:szCs w:val="20"/>
              </w:rPr>
              <w:t>8</w:t>
            </w:r>
          </w:p>
        </w:tc>
        <w:tc>
          <w:tcPr>
            <w:tcW w:w="3288" w:type="dxa"/>
            <w:shd w:val="clear" w:color="auto" w:fill="auto"/>
            <w:vAlign w:val="center"/>
          </w:tcPr>
          <w:p w:rsidR="00135375" w:rsidRPr="00B21E04" w:rsidRDefault="00135375" w:rsidP="00B21E04">
            <w:pPr>
              <w:contextualSpacing/>
              <w:textAlignment w:val="baseline"/>
              <w:rPr>
                <w:sz w:val="20"/>
                <w:szCs w:val="20"/>
              </w:rPr>
            </w:pPr>
            <w:r w:rsidRPr="00B21E04">
              <w:rPr>
                <w:sz w:val="20"/>
                <w:szCs w:val="20"/>
              </w:rPr>
              <w:t>Универсальные спортивные залы общего пользования с суммарной площадью не менее 800 м</w:t>
            </w:r>
            <w:r w:rsidRPr="00B21E04">
              <w:rPr>
                <w:sz w:val="20"/>
                <w:szCs w:val="20"/>
                <w:vertAlign w:val="superscript"/>
              </w:rPr>
              <w:t>2</w:t>
            </w:r>
            <w:r w:rsidRPr="00B21E04">
              <w:rPr>
                <w:sz w:val="20"/>
                <w:szCs w:val="20"/>
              </w:rPr>
              <w:t xml:space="preserve"> площади пола</w:t>
            </w:r>
          </w:p>
        </w:tc>
        <w:tc>
          <w:tcPr>
            <w:tcW w:w="1984" w:type="dxa"/>
            <w:shd w:val="clear" w:color="auto" w:fill="auto"/>
            <w:vAlign w:val="center"/>
          </w:tcPr>
          <w:p w:rsidR="00135375" w:rsidRPr="00B21E04" w:rsidRDefault="00135375" w:rsidP="00B21E04">
            <w:pPr>
              <w:contextualSpacing/>
              <w:jc w:val="center"/>
              <w:textAlignment w:val="baseline"/>
              <w:rPr>
                <w:sz w:val="20"/>
                <w:szCs w:val="20"/>
              </w:rPr>
            </w:pPr>
            <w:r w:rsidRPr="00B21E04">
              <w:rPr>
                <w:sz w:val="20"/>
                <w:szCs w:val="20"/>
              </w:rPr>
              <w:t>кол-во объектов на городской округ</w:t>
            </w:r>
          </w:p>
        </w:tc>
        <w:tc>
          <w:tcPr>
            <w:tcW w:w="1134" w:type="dxa"/>
            <w:shd w:val="clear" w:color="auto" w:fill="auto"/>
            <w:vAlign w:val="center"/>
          </w:tcPr>
          <w:p w:rsidR="00135375" w:rsidRPr="00B21E04" w:rsidRDefault="00135375" w:rsidP="00B21E04">
            <w:pPr>
              <w:contextualSpacing/>
              <w:jc w:val="center"/>
              <w:textAlignment w:val="baseline"/>
              <w:rPr>
                <w:sz w:val="20"/>
                <w:szCs w:val="20"/>
              </w:rPr>
            </w:pPr>
            <w:r w:rsidRPr="00B21E04">
              <w:rPr>
                <w:sz w:val="20"/>
                <w:szCs w:val="20"/>
              </w:rPr>
              <w:t>1</w:t>
            </w:r>
          </w:p>
        </w:tc>
        <w:tc>
          <w:tcPr>
            <w:tcW w:w="1276" w:type="dxa"/>
            <w:shd w:val="clear" w:color="auto" w:fill="auto"/>
            <w:vAlign w:val="center"/>
          </w:tcPr>
          <w:p w:rsidR="00135375" w:rsidRPr="00B21E04" w:rsidRDefault="00135375" w:rsidP="00B21E04">
            <w:pPr>
              <w:contextualSpacing/>
              <w:jc w:val="center"/>
              <w:textAlignment w:val="baseline"/>
              <w:rPr>
                <w:sz w:val="20"/>
                <w:szCs w:val="20"/>
              </w:rPr>
            </w:pPr>
            <w:r w:rsidRPr="00B21E04">
              <w:rPr>
                <w:sz w:val="20"/>
                <w:szCs w:val="20"/>
              </w:rPr>
              <w:t>транспортная доступность, мин.</w:t>
            </w:r>
          </w:p>
        </w:tc>
        <w:tc>
          <w:tcPr>
            <w:tcW w:w="1138" w:type="dxa"/>
            <w:shd w:val="clear" w:color="auto" w:fill="auto"/>
            <w:vAlign w:val="center"/>
          </w:tcPr>
          <w:p w:rsidR="00135375" w:rsidRPr="00B21E04" w:rsidRDefault="00135375" w:rsidP="00B21E04">
            <w:pPr>
              <w:contextualSpacing/>
              <w:jc w:val="center"/>
              <w:textAlignment w:val="baseline"/>
              <w:rPr>
                <w:sz w:val="20"/>
                <w:szCs w:val="20"/>
              </w:rPr>
            </w:pPr>
            <w:r w:rsidRPr="00B21E04">
              <w:rPr>
                <w:sz w:val="20"/>
                <w:szCs w:val="20"/>
              </w:rPr>
              <w:t>120</w:t>
            </w:r>
          </w:p>
        </w:tc>
      </w:tr>
      <w:tr w:rsidR="00FE406C" w:rsidRPr="004A661C" w:rsidTr="00A67B90">
        <w:trPr>
          <w:trHeight w:val="286"/>
        </w:trPr>
        <w:tc>
          <w:tcPr>
            <w:tcW w:w="540" w:type="dxa"/>
            <w:shd w:val="clear" w:color="auto" w:fill="auto"/>
            <w:vAlign w:val="center"/>
          </w:tcPr>
          <w:p w:rsidR="00FE406C" w:rsidRPr="00B21E04" w:rsidRDefault="00FE406C" w:rsidP="00B21E04">
            <w:pPr>
              <w:contextualSpacing/>
              <w:jc w:val="center"/>
              <w:textAlignment w:val="baseline"/>
              <w:rPr>
                <w:sz w:val="20"/>
                <w:szCs w:val="20"/>
              </w:rPr>
            </w:pPr>
            <w:r w:rsidRPr="00B21E04">
              <w:rPr>
                <w:sz w:val="20"/>
                <w:szCs w:val="20"/>
              </w:rPr>
              <w:t>9</w:t>
            </w:r>
          </w:p>
        </w:tc>
        <w:tc>
          <w:tcPr>
            <w:tcW w:w="3288" w:type="dxa"/>
            <w:shd w:val="clear" w:color="auto" w:fill="auto"/>
            <w:vAlign w:val="center"/>
          </w:tcPr>
          <w:p w:rsidR="0058214A" w:rsidRPr="00B21E04" w:rsidRDefault="0058214A" w:rsidP="00B21E04">
            <w:pPr>
              <w:contextualSpacing/>
              <w:textAlignment w:val="baseline"/>
              <w:rPr>
                <w:sz w:val="20"/>
                <w:szCs w:val="20"/>
              </w:rPr>
            </w:pPr>
            <w:r w:rsidRPr="00B21E04">
              <w:rPr>
                <w:sz w:val="20"/>
                <w:szCs w:val="20"/>
              </w:rPr>
              <w:t xml:space="preserve">Спортивные залы общего </w:t>
            </w:r>
          </w:p>
          <w:p w:rsidR="00FE406C" w:rsidRPr="00B21E04" w:rsidRDefault="0058214A" w:rsidP="00B21E04">
            <w:pPr>
              <w:contextualSpacing/>
              <w:textAlignment w:val="baseline"/>
              <w:rPr>
                <w:sz w:val="20"/>
                <w:szCs w:val="20"/>
              </w:rPr>
            </w:pPr>
            <w:r w:rsidRPr="00B21E04">
              <w:rPr>
                <w:sz w:val="20"/>
                <w:szCs w:val="20"/>
              </w:rPr>
              <w:t>пользования (в целом):</w:t>
            </w:r>
          </w:p>
          <w:p w:rsidR="0058214A" w:rsidRPr="00B21E04" w:rsidRDefault="0058214A" w:rsidP="00B21E04">
            <w:pPr>
              <w:contextualSpacing/>
              <w:jc w:val="right"/>
              <w:textAlignment w:val="baseline"/>
              <w:rPr>
                <w:sz w:val="20"/>
                <w:szCs w:val="20"/>
              </w:rPr>
            </w:pPr>
            <w:r w:rsidRPr="00B21E04">
              <w:rPr>
                <w:sz w:val="20"/>
                <w:szCs w:val="20"/>
              </w:rPr>
              <w:t>В городе</w:t>
            </w:r>
          </w:p>
          <w:p w:rsidR="0058214A" w:rsidRPr="00B21E04" w:rsidRDefault="0058214A" w:rsidP="00B21E04">
            <w:pPr>
              <w:contextualSpacing/>
              <w:jc w:val="right"/>
              <w:textAlignment w:val="baseline"/>
              <w:rPr>
                <w:sz w:val="20"/>
                <w:szCs w:val="20"/>
              </w:rPr>
            </w:pPr>
            <w:r w:rsidRPr="00B21E04">
              <w:rPr>
                <w:sz w:val="20"/>
                <w:szCs w:val="20"/>
              </w:rPr>
              <w:t>В сельских населенных пунктах</w:t>
            </w:r>
          </w:p>
        </w:tc>
        <w:tc>
          <w:tcPr>
            <w:tcW w:w="1984" w:type="dxa"/>
            <w:shd w:val="clear" w:color="auto" w:fill="auto"/>
            <w:vAlign w:val="center"/>
          </w:tcPr>
          <w:p w:rsidR="00FE406C" w:rsidRPr="00B21E04" w:rsidRDefault="0058214A" w:rsidP="00B21E04">
            <w:pPr>
              <w:contextualSpacing/>
              <w:jc w:val="center"/>
              <w:textAlignment w:val="baseline"/>
              <w:rPr>
                <w:sz w:val="20"/>
                <w:szCs w:val="20"/>
              </w:rPr>
            </w:pPr>
            <w:r w:rsidRPr="00B21E04">
              <w:rPr>
                <w:sz w:val="20"/>
                <w:szCs w:val="20"/>
              </w:rPr>
              <w:t>удельная площадь пола спортивных залов на 1000 человек, м</w:t>
            </w:r>
            <w:r w:rsidRPr="00B21E04">
              <w:rPr>
                <w:sz w:val="20"/>
                <w:szCs w:val="20"/>
                <w:vertAlign w:val="superscript"/>
              </w:rPr>
              <w:t>2</w:t>
            </w:r>
            <w:r w:rsidRPr="00B21E04">
              <w:rPr>
                <w:sz w:val="20"/>
                <w:szCs w:val="20"/>
              </w:rPr>
              <w:t xml:space="preserve"> </w:t>
            </w:r>
          </w:p>
        </w:tc>
        <w:tc>
          <w:tcPr>
            <w:tcW w:w="1134" w:type="dxa"/>
            <w:shd w:val="clear" w:color="auto" w:fill="auto"/>
            <w:vAlign w:val="bottom"/>
          </w:tcPr>
          <w:p w:rsidR="00FE406C" w:rsidRPr="00B21E04" w:rsidRDefault="0058214A" w:rsidP="00B21E04">
            <w:pPr>
              <w:contextualSpacing/>
              <w:jc w:val="center"/>
              <w:textAlignment w:val="baseline"/>
              <w:rPr>
                <w:sz w:val="20"/>
                <w:szCs w:val="20"/>
              </w:rPr>
            </w:pPr>
            <w:r w:rsidRPr="00B21E04">
              <w:rPr>
                <w:sz w:val="20"/>
                <w:szCs w:val="20"/>
              </w:rPr>
              <w:t>60</w:t>
            </w:r>
          </w:p>
          <w:p w:rsidR="0058214A" w:rsidRPr="00B21E04" w:rsidRDefault="0058214A" w:rsidP="00B21E04">
            <w:pPr>
              <w:contextualSpacing/>
              <w:jc w:val="center"/>
              <w:textAlignment w:val="baseline"/>
              <w:rPr>
                <w:sz w:val="20"/>
                <w:szCs w:val="20"/>
              </w:rPr>
            </w:pPr>
            <w:r w:rsidRPr="00B21E04">
              <w:rPr>
                <w:sz w:val="20"/>
                <w:szCs w:val="20"/>
              </w:rPr>
              <w:t>80</w:t>
            </w:r>
          </w:p>
        </w:tc>
        <w:tc>
          <w:tcPr>
            <w:tcW w:w="1276" w:type="dxa"/>
            <w:shd w:val="clear" w:color="auto" w:fill="auto"/>
            <w:vAlign w:val="center"/>
          </w:tcPr>
          <w:p w:rsidR="00FE406C" w:rsidRPr="00B21E04" w:rsidRDefault="00135375" w:rsidP="00B21E04">
            <w:pPr>
              <w:contextualSpacing/>
              <w:jc w:val="center"/>
              <w:textAlignment w:val="baseline"/>
              <w:rPr>
                <w:sz w:val="20"/>
                <w:szCs w:val="20"/>
              </w:rPr>
            </w:pPr>
            <w:r w:rsidRPr="00B21E04">
              <w:rPr>
                <w:sz w:val="20"/>
                <w:szCs w:val="20"/>
              </w:rPr>
              <w:t>транспортная доступность, мин.</w:t>
            </w:r>
          </w:p>
        </w:tc>
        <w:tc>
          <w:tcPr>
            <w:tcW w:w="1138" w:type="dxa"/>
            <w:shd w:val="clear" w:color="auto" w:fill="auto"/>
            <w:vAlign w:val="center"/>
          </w:tcPr>
          <w:p w:rsidR="00FE406C" w:rsidRPr="00B21E04" w:rsidRDefault="00135375" w:rsidP="00B21E04">
            <w:pPr>
              <w:contextualSpacing/>
              <w:jc w:val="center"/>
              <w:textAlignment w:val="baseline"/>
              <w:rPr>
                <w:sz w:val="20"/>
                <w:szCs w:val="20"/>
              </w:rPr>
            </w:pPr>
            <w:r w:rsidRPr="00B21E04">
              <w:rPr>
                <w:sz w:val="20"/>
                <w:szCs w:val="20"/>
              </w:rPr>
              <w:t>120</w:t>
            </w:r>
          </w:p>
        </w:tc>
      </w:tr>
      <w:tr w:rsidR="00FE406C" w:rsidRPr="004A661C" w:rsidTr="00A67B90">
        <w:trPr>
          <w:trHeight w:val="286"/>
        </w:trPr>
        <w:tc>
          <w:tcPr>
            <w:tcW w:w="540" w:type="dxa"/>
            <w:shd w:val="clear" w:color="auto" w:fill="auto"/>
            <w:vAlign w:val="center"/>
          </w:tcPr>
          <w:p w:rsidR="00FE406C" w:rsidRPr="00B21E04" w:rsidRDefault="0058214A" w:rsidP="00B21E04">
            <w:pPr>
              <w:contextualSpacing/>
              <w:jc w:val="center"/>
              <w:textAlignment w:val="baseline"/>
              <w:rPr>
                <w:sz w:val="20"/>
                <w:szCs w:val="20"/>
              </w:rPr>
            </w:pPr>
            <w:r w:rsidRPr="00B21E04">
              <w:rPr>
                <w:sz w:val="20"/>
                <w:szCs w:val="20"/>
              </w:rPr>
              <w:t>10</w:t>
            </w:r>
          </w:p>
        </w:tc>
        <w:tc>
          <w:tcPr>
            <w:tcW w:w="3288" w:type="dxa"/>
            <w:shd w:val="clear" w:color="auto" w:fill="auto"/>
            <w:vAlign w:val="center"/>
          </w:tcPr>
          <w:p w:rsidR="00FE406C" w:rsidRPr="00B21E04" w:rsidRDefault="0058214A" w:rsidP="00B21E04">
            <w:pPr>
              <w:contextualSpacing/>
              <w:textAlignment w:val="baseline"/>
              <w:rPr>
                <w:sz w:val="20"/>
                <w:szCs w:val="20"/>
              </w:rPr>
            </w:pPr>
            <w:r w:rsidRPr="00B21E04">
              <w:rPr>
                <w:sz w:val="20"/>
                <w:szCs w:val="20"/>
              </w:rPr>
              <w:t>Помещения для физкультурно-спортивных занятиях в микрорайонах (кварталах):</w:t>
            </w:r>
          </w:p>
          <w:p w:rsidR="0058214A" w:rsidRPr="00B21E04" w:rsidRDefault="0058214A" w:rsidP="00B21E04">
            <w:pPr>
              <w:contextualSpacing/>
              <w:jc w:val="right"/>
              <w:textAlignment w:val="baseline"/>
              <w:rPr>
                <w:sz w:val="20"/>
                <w:szCs w:val="20"/>
              </w:rPr>
            </w:pPr>
            <w:r w:rsidRPr="00B21E04">
              <w:rPr>
                <w:sz w:val="20"/>
                <w:szCs w:val="20"/>
              </w:rPr>
              <w:t>В городе</w:t>
            </w:r>
          </w:p>
          <w:p w:rsidR="0058214A" w:rsidRPr="00B21E04" w:rsidRDefault="0058214A" w:rsidP="00B21E04">
            <w:pPr>
              <w:contextualSpacing/>
              <w:jc w:val="right"/>
              <w:textAlignment w:val="baseline"/>
              <w:rPr>
                <w:sz w:val="20"/>
                <w:szCs w:val="20"/>
              </w:rPr>
            </w:pPr>
            <w:r w:rsidRPr="00B21E04">
              <w:rPr>
                <w:sz w:val="20"/>
                <w:szCs w:val="20"/>
              </w:rPr>
              <w:t>В сельских населенных пунктах</w:t>
            </w:r>
          </w:p>
        </w:tc>
        <w:tc>
          <w:tcPr>
            <w:tcW w:w="1984" w:type="dxa"/>
            <w:shd w:val="clear" w:color="auto" w:fill="auto"/>
            <w:vAlign w:val="center"/>
          </w:tcPr>
          <w:p w:rsidR="00FE406C" w:rsidRPr="00B21E04" w:rsidRDefault="0058214A" w:rsidP="00B21E04">
            <w:pPr>
              <w:contextualSpacing/>
              <w:jc w:val="center"/>
              <w:textAlignment w:val="baseline"/>
              <w:rPr>
                <w:sz w:val="20"/>
                <w:szCs w:val="20"/>
              </w:rPr>
            </w:pPr>
            <w:r w:rsidRPr="00B21E04">
              <w:rPr>
                <w:sz w:val="20"/>
                <w:szCs w:val="20"/>
              </w:rPr>
              <w:t>удельная площадь пола помещений на 1000 человек, м</w:t>
            </w:r>
            <w:r w:rsidRPr="00B21E04">
              <w:rPr>
                <w:sz w:val="20"/>
                <w:szCs w:val="20"/>
                <w:vertAlign w:val="superscript"/>
              </w:rPr>
              <w:t>2</w:t>
            </w:r>
          </w:p>
        </w:tc>
        <w:tc>
          <w:tcPr>
            <w:tcW w:w="1134" w:type="dxa"/>
            <w:shd w:val="clear" w:color="auto" w:fill="auto"/>
            <w:vAlign w:val="bottom"/>
          </w:tcPr>
          <w:p w:rsidR="003B602D" w:rsidRPr="00B21E04" w:rsidRDefault="003B602D" w:rsidP="00B21E04">
            <w:pPr>
              <w:contextualSpacing/>
              <w:jc w:val="center"/>
              <w:textAlignment w:val="baseline"/>
              <w:rPr>
                <w:sz w:val="20"/>
                <w:szCs w:val="20"/>
              </w:rPr>
            </w:pPr>
          </w:p>
          <w:p w:rsidR="003B602D" w:rsidRPr="00B21E04" w:rsidRDefault="003B602D" w:rsidP="00B21E04">
            <w:pPr>
              <w:contextualSpacing/>
              <w:jc w:val="center"/>
              <w:textAlignment w:val="baseline"/>
              <w:rPr>
                <w:sz w:val="20"/>
                <w:szCs w:val="20"/>
              </w:rPr>
            </w:pPr>
          </w:p>
          <w:p w:rsidR="003B602D" w:rsidRPr="00B21E04" w:rsidRDefault="003B602D" w:rsidP="00B21E04">
            <w:pPr>
              <w:contextualSpacing/>
              <w:jc w:val="center"/>
              <w:textAlignment w:val="baseline"/>
              <w:rPr>
                <w:sz w:val="20"/>
                <w:szCs w:val="20"/>
              </w:rPr>
            </w:pPr>
          </w:p>
          <w:p w:rsidR="00FE406C" w:rsidRPr="00B21E04" w:rsidRDefault="003B602D" w:rsidP="00B21E04">
            <w:pPr>
              <w:contextualSpacing/>
              <w:jc w:val="center"/>
              <w:textAlignment w:val="baseline"/>
              <w:rPr>
                <w:sz w:val="20"/>
                <w:szCs w:val="20"/>
              </w:rPr>
            </w:pPr>
            <w:r w:rsidRPr="00B21E04">
              <w:rPr>
                <w:sz w:val="20"/>
                <w:szCs w:val="20"/>
              </w:rPr>
              <w:t>70</w:t>
            </w:r>
          </w:p>
          <w:p w:rsidR="003B602D" w:rsidRPr="00B21E04" w:rsidRDefault="003B602D" w:rsidP="00B21E04">
            <w:pPr>
              <w:contextualSpacing/>
              <w:jc w:val="center"/>
              <w:textAlignment w:val="baseline"/>
              <w:rPr>
                <w:sz w:val="20"/>
                <w:szCs w:val="20"/>
              </w:rPr>
            </w:pPr>
            <w:r w:rsidRPr="00B21E04">
              <w:rPr>
                <w:sz w:val="20"/>
                <w:szCs w:val="20"/>
              </w:rPr>
              <w:t>80</w:t>
            </w:r>
          </w:p>
        </w:tc>
        <w:tc>
          <w:tcPr>
            <w:tcW w:w="1276" w:type="dxa"/>
            <w:shd w:val="clear" w:color="auto" w:fill="auto"/>
            <w:vAlign w:val="center"/>
          </w:tcPr>
          <w:p w:rsidR="00FE406C" w:rsidRPr="00B21E04" w:rsidRDefault="00135375" w:rsidP="00B21E04">
            <w:pPr>
              <w:contextualSpacing/>
              <w:jc w:val="center"/>
              <w:textAlignment w:val="baseline"/>
              <w:rPr>
                <w:sz w:val="20"/>
                <w:szCs w:val="20"/>
              </w:rPr>
            </w:pPr>
            <w:r w:rsidRPr="00B21E04">
              <w:rPr>
                <w:sz w:val="20"/>
                <w:szCs w:val="20"/>
              </w:rPr>
              <w:t>пешеходная доступность, м</w:t>
            </w:r>
          </w:p>
        </w:tc>
        <w:tc>
          <w:tcPr>
            <w:tcW w:w="1138" w:type="dxa"/>
            <w:shd w:val="clear" w:color="auto" w:fill="auto"/>
            <w:vAlign w:val="center"/>
          </w:tcPr>
          <w:p w:rsidR="00FE406C" w:rsidRPr="00B21E04" w:rsidRDefault="00135375" w:rsidP="00B21E04">
            <w:pPr>
              <w:contextualSpacing/>
              <w:jc w:val="center"/>
              <w:textAlignment w:val="baseline"/>
              <w:rPr>
                <w:sz w:val="20"/>
                <w:szCs w:val="20"/>
              </w:rPr>
            </w:pPr>
            <w:r w:rsidRPr="00B21E04">
              <w:rPr>
                <w:sz w:val="20"/>
                <w:szCs w:val="20"/>
              </w:rPr>
              <w:t>500</w:t>
            </w:r>
          </w:p>
        </w:tc>
      </w:tr>
    </w:tbl>
    <w:p w:rsidR="00533C8F" w:rsidRPr="00DC0FE5" w:rsidRDefault="00533C8F" w:rsidP="004142B5">
      <w:pPr>
        <w:autoSpaceDE w:val="0"/>
        <w:ind w:firstLine="709"/>
        <w:jc w:val="both"/>
        <w:rPr>
          <w:szCs w:val="20"/>
        </w:rPr>
      </w:pPr>
      <w:r w:rsidRPr="00DC0FE5">
        <w:rPr>
          <w:szCs w:val="20"/>
        </w:rPr>
        <w:t>Примечания:</w:t>
      </w:r>
    </w:p>
    <w:p w:rsidR="00533C8F" w:rsidRPr="00DC0FE5" w:rsidRDefault="00533C8F" w:rsidP="004142B5">
      <w:pPr>
        <w:autoSpaceDE w:val="0"/>
        <w:ind w:firstLine="709"/>
        <w:jc w:val="both"/>
        <w:rPr>
          <w:szCs w:val="20"/>
        </w:rPr>
      </w:pPr>
      <w:r w:rsidRPr="00DC0FE5">
        <w:rPr>
          <w:szCs w:val="20"/>
        </w:rPr>
        <w:t>1. Единовременная пропускная способность (ЕПС)</w:t>
      </w:r>
      <w:r w:rsidR="00FF726B" w:rsidRPr="00DC0FE5">
        <w:rPr>
          <w:szCs w:val="20"/>
        </w:rPr>
        <w:t>,</w:t>
      </w:r>
      <w:r w:rsidRPr="00DC0FE5">
        <w:rPr>
          <w:szCs w:val="20"/>
        </w:rPr>
        <w:t xml:space="preserve"> согласно указаниям Министерства спорта РФ, определяется как отношение суммы планово-расчетных показателей количества занимающихся по возможным на объекте видам спорта к количеству таких видов спорта;</w:t>
      </w:r>
    </w:p>
    <w:p w:rsidR="00FF726B" w:rsidRPr="00DC0FE5" w:rsidRDefault="00FF726B" w:rsidP="004142B5">
      <w:pPr>
        <w:autoSpaceDE w:val="0"/>
        <w:ind w:firstLine="709"/>
        <w:jc w:val="both"/>
        <w:rPr>
          <w:szCs w:val="20"/>
        </w:rPr>
      </w:pPr>
      <w:r w:rsidRPr="00DC0FE5">
        <w:rPr>
          <w:szCs w:val="20"/>
        </w:rPr>
        <w:t xml:space="preserve">2. Объекты местного значения в области физической культуры и спорта проектируются с учетом </w:t>
      </w:r>
      <w:r w:rsidR="00281BF1" w:rsidRPr="00DC0FE5">
        <w:rPr>
          <w:szCs w:val="20"/>
        </w:rPr>
        <w:t xml:space="preserve">их максимальной ЕПС, </w:t>
      </w:r>
      <w:r w:rsidRPr="00DC0FE5">
        <w:rPr>
          <w:szCs w:val="20"/>
        </w:rPr>
        <w:t>согласно Приложению к Методическим рекомендациям о применении нормативов и норм при определении потребности субъектов Российской Федерации в объектах физической культуры и спорта, утвержденных Приказом  Министерства спорта Российской Федерации от 21</w:t>
      </w:r>
      <w:r w:rsidR="00481ADD" w:rsidRPr="00DC0FE5">
        <w:rPr>
          <w:szCs w:val="20"/>
        </w:rPr>
        <w:t xml:space="preserve"> марта </w:t>
      </w:r>
      <w:r w:rsidRPr="00DC0FE5">
        <w:rPr>
          <w:szCs w:val="20"/>
        </w:rPr>
        <w:t>2018 г. № 244;</w:t>
      </w:r>
    </w:p>
    <w:p w:rsidR="006E44B4" w:rsidRPr="00DC0FE5" w:rsidRDefault="00D27A17" w:rsidP="004142B5">
      <w:pPr>
        <w:autoSpaceDE w:val="0"/>
        <w:ind w:firstLine="709"/>
        <w:jc w:val="both"/>
        <w:rPr>
          <w:szCs w:val="20"/>
        </w:rPr>
      </w:pPr>
      <w:r w:rsidRPr="00DC0FE5">
        <w:rPr>
          <w:szCs w:val="20"/>
        </w:rPr>
        <w:lastRenderedPageBreak/>
        <w:t>2</w:t>
      </w:r>
      <w:r w:rsidR="00533C8F" w:rsidRPr="00DC0FE5">
        <w:rPr>
          <w:szCs w:val="20"/>
        </w:rPr>
        <w:t>. При формировании новых объектов необходимо предусматривать среднюю техническую загруженность объекта спорта на уровне 0,7 (ко</w:t>
      </w:r>
      <w:r w:rsidR="00242616" w:rsidRPr="00DC0FE5">
        <w:rPr>
          <w:szCs w:val="20"/>
        </w:rPr>
        <w:t>эффициент загруженности – 70%).</w:t>
      </w:r>
    </w:p>
    <w:p w:rsidR="006E44B4" w:rsidRDefault="006E44B4" w:rsidP="004142B5">
      <w:pPr>
        <w:autoSpaceDE w:val="0"/>
        <w:jc w:val="both"/>
        <w:rPr>
          <w:rFonts w:eastAsia="TimesNewRomanPSMT"/>
          <w:color w:val="FF0000"/>
        </w:rPr>
      </w:pPr>
    </w:p>
    <w:p w:rsidR="00DD17EB" w:rsidRPr="00301F51" w:rsidRDefault="00DD17EB" w:rsidP="004142B5">
      <w:pPr>
        <w:autoSpaceDE w:val="0"/>
        <w:jc w:val="both"/>
        <w:rPr>
          <w:rFonts w:eastAsia="TimesNewRomanPSMT"/>
          <w:color w:val="FF0000"/>
        </w:rPr>
      </w:pPr>
    </w:p>
    <w:p w:rsidR="006E44B4" w:rsidRPr="00654C87" w:rsidRDefault="006E44B4" w:rsidP="00877653">
      <w:pPr>
        <w:autoSpaceDE w:val="0"/>
        <w:jc w:val="center"/>
        <w:rPr>
          <w:rFonts w:eastAsia="TimesNewRomanPSMT"/>
          <w:b/>
        </w:rPr>
      </w:pPr>
      <w:r w:rsidRPr="00654C87">
        <w:rPr>
          <w:rFonts w:eastAsia="TimesNewRomanPSMT"/>
          <w:b/>
        </w:rPr>
        <w:t xml:space="preserve">2.4 Расчётные   показатели   минимально   допустимого   уровня обеспеченности объектами местного значения в области образования и показатели максимально допустимого уровня территориальной доступности таких объектов для населения </w:t>
      </w:r>
    </w:p>
    <w:p w:rsidR="00524EBA" w:rsidRPr="00654C87" w:rsidRDefault="006E44B4" w:rsidP="00877653">
      <w:pPr>
        <w:autoSpaceDE w:val="0"/>
        <w:jc w:val="center"/>
        <w:rPr>
          <w:rFonts w:eastAsia="TimesNewRomanPSMT"/>
          <w:b/>
        </w:rPr>
      </w:pPr>
      <w:r w:rsidRPr="00654C87">
        <w:rPr>
          <w:rFonts w:eastAsia="TimesNewRomanPSMT"/>
          <w:b/>
        </w:rPr>
        <w:t xml:space="preserve">муниципального образования и </w:t>
      </w:r>
      <w:r w:rsidR="007E738F" w:rsidRPr="00654C87">
        <w:rPr>
          <w:rFonts w:eastAsia="TimesNewRomanPSMT"/>
          <w:b/>
        </w:rPr>
        <w:t>города Благовещенска</w:t>
      </w:r>
    </w:p>
    <w:p w:rsidR="00654C87" w:rsidRPr="00654C87" w:rsidRDefault="00654C87" w:rsidP="00877653">
      <w:pPr>
        <w:autoSpaceDE w:val="0"/>
        <w:ind w:firstLine="709"/>
        <w:jc w:val="both"/>
        <w:rPr>
          <w:rFonts w:eastAsia="TimesNewRomanPSMT"/>
        </w:rPr>
      </w:pPr>
      <w:r w:rsidRPr="00654C87">
        <w:rPr>
          <w:rFonts w:eastAsia="TimesNewRomanPSMT"/>
        </w:rPr>
        <w:t xml:space="preserve">Расчетные показатели для объектов местного значения в области </w:t>
      </w:r>
      <w:r>
        <w:rPr>
          <w:rFonts w:eastAsia="TimesNewRomanPSMT"/>
        </w:rPr>
        <w:t>образования</w:t>
      </w:r>
      <w:r w:rsidRPr="00654C87">
        <w:rPr>
          <w:rFonts w:eastAsia="TimesNewRomanPSMT"/>
        </w:rPr>
        <w:t xml:space="preserve"> установлены в соответствии с документами стратегического планирования муниципального образования города Благовещенска, с учетом </w:t>
      </w:r>
      <w:r w:rsidR="00D011D5">
        <w:rPr>
          <w:rFonts w:eastAsia="TimesNewRomanPSMT"/>
        </w:rPr>
        <w:t>«</w:t>
      </w:r>
      <w:r w:rsidR="00D011D5" w:rsidRPr="00D011D5">
        <w:rPr>
          <w:rFonts w:eastAsia="TimesNewRomanPSMT"/>
        </w:rPr>
        <w:t>Методическими рекомендациями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w:t>
      </w:r>
      <w:r w:rsidR="00D011D5">
        <w:rPr>
          <w:rFonts w:eastAsia="TimesNewRomanPSMT"/>
        </w:rPr>
        <w:t>»</w:t>
      </w:r>
      <w:r w:rsidR="00D011D5" w:rsidRPr="00D011D5">
        <w:rPr>
          <w:rFonts w:eastAsia="TimesNewRomanPSMT"/>
        </w:rPr>
        <w:t>, утв</w:t>
      </w:r>
      <w:r w:rsidR="00D011D5">
        <w:rPr>
          <w:rFonts w:eastAsia="TimesNewRomanPSMT"/>
        </w:rPr>
        <w:t>ержденных</w:t>
      </w:r>
      <w:r w:rsidR="00D011D5" w:rsidRPr="00D011D5">
        <w:rPr>
          <w:rFonts w:eastAsia="TimesNewRomanPSMT"/>
        </w:rPr>
        <w:t xml:space="preserve"> Минобрнауки России 04.05.2016 N АК-15/02вн</w:t>
      </w:r>
      <w:r w:rsidRPr="00654C87">
        <w:rPr>
          <w:rFonts w:eastAsia="TimesNewRomanPSMT"/>
        </w:rPr>
        <w:t xml:space="preserve">. </w:t>
      </w:r>
    </w:p>
    <w:p w:rsidR="00AE5561" w:rsidRDefault="00654C87" w:rsidP="00DC0FE5">
      <w:pPr>
        <w:autoSpaceDE w:val="0"/>
        <w:ind w:firstLine="709"/>
        <w:jc w:val="both"/>
        <w:rPr>
          <w:rFonts w:eastAsia="TimesNewRomanPSMT"/>
        </w:rPr>
      </w:pPr>
      <w:r w:rsidRPr="00654C87">
        <w:rPr>
          <w:rFonts w:eastAsia="TimesNewRomanPSMT"/>
        </w:rPr>
        <w:t xml:space="preserve">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представлены в таблице </w:t>
      </w:r>
      <w:r w:rsidR="00877653">
        <w:rPr>
          <w:rFonts w:eastAsia="TimesNewRomanPSMT"/>
        </w:rPr>
        <w:t>19</w:t>
      </w:r>
      <w:r w:rsidRPr="00654C87">
        <w:rPr>
          <w:rFonts w:eastAsia="TimesNewRomanPSMT"/>
        </w:rPr>
        <w:t>.</w:t>
      </w:r>
    </w:p>
    <w:p w:rsidR="00AA5E44" w:rsidRPr="00654C87" w:rsidRDefault="00AA5E44" w:rsidP="00A67B90">
      <w:pPr>
        <w:autoSpaceDE w:val="0"/>
        <w:jc w:val="both"/>
        <w:rPr>
          <w:rFonts w:eastAsia="TimesNewRomanPSMT"/>
        </w:rPr>
      </w:pPr>
    </w:p>
    <w:p w:rsidR="00D011D5" w:rsidRDefault="00D011D5" w:rsidP="00877653">
      <w:pPr>
        <w:autoSpaceDE w:val="0"/>
        <w:jc w:val="both"/>
        <w:rPr>
          <w:rFonts w:eastAsia="TimesNewRomanPSMT"/>
        </w:rPr>
      </w:pPr>
      <w:r w:rsidRPr="00D011D5">
        <w:rPr>
          <w:rFonts w:eastAsia="TimesNewRomanPSMT"/>
        </w:rPr>
        <w:t xml:space="preserve">Таблица </w:t>
      </w:r>
      <w:r w:rsidR="00877653">
        <w:rPr>
          <w:rFonts w:eastAsia="TimesNewRomanPSMT"/>
        </w:rPr>
        <w:t>19</w:t>
      </w:r>
      <w:r w:rsidRPr="00D011D5">
        <w:rPr>
          <w:rFonts w:eastAsia="TimesNewRomanPSMT"/>
        </w:rPr>
        <w:t xml:space="preserve"> </w:t>
      </w:r>
      <w:r w:rsidR="00877653">
        <w:rPr>
          <w:rFonts w:eastAsia="TimesNewRomanPSMT"/>
        </w:rPr>
        <w:t>–</w:t>
      </w:r>
      <w:r w:rsidRPr="00D011D5">
        <w:rPr>
          <w:rFonts w:eastAsia="TimesNewRomanPSMT"/>
        </w:rPr>
        <w:t xml:space="preserve"> Расчетные показатели для объектов в области образования</w:t>
      </w:r>
    </w:p>
    <w:tbl>
      <w:tblPr>
        <w:tblW w:w="936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39"/>
        <w:gridCol w:w="2155"/>
        <w:gridCol w:w="1275"/>
        <w:gridCol w:w="709"/>
        <w:gridCol w:w="992"/>
        <w:gridCol w:w="1276"/>
        <w:gridCol w:w="1418"/>
        <w:gridCol w:w="996"/>
      </w:tblGrid>
      <w:tr w:rsidR="00344842" w:rsidRPr="004A661C" w:rsidTr="00FC4333">
        <w:trPr>
          <w:trHeight w:val="600"/>
          <w:tblHeader/>
        </w:trPr>
        <w:tc>
          <w:tcPr>
            <w:tcW w:w="539" w:type="dxa"/>
            <w:vMerge w:val="restart"/>
            <w:shd w:val="clear" w:color="auto" w:fill="auto"/>
            <w:vAlign w:val="center"/>
          </w:tcPr>
          <w:p w:rsidR="00344842" w:rsidRPr="00B21E04" w:rsidRDefault="00344842" w:rsidP="00B21E04">
            <w:pPr>
              <w:jc w:val="center"/>
              <w:rPr>
                <w:b/>
                <w:sz w:val="20"/>
                <w:szCs w:val="20"/>
              </w:rPr>
            </w:pPr>
            <w:r w:rsidRPr="00B21E04">
              <w:rPr>
                <w:b/>
                <w:sz w:val="20"/>
                <w:szCs w:val="20"/>
              </w:rPr>
              <w:t>№</w:t>
            </w:r>
          </w:p>
          <w:p w:rsidR="00344842" w:rsidRPr="00B21E04" w:rsidRDefault="00344842" w:rsidP="00B21E04">
            <w:pPr>
              <w:contextualSpacing/>
              <w:jc w:val="center"/>
              <w:textAlignment w:val="baseline"/>
              <w:rPr>
                <w:sz w:val="20"/>
                <w:szCs w:val="20"/>
              </w:rPr>
            </w:pPr>
            <w:r w:rsidRPr="00B21E04">
              <w:rPr>
                <w:b/>
                <w:sz w:val="20"/>
                <w:szCs w:val="20"/>
              </w:rPr>
              <w:t xml:space="preserve">п/п   </w:t>
            </w:r>
            <w:r w:rsidRPr="00B21E04">
              <w:rPr>
                <w:b/>
                <w:sz w:val="20"/>
                <w:szCs w:val="20"/>
              </w:rPr>
              <w:br/>
            </w:r>
          </w:p>
        </w:tc>
        <w:tc>
          <w:tcPr>
            <w:tcW w:w="2155" w:type="dxa"/>
            <w:vMerge w:val="restart"/>
            <w:shd w:val="clear" w:color="auto" w:fill="auto"/>
            <w:vAlign w:val="center"/>
          </w:tcPr>
          <w:p w:rsidR="00344842" w:rsidRPr="00B21E04" w:rsidRDefault="00344842" w:rsidP="00B21E04">
            <w:pPr>
              <w:contextualSpacing/>
              <w:jc w:val="center"/>
              <w:textAlignment w:val="baseline"/>
              <w:rPr>
                <w:b/>
                <w:sz w:val="20"/>
                <w:szCs w:val="20"/>
              </w:rPr>
            </w:pPr>
            <w:r w:rsidRPr="00B21E04">
              <w:rPr>
                <w:b/>
                <w:sz w:val="20"/>
                <w:szCs w:val="20"/>
              </w:rPr>
              <w:t xml:space="preserve">Наименование </w:t>
            </w:r>
          </w:p>
          <w:p w:rsidR="00344842" w:rsidRPr="00B21E04" w:rsidRDefault="00344842" w:rsidP="00B21E04">
            <w:pPr>
              <w:contextualSpacing/>
              <w:jc w:val="center"/>
              <w:textAlignment w:val="baseline"/>
              <w:rPr>
                <w:sz w:val="20"/>
                <w:szCs w:val="20"/>
              </w:rPr>
            </w:pPr>
            <w:r w:rsidRPr="00B21E04">
              <w:rPr>
                <w:b/>
                <w:sz w:val="20"/>
                <w:szCs w:val="20"/>
              </w:rPr>
              <w:t>объекта</w:t>
            </w:r>
          </w:p>
        </w:tc>
        <w:tc>
          <w:tcPr>
            <w:tcW w:w="2976" w:type="dxa"/>
            <w:gridSpan w:val="3"/>
            <w:shd w:val="clear" w:color="auto" w:fill="auto"/>
            <w:vAlign w:val="center"/>
          </w:tcPr>
          <w:p w:rsidR="00344842" w:rsidRPr="00B21E04" w:rsidRDefault="00344842" w:rsidP="00B21E04">
            <w:pPr>
              <w:jc w:val="center"/>
              <w:rPr>
                <w:b/>
                <w:sz w:val="20"/>
                <w:szCs w:val="20"/>
              </w:rPr>
            </w:pPr>
            <w:r w:rsidRPr="00B21E04">
              <w:rPr>
                <w:b/>
                <w:sz w:val="20"/>
                <w:szCs w:val="20"/>
              </w:rPr>
              <w:t xml:space="preserve">Минимально допустимый </w:t>
            </w:r>
          </w:p>
          <w:p w:rsidR="00344842" w:rsidRPr="00B21E04" w:rsidRDefault="00344842" w:rsidP="00B21E04">
            <w:pPr>
              <w:jc w:val="center"/>
              <w:rPr>
                <w:b/>
                <w:sz w:val="20"/>
                <w:szCs w:val="20"/>
              </w:rPr>
            </w:pPr>
            <w:r w:rsidRPr="00B21E04">
              <w:rPr>
                <w:b/>
                <w:sz w:val="20"/>
                <w:szCs w:val="20"/>
              </w:rPr>
              <w:t>уровень обеспеченности</w:t>
            </w:r>
          </w:p>
        </w:tc>
        <w:tc>
          <w:tcPr>
            <w:tcW w:w="3690" w:type="dxa"/>
            <w:gridSpan w:val="3"/>
            <w:shd w:val="clear" w:color="auto" w:fill="auto"/>
            <w:vAlign w:val="center"/>
          </w:tcPr>
          <w:p w:rsidR="00344842" w:rsidRPr="0031464D" w:rsidRDefault="00344842" w:rsidP="0031464D">
            <w:pPr>
              <w:jc w:val="center"/>
              <w:rPr>
                <w:b/>
                <w:sz w:val="20"/>
                <w:szCs w:val="20"/>
              </w:rPr>
            </w:pPr>
            <w:r w:rsidRPr="00B21E04">
              <w:rPr>
                <w:b/>
                <w:sz w:val="20"/>
                <w:szCs w:val="20"/>
              </w:rPr>
              <w:t>Максимально допу</w:t>
            </w:r>
            <w:r w:rsidR="0031464D">
              <w:rPr>
                <w:b/>
                <w:sz w:val="20"/>
                <w:szCs w:val="20"/>
              </w:rPr>
              <w:t xml:space="preserve">стимый уровень территориальной </w:t>
            </w:r>
            <w:r w:rsidRPr="00B21E04">
              <w:rPr>
                <w:b/>
                <w:sz w:val="20"/>
                <w:szCs w:val="20"/>
              </w:rPr>
              <w:t>доступности</w:t>
            </w:r>
          </w:p>
        </w:tc>
      </w:tr>
      <w:tr w:rsidR="000225FA" w:rsidRPr="004A661C" w:rsidTr="00FC4333">
        <w:trPr>
          <w:trHeight w:val="300"/>
          <w:tblHeader/>
        </w:trPr>
        <w:tc>
          <w:tcPr>
            <w:tcW w:w="539" w:type="dxa"/>
            <w:vMerge/>
            <w:shd w:val="clear" w:color="auto" w:fill="auto"/>
            <w:vAlign w:val="center"/>
          </w:tcPr>
          <w:p w:rsidR="00344842" w:rsidRPr="00B21E04" w:rsidRDefault="00344842" w:rsidP="00B21E04">
            <w:pPr>
              <w:jc w:val="center"/>
              <w:rPr>
                <w:b/>
                <w:sz w:val="20"/>
                <w:szCs w:val="20"/>
              </w:rPr>
            </w:pPr>
          </w:p>
        </w:tc>
        <w:tc>
          <w:tcPr>
            <w:tcW w:w="2155" w:type="dxa"/>
            <w:vMerge/>
            <w:shd w:val="clear" w:color="auto" w:fill="auto"/>
            <w:vAlign w:val="center"/>
          </w:tcPr>
          <w:p w:rsidR="00344842" w:rsidRPr="00B21E04" w:rsidRDefault="00344842" w:rsidP="00B21E04">
            <w:pPr>
              <w:contextualSpacing/>
              <w:jc w:val="center"/>
              <w:textAlignment w:val="baseline"/>
              <w:rPr>
                <w:b/>
                <w:sz w:val="20"/>
                <w:szCs w:val="20"/>
              </w:rPr>
            </w:pPr>
          </w:p>
        </w:tc>
        <w:tc>
          <w:tcPr>
            <w:tcW w:w="1275" w:type="dxa"/>
            <w:vMerge w:val="restart"/>
            <w:shd w:val="clear" w:color="auto" w:fill="auto"/>
            <w:vAlign w:val="center"/>
          </w:tcPr>
          <w:p w:rsidR="00344842" w:rsidRPr="00B21E04" w:rsidRDefault="00344842" w:rsidP="00B21E04">
            <w:pPr>
              <w:jc w:val="center"/>
              <w:rPr>
                <w:b/>
                <w:sz w:val="20"/>
                <w:szCs w:val="20"/>
              </w:rPr>
            </w:pPr>
            <w:r w:rsidRPr="00B21E04">
              <w:rPr>
                <w:b/>
                <w:sz w:val="20"/>
                <w:szCs w:val="20"/>
              </w:rPr>
              <w:t xml:space="preserve">Единица </w:t>
            </w:r>
          </w:p>
          <w:p w:rsidR="00344842" w:rsidRPr="00B21E04" w:rsidRDefault="00344842" w:rsidP="00B21E04">
            <w:pPr>
              <w:jc w:val="center"/>
              <w:rPr>
                <w:b/>
                <w:sz w:val="20"/>
                <w:szCs w:val="20"/>
              </w:rPr>
            </w:pPr>
            <w:r w:rsidRPr="00B21E04">
              <w:rPr>
                <w:b/>
                <w:sz w:val="20"/>
                <w:szCs w:val="20"/>
              </w:rPr>
              <w:t xml:space="preserve">измерения </w:t>
            </w:r>
          </w:p>
        </w:tc>
        <w:tc>
          <w:tcPr>
            <w:tcW w:w="1701" w:type="dxa"/>
            <w:gridSpan w:val="2"/>
            <w:shd w:val="clear" w:color="auto" w:fill="auto"/>
            <w:vAlign w:val="center"/>
          </w:tcPr>
          <w:p w:rsidR="00344842" w:rsidRPr="00B21E04" w:rsidRDefault="00344842" w:rsidP="00B21E04">
            <w:pPr>
              <w:jc w:val="center"/>
              <w:rPr>
                <w:b/>
                <w:sz w:val="20"/>
                <w:szCs w:val="20"/>
              </w:rPr>
            </w:pPr>
            <w:r w:rsidRPr="00B21E04">
              <w:rPr>
                <w:b/>
                <w:sz w:val="20"/>
                <w:szCs w:val="20"/>
              </w:rPr>
              <w:t>Величина</w:t>
            </w:r>
          </w:p>
        </w:tc>
        <w:tc>
          <w:tcPr>
            <w:tcW w:w="1276" w:type="dxa"/>
            <w:vMerge w:val="restart"/>
            <w:shd w:val="clear" w:color="auto" w:fill="auto"/>
            <w:vAlign w:val="center"/>
          </w:tcPr>
          <w:p w:rsidR="00344842" w:rsidRPr="00B21E04" w:rsidRDefault="00344842" w:rsidP="00B21E04">
            <w:pPr>
              <w:jc w:val="center"/>
              <w:rPr>
                <w:b/>
                <w:sz w:val="20"/>
                <w:szCs w:val="20"/>
              </w:rPr>
            </w:pPr>
            <w:r w:rsidRPr="00B21E04">
              <w:rPr>
                <w:b/>
                <w:sz w:val="20"/>
                <w:szCs w:val="20"/>
              </w:rPr>
              <w:t xml:space="preserve">Единица </w:t>
            </w:r>
          </w:p>
          <w:p w:rsidR="00344842" w:rsidRPr="00B21E04" w:rsidRDefault="00344842" w:rsidP="00B21E04">
            <w:pPr>
              <w:jc w:val="center"/>
              <w:rPr>
                <w:b/>
                <w:sz w:val="20"/>
                <w:szCs w:val="20"/>
              </w:rPr>
            </w:pPr>
            <w:r w:rsidRPr="00B21E04">
              <w:rPr>
                <w:b/>
                <w:sz w:val="20"/>
                <w:szCs w:val="20"/>
              </w:rPr>
              <w:t xml:space="preserve">измерения </w:t>
            </w:r>
          </w:p>
        </w:tc>
        <w:tc>
          <w:tcPr>
            <w:tcW w:w="2414" w:type="dxa"/>
            <w:gridSpan w:val="2"/>
            <w:shd w:val="clear" w:color="auto" w:fill="auto"/>
            <w:vAlign w:val="center"/>
          </w:tcPr>
          <w:p w:rsidR="00344842" w:rsidRPr="00B21E04" w:rsidRDefault="00344842" w:rsidP="00B21E04">
            <w:pPr>
              <w:jc w:val="center"/>
              <w:rPr>
                <w:b/>
                <w:sz w:val="20"/>
                <w:szCs w:val="20"/>
              </w:rPr>
            </w:pPr>
            <w:r w:rsidRPr="00B21E04">
              <w:rPr>
                <w:b/>
                <w:sz w:val="20"/>
                <w:szCs w:val="20"/>
              </w:rPr>
              <w:t>Величина</w:t>
            </w:r>
          </w:p>
        </w:tc>
      </w:tr>
      <w:tr w:rsidR="002A3ABD" w:rsidRPr="004A661C" w:rsidTr="00FC4333">
        <w:trPr>
          <w:trHeight w:val="300"/>
          <w:tblHeader/>
        </w:trPr>
        <w:tc>
          <w:tcPr>
            <w:tcW w:w="539" w:type="dxa"/>
            <w:vMerge/>
            <w:shd w:val="clear" w:color="auto" w:fill="auto"/>
            <w:vAlign w:val="center"/>
          </w:tcPr>
          <w:p w:rsidR="002A3ABD" w:rsidRPr="00B21E04" w:rsidRDefault="002A3ABD" w:rsidP="00B21E04">
            <w:pPr>
              <w:jc w:val="center"/>
              <w:rPr>
                <w:b/>
                <w:sz w:val="20"/>
                <w:szCs w:val="20"/>
              </w:rPr>
            </w:pPr>
          </w:p>
        </w:tc>
        <w:tc>
          <w:tcPr>
            <w:tcW w:w="2155" w:type="dxa"/>
            <w:vMerge/>
            <w:shd w:val="clear" w:color="auto" w:fill="auto"/>
            <w:vAlign w:val="center"/>
          </w:tcPr>
          <w:p w:rsidR="002A3ABD" w:rsidRPr="00B21E04" w:rsidRDefault="002A3ABD" w:rsidP="00B21E04">
            <w:pPr>
              <w:contextualSpacing/>
              <w:jc w:val="center"/>
              <w:textAlignment w:val="baseline"/>
              <w:rPr>
                <w:b/>
                <w:sz w:val="20"/>
                <w:szCs w:val="20"/>
              </w:rPr>
            </w:pPr>
          </w:p>
        </w:tc>
        <w:tc>
          <w:tcPr>
            <w:tcW w:w="1275" w:type="dxa"/>
            <w:vMerge/>
            <w:shd w:val="clear" w:color="auto" w:fill="auto"/>
            <w:vAlign w:val="center"/>
          </w:tcPr>
          <w:p w:rsidR="002A3ABD" w:rsidRPr="00B21E04" w:rsidRDefault="002A3ABD" w:rsidP="00B21E04">
            <w:pPr>
              <w:jc w:val="center"/>
              <w:rPr>
                <w:b/>
                <w:sz w:val="20"/>
                <w:szCs w:val="20"/>
              </w:rPr>
            </w:pPr>
          </w:p>
        </w:tc>
        <w:tc>
          <w:tcPr>
            <w:tcW w:w="709" w:type="dxa"/>
            <w:shd w:val="clear" w:color="auto" w:fill="auto"/>
            <w:vAlign w:val="center"/>
          </w:tcPr>
          <w:p w:rsidR="002A3ABD" w:rsidRPr="00B21E04" w:rsidRDefault="002A3ABD" w:rsidP="00B21E04">
            <w:pPr>
              <w:jc w:val="center"/>
              <w:rPr>
                <w:b/>
                <w:sz w:val="20"/>
                <w:szCs w:val="20"/>
              </w:rPr>
            </w:pPr>
            <w:r w:rsidRPr="00B21E04">
              <w:rPr>
                <w:b/>
                <w:sz w:val="20"/>
                <w:szCs w:val="20"/>
              </w:rPr>
              <w:t>город</w:t>
            </w:r>
          </w:p>
        </w:tc>
        <w:tc>
          <w:tcPr>
            <w:tcW w:w="992" w:type="dxa"/>
            <w:shd w:val="clear" w:color="auto" w:fill="auto"/>
            <w:vAlign w:val="center"/>
          </w:tcPr>
          <w:p w:rsidR="002A3ABD" w:rsidRPr="00B21E04" w:rsidRDefault="002A3ABD" w:rsidP="00B21E04">
            <w:pPr>
              <w:jc w:val="center"/>
              <w:rPr>
                <w:b/>
                <w:sz w:val="20"/>
                <w:szCs w:val="20"/>
              </w:rPr>
            </w:pPr>
            <w:r w:rsidRPr="00B21E04">
              <w:rPr>
                <w:b/>
                <w:sz w:val="20"/>
                <w:szCs w:val="20"/>
              </w:rPr>
              <w:t>сельский н. п.</w:t>
            </w:r>
          </w:p>
        </w:tc>
        <w:tc>
          <w:tcPr>
            <w:tcW w:w="1276" w:type="dxa"/>
            <w:vMerge/>
            <w:shd w:val="clear" w:color="auto" w:fill="auto"/>
            <w:vAlign w:val="center"/>
          </w:tcPr>
          <w:p w:rsidR="002A3ABD" w:rsidRPr="00B21E04" w:rsidRDefault="002A3ABD" w:rsidP="00B21E04">
            <w:pPr>
              <w:jc w:val="center"/>
              <w:rPr>
                <w:b/>
                <w:sz w:val="20"/>
                <w:szCs w:val="20"/>
              </w:rPr>
            </w:pPr>
          </w:p>
        </w:tc>
        <w:tc>
          <w:tcPr>
            <w:tcW w:w="1418" w:type="dxa"/>
            <w:shd w:val="clear" w:color="auto" w:fill="auto"/>
            <w:vAlign w:val="center"/>
          </w:tcPr>
          <w:p w:rsidR="002A3ABD" w:rsidRPr="00B21E04" w:rsidRDefault="002A3ABD" w:rsidP="00B21E04">
            <w:pPr>
              <w:jc w:val="center"/>
              <w:rPr>
                <w:b/>
                <w:sz w:val="20"/>
                <w:szCs w:val="20"/>
              </w:rPr>
            </w:pPr>
            <w:r w:rsidRPr="00B21E04">
              <w:rPr>
                <w:b/>
                <w:sz w:val="20"/>
                <w:szCs w:val="20"/>
              </w:rPr>
              <w:t>город</w:t>
            </w:r>
          </w:p>
        </w:tc>
        <w:tc>
          <w:tcPr>
            <w:tcW w:w="996" w:type="dxa"/>
            <w:shd w:val="clear" w:color="auto" w:fill="auto"/>
            <w:vAlign w:val="center"/>
          </w:tcPr>
          <w:p w:rsidR="002A3ABD" w:rsidRPr="00B21E04" w:rsidRDefault="002A3ABD" w:rsidP="00B21E04">
            <w:pPr>
              <w:jc w:val="center"/>
              <w:rPr>
                <w:b/>
                <w:sz w:val="20"/>
                <w:szCs w:val="20"/>
              </w:rPr>
            </w:pPr>
            <w:r w:rsidRPr="00B21E04">
              <w:rPr>
                <w:b/>
                <w:sz w:val="20"/>
                <w:szCs w:val="20"/>
              </w:rPr>
              <w:t>сельский н. п.</w:t>
            </w:r>
          </w:p>
        </w:tc>
      </w:tr>
      <w:tr w:rsidR="003939F7" w:rsidRPr="004A661C" w:rsidTr="009E4060">
        <w:trPr>
          <w:trHeight w:val="313"/>
        </w:trPr>
        <w:tc>
          <w:tcPr>
            <w:tcW w:w="539" w:type="dxa"/>
            <w:shd w:val="clear" w:color="auto" w:fill="auto"/>
            <w:vAlign w:val="center"/>
          </w:tcPr>
          <w:p w:rsidR="003939F7" w:rsidRPr="00B21E04" w:rsidRDefault="003939F7" w:rsidP="00B21E04">
            <w:pPr>
              <w:jc w:val="center"/>
              <w:rPr>
                <w:sz w:val="20"/>
                <w:szCs w:val="20"/>
              </w:rPr>
            </w:pPr>
            <w:r w:rsidRPr="00B21E04">
              <w:rPr>
                <w:sz w:val="20"/>
                <w:szCs w:val="20"/>
              </w:rPr>
              <w:t>1</w:t>
            </w:r>
          </w:p>
        </w:tc>
        <w:tc>
          <w:tcPr>
            <w:tcW w:w="2155" w:type="dxa"/>
            <w:shd w:val="clear" w:color="auto" w:fill="auto"/>
            <w:vAlign w:val="center"/>
          </w:tcPr>
          <w:p w:rsidR="003939F7" w:rsidRPr="00B21E04" w:rsidRDefault="003939F7" w:rsidP="00B21E04">
            <w:pPr>
              <w:contextualSpacing/>
              <w:textAlignment w:val="baseline"/>
              <w:rPr>
                <w:sz w:val="20"/>
                <w:szCs w:val="20"/>
              </w:rPr>
            </w:pPr>
            <w:r w:rsidRPr="00B21E04">
              <w:rPr>
                <w:sz w:val="20"/>
                <w:szCs w:val="20"/>
              </w:rPr>
              <w:t xml:space="preserve">Дошкольные </w:t>
            </w:r>
          </w:p>
          <w:p w:rsidR="003939F7" w:rsidRPr="00B21E04" w:rsidRDefault="003939F7" w:rsidP="00B21E04">
            <w:pPr>
              <w:contextualSpacing/>
              <w:textAlignment w:val="baseline"/>
              <w:rPr>
                <w:sz w:val="20"/>
                <w:szCs w:val="20"/>
              </w:rPr>
            </w:pPr>
            <w:r w:rsidRPr="00B21E04">
              <w:rPr>
                <w:sz w:val="20"/>
                <w:szCs w:val="20"/>
              </w:rPr>
              <w:t xml:space="preserve">образовательные </w:t>
            </w:r>
          </w:p>
          <w:p w:rsidR="003939F7" w:rsidRPr="00B21E04" w:rsidRDefault="003939F7" w:rsidP="00B21E04">
            <w:pPr>
              <w:contextualSpacing/>
              <w:textAlignment w:val="baseline"/>
              <w:rPr>
                <w:sz w:val="20"/>
                <w:szCs w:val="20"/>
              </w:rPr>
            </w:pPr>
            <w:r w:rsidRPr="00B21E04">
              <w:rPr>
                <w:sz w:val="20"/>
                <w:szCs w:val="20"/>
              </w:rPr>
              <w:t>организации</w:t>
            </w:r>
          </w:p>
        </w:tc>
        <w:tc>
          <w:tcPr>
            <w:tcW w:w="1275" w:type="dxa"/>
            <w:shd w:val="clear" w:color="auto" w:fill="auto"/>
            <w:vAlign w:val="center"/>
          </w:tcPr>
          <w:p w:rsidR="003939F7" w:rsidRPr="00B21E04" w:rsidRDefault="003939F7" w:rsidP="00B21E04">
            <w:pPr>
              <w:jc w:val="center"/>
              <w:rPr>
                <w:sz w:val="20"/>
                <w:szCs w:val="20"/>
              </w:rPr>
            </w:pPr>
            <w:r w:rsidRPr="00B21E04">
              <w:rPr>
                <w:sz w:val="20"/>
                <w:szCs w:val="20"/>
              </w:rPr>
              <w:t>кол-во мест на 100 детей в возрасте от 2 до 7 лет</w:t>
            </w:r>
          </w:p>
        </w:tc>
        <w:tc>
          <w:tcPr>
            <w:tcW w:w="1701" w:type="dxa"/>
            <w:gridSpan w:val="2"/>
            <w:shd w:val="clear" w:color="auto" w:fill="auto"/>
            <w:vAlign w:val="center"/>
          </w:tcPr>
          <w:p w:rsidR="003939F7" w:rsidRPr="00B21E04" w:rsidRDefault="003939F7" w:rsidP="00B21E04">
            <w:pPr>
              <w:jc w:val="center"/>
              <w:rPr>
                <w:sz w:val="20"/>
                <w:szCs w:val="20"/>
              </w:rPr>
            </w:pPr>
            <w:r w:rsidRPr="00B21E04">
              <w:rPr>
                <w:sz w:val="20"/>
                <w:szCs w:val="20"/>
              </w:rPr>
              <w:t>85</w:t>
            </w:r>
          </w:p>
        </w:tc>
        <w:tc>
          <w:tcPr>
            <w:tcW w:w="1276" w:type="dxa"/>
            <w:shd w:val="clear" w:color="auto" w:fill="auto"/>
            <w:vAlign w:val="center"/>
          </w:tcPr>
          <w:p w:rsidR="003939F7" w:rsidRPr="00B21E04" w:rsidRDefault="003939F7" w:rsidP="00B21E04">
            <w:pPr>
              <w:jc w:val="center"/>
              <w:rPr>
                <w:sz w:val="20"/>
                <w:szCs w:val="20"/>
              </w:rPr>
            </w:pPr>
            <w:r w:rsidRPr="00B21E04">
              <w:rPr>
                <w:sz w:val="20"/>
                <w:szCs w:val="20"/>
              </w:rPr>
              <w:t xml:space="preserve">Радиус </w:t>
            </w:r>
          </w:p>
          <w:p w:rsidR="003939F7" w:rsidRPr="00B21E04" w:rsidRDefault="003939F7" w:rsidP="00B21E04">
            <w:pPr>
              <w:jc w:val="center"/>
              <w:rPr>
                <w:sz w:val="20"/>
                <w:szCs w:val="20"/>
              </w:rPr>
            </w:pPr>
            <w:r w:rsidRPr="00B21E04">
              <w:rPr>
                <w:sz w:val="20"/>
                <w:szCs w:val="20"/>
              </w:rPr>
              <w:t>доступности,</w:t>
            </w:r>
          </w:p>
          <w:p w:rsidR="003939F7" w:rsidRPr="00B21E04" w:rsidRDefault="003939F7" w:rsidP="00B21E04">
            <w:pPr>
              <w:jc w:val="center"/>
              <w:rPr>
                <w:sz w:val="20"/>
                <w:szCs w:val="20"/>
              </w:rPr>
            </w:pPr>
            <w:r w:rsidRPr="00B21E04">
              <w:rPr>
                <w:sz w:val="20"/>
                <w:szCs w:val="20"/>
              </w:rPr>
              <w:t>м</w:t>
            </w:r>
          </w:p>
        </w:tc>
        <w:tc>
          <w:tcPr>
            <w:tcW w:w="2414" w:type="dxa"/>
            <w:gridSpan w:val="2"/>
            <w:shd w:val="clear" w:color="auto" w:fill="auto"/>
            <w:vAlign w:val="center"/>
          </w:tcPr>
          <w:p w:rsidR="003939F7" w:rsidRPr="00B21E04" w:rsidRDefault="003939F7" w:rsidP="00B21E04">
            <w:pPr>
              <w:jc w:val="center"/>
              <w:rPr>
                <w:sz w:val="20"/>
                <w:szCs w:val="20"/>
              </w:rPr>
            </w:pPr>
            <w:r>
              <w:rPr>
                <w:sz w:val="20"/>
                <w:szCs w:val="20"/>
              </w:rPr>
              <w:t>Согласно табл. 3.3.1 РНГП Амурской области, утвержденных Постановлением Правительства Амурской области от 20.12.2019 №749</w:t>
            </w:r>
          </w:p>
        </w:tc>
      </w:tr>
      <w:tr w:rsidR="002A3ABD" w:rsidRPr="004A661C" w:rsidTr="00FC4333">
        <w:trPr>
          <w:trHeight w:val="345"/>
        </w:trPr>
        <w:tc>
          <w:tcPr>
            <w:tcW w:w="539" w:type="dxa"/>
            <w:vMerge w:val="restart"/>
            <w:shd w:val="clear" w:color="auto" w:fill="auto"/>
            <w:vAlign w:val="center"/>
          </w:tcPr>
          <w:p w:rsidR="002A3ABD" w:rsidRPr="00B21E04" w:rsidRDefault="002A3ABD" w:rsidP="00B21E04">
            <w:pPr>
              <w:jc w:val="center"/>
              <w:rPr>
                <w:sz w:val="20"/>
                <w:szCs w:val="20"/>
              </w:rPr>
            </w:pPr>
            <w:r w:rsidRPr="00B21E04">
              <w:rPr>
                <w:sz w:val="20"/>
                <w:szCs w:val="20"/>
              </w:rPr>
              <w:t>2</w:t>
            </w:r>
          </w:p>
        </w:tc>
        <w:tc>
          <w:tcPr>
            <w:tcW w:w="2155" w:type="dxa"/>
            <w:vMerge w:val="restart"/>
            <w:shd w:val="clear" w:color="auto" w:fill="auto"/>
            <w:vAlign w:val="center"/>
          </w:tcPr>
          <w:p w:rsidR="002A3ABD" w:rsidRPr="00B21E04" w:rsidRDefault="002A3ABD" w:rsidP="00B21E04">
            <w:pPr>
              <w:contextualSpacing/>
              <w:textAlignment w:val="baseline"/>
              <w:rPr>
                <w:sz w:val="20"/>
                <w:szCs w:val="20"/>
              </w:rPr>
            </w:pPr>
            <w:r w:rsidRPr="00B21E04">
              <w:rPr>
                <w:sz w:val="20"/>
                <w:szCs w:val="20"/>
              </w:rPr>
              <w:t xml:space="preserve">Общеобразовательные </w:t>
            </w:r>
          </w:p>
          <w:p w:rsidR="002A3ABD" w:rsidRPr="00B21E04" w:rsidRDefault="002A3ABD" w:rsidP="00B21E04">
            <w:pPr>
              <w:contextualSpacing/>
              <w:textAlignment w:val="baseline"/>
              <w:rPr>
                <w:sz w:val="20"/>
                <w:szCs w:val="20"/>
              </w:rPr>
            </w:pPr>
            <w:r w:rsidRPr="00B21E04">
              <w:rPr>
                <w:sz w:val="20"/>
                <w:szCs w:val="20"/>
              </w:rPr>
              <w:t>организации</w:t>
            </w:r>
          </w:p>
        </w:tc>
        <w:tc>
          <w:tcPr>
            <w:tcW w:w="1275" w:type="dxa"/>
            <w:vMerge w:val="restart"/>
            <w:shd w:val="clear" w:color="auto" w:fill="auto"/>
            <w:vAlign w:val="center"/>
          </w:tcPr>
          <w:p w:rsidR="002A3ABD" w:rsidRPr="00B21E04" w:rsidRDefault="00D65ACF" w:rsidP="00B21E04">
            <w:pPr>
              <w:jc w:val="center"/>
              <w:rPr>
                <w:sz w:val="20"/>
                <w:szCs w:val="20"/>
              </w:rPr>
            </w:pPr>
            <w:r w:rsidRPr="00B21E04">
              <w:rPr>
                <w:sz w:val="20"/>
                <w:szCs w:val="20"/>
              </w:rPr>
              <w:t>к</w:t>
            </w:r>
            <w:r w:rsidR="002A3ABD" w:rsidRPr="00B21E04">
              <w:rPr>
                <w:sz w:val="20"/>
                <w:szCs w:val="20"/>
              </w:rPr>
              <w:t>ол-во мест на 100 детей в возрасте от 7 до 18 лет</w:t>
            </w:r>
          </w:p>
        </w:tc>
        <w:tc>
          <w:tcPr>
            <w:tcW w:w="709" w:type="dxa"/>
            <w:vMerge w:val="restart"/>
            <w:shd w:val="clear" w:color="auto" w:fill="auto"/>
            <w:vAlign w:val="center"/>
          </w:tcPr>
          <w:p w:rsidR="002A3ABD" w:rsidRPr="00B21E04" w:rsidRDefault="002A3ABD" w:rsidP="00B21E04">
            <w:pPr>
              <w:jc w:val="center"/>
              <w:rPr>
                <w:sz w:val="20"/>
                <w:szCs w:val="20"/>
              </w:rPr>
            </w:pPr>
            <w:r w:rsidRPr="00B21E04">
              <w:rPr>
                <w:sz w:val="20"/>
                <w:szCs w:val="20"/>
              </w:rPr>
              <w:t>95</w:t>
            </w:r>
          </w:p>
        </w:tc>
        <w:tc>
          <w:tcPr>
            <w:tcW w:w="992" w:type="dxa"/>
            <w:vMerge w:val="restart"/>
            <w:shd w:val="clear" w:color="auto" w:fill="auto"/>
            <w:vAlign w:val="center"/>
          </w:tcPr>
          <w:p w:rsidR="002A3ABD" w:rsidRPr="00B21E04" w:rsidRDefault="002A3ABD" w:rsidP="00B21E04">
            <w:pPr>
              <w:jc w:val="center"/>
              <w:rPr>
                <w:sz w:val="20"/>
                <w:szCs w:val="20"/>
              </w:rPr>
            </w:pPr>
            <w:r w:rsidRPr="00B21E04">
              <w:rPr>
                <w:sz w:val="20"/>
                <w:szCs w:val="20"/>
              </w:rPr>
              <w:t>45</w:t>
            </w:r>
          </w:p>
        </w:tc>
        <w:tc>
          <w:tcPr>
            <w:tcW w:w="1276" w:type="dxa"/>
            <w:shd w:val="clear" w:color="auto" w:fill="auto"/>
            <w:vAlign w:val="center"/>
          </w:tcPr>
          <w:p w:rsidR="002A3ABD" w:rsidRPr="00B21E04" w:rsidRDefault="002A3ABD" w:rsidP="00B21E04">
            <w:pPr>
              <w:jc w:val="center"/>
              <w:rPr>
                <w:sz w:val="20"/>
                <w:szCs w:val="20"/>
              </w:rPr>
            </w:pPr>
            <w:r w:rsidRPr="00B21E04">
              <w:rPr>
                <w:sz w:val="20"/>
                <w:szCs w:val="20"/>
              </w:rPr>
              <w:t xml:space="preserve">Радиус </w:t>
            </w:r>
          </w:p>
          <w:p w:rsidR="002A3ABD" w:rsidRPr="00B21E04" w:rsidRDefault="002A3ABD" w:rsidP="00B21E04">
            <w:pPr>
              <w:jc w:val="center"/>
              <w:rPr>
                <w:sz w:val="20"/>
                <w:szCs w:val="20"/>
              </w:rPr>
            </w:pPr>
            <w:r w:rsidRPr="00B21E04">
              <w:rPr>
                <w:sz w:val="20"/>
                <w:szCs w:val="20"/>
              </w:rPr>
              <w:t>доступности,</w:t>
            </w:r>
          </w:p>
          <w:p w:rsidR="002A3ABD" w:rsidRPr="00B21E04" w:rsidRDefault="002A3ABD" w:rsidP="00B21E04">
            <w:pPr>
              <w:jc w:val="center"/>
              <w:rPr>
                <w:sz w:val="20"/>
                <w:szCs w:val="20"/>
              </w:rPr>
            </w:pPr>
            <w:r w:rsidRPr="00B21E04">
              <w:rPr>
                <w:sz w:val="20"/>
                <w:szCs w:val="20"/>
              </w:rPr>
              <w:t>м</w:t>
            </w:r>
          </w:p>
        </w:tc>
        <w:tc>
          <w:tcPr>
            <w:tcW w:w="1418" w:type="dxa"/>
            <w:shd w:val="clear" w:color="auto" w:fill="auto"/>
            <w:vAlign w:val="center"/>
          </w:tcPr>
          <w:p w:rsidR="002A3ABD" w:rsidRPr="00B21E04" w:rsidRDefault="002A3ABD" w:rsidP="00B21E04">
            <w:pPr>
              <w:jc w:val="center"/>
              <w:rPr>
                <w:sz w:val="20"/>
                <w:szCs w:val="20"/>
              </w:rPr>
            </w:pPr>
            <w:r w:rsidRPr="00B21E04">
              <w:rPr>
                <w:sz w:val="20"/>
                <w:szCs w:val="20"/>
              </w:rPr>
              <w:t xml:space="preserve">нач. шк. – </w:t>
            </w:r>
            <w:r w:rsidR="00FD1990">
              <w:rPr>
                <w:sz w:val="20"/>
                <w:szCs w:val="20"/>
              </w:rPr>
              <w:t>5</w:t>
            </w:r>
            <w:r w:rsidRPr="00B21E04">
              <w:rPr>
                <w:sz w:val="20"/>
                <w:szCs w:val="20"/>
              </w:rPr>
              <w:t>00</w:t>
            </w:r>
          </w:p>
          <w:p w:rsidR="002A3ABD" w:rsidRPr="00B21E04" w:rsidRDefault="002A3ABD" w:rsidP="00FD1990">
            <w:pPr>
              <w:jc w:val="center"/>
              <w:rPr>
                <w:sz w:val="20"/>
                <w:szCs w:val="20"/>
              </w:rPr>
            </w:pPr>
            <w:r w:rsidRPr="00B21E04">
              <w:rPr>
                <w:sz w:val="20"/>
                <w:szCs w:val="20"/>
              </w:rPr>
              <w:t xml:space="preserve">сред. шк. - </w:t>
            </w:r>
            <w:r w:rsidR="00FD1990">
              <w:rPr>
                <w:sz w:val="20"/>
                <w:szCs w:val="20"/>
              </w:rPr>
              <w:t>5</w:t>
            </w:r>
            <w:r w:rsidRPr="00B21E04">
              <w:rPr>
                <w:sz w:val="20"/>
                <w:szCs w:val="20"/>
              </w:rPr>
              <w:t>00</w:t>
            </w:r>
          </w:p>
        </w:tc>
        <w:tc>
          <w:tcPr>
            <w:tcW w:w="996" w:type="dxa"/>
            <w:shd w:val="clear" w:color="auto" w:fill="auto"/>
            <w:vAlign w:val="center"/>
          </w:tcPr>
          <w:p w:rsidR="002A3ABD" w:rsidRPr="00B21E04" w:rsidRDefault="002A3ABD" w:rsidP="00B21E04">
            <w:pPr>
              <w:jc w:val="center"/>
              <w:rPr>
                <w:sz w:val="20"/>
                <w:szCs w:val="20"/>
              </w:rPr>
            </w:pPr>
            <w:r w:rsidRPr="00B21E04">
              <w:rPr>
                <w:sz w:val="20"/>
                <w:szCs w:val="20"/>
              </w:rPr>
              <w:t>-</w:t>
            </w:r>
          </w:p>
        </w:tc>
      </w:tr>
      <w:tr w:rsidR="002A3ABD" w:rsidRPr="004A661C" w:rsidTr="00FC4333">
        <w:trPr>
          <w:trHeight w:val="345"/>
        </w:trPr>
        <w:tc>
          <w:tcPr>
            <w:tcW w:w="539" w:type="dxa"/>
            <w:vMerge/>
            <w:shd w:val="clear" w:color="auto" w:fill="auto"/>
            <w:vAlign w:val="center"/>
          </w:tcPr>
          <w:p w:rsidR="002A3ABD" w:rsidRPr="00B21E04" w:rsidRDefault="002A3ABD" w:rsidP="00B21E04">
            <w:pPr>
              <w:jc w:val="center"/>
              <w:rPr>
                <w:sz w:val="20"/>
                <w:szCs w:val="20"/>
              </w:rPr>
            </w:pPr>
          </w:p>
        </w:tc>
        <w:tc>
          <w:tcPr>
            <w:tcW w:w="2155" w:type="dxa"/>
            <w:vMerge/>
            <w:shd w:val="clear" w:color="auto" w:fill="auto"/>
            <w:vAlign w:val="center"/>
          </w:tcPr>
          <w:p w:rsidR="002A3ABD" w:rsidRPr="00B21E04" w:rsidRDefault="002A3ABD" w:rsidP="00B21E04">
            <w:pPr>
              <w:contextualSpacing/>
              <w:textAlignment w:val="baseline"/>
              <w:rPr>
                <w:sz w:val="20"/>
                <w:szCs w:val="20"/>
              </w:rPr>
            </w:pPr>
          </w:p>
        </w:tc>
        <w:tc>
          <w:tcPr>
            <w:tcW w:w="1275" w:type="dxa"/>
            <w:vMerge/>
            <w:shd w:val="clear" w:color="auto" w:fill="auto"/>
            <w:vAlign w:val="center"/>
          </w:tcPr>
          <w:p w:rsidR="002A3ABD" w:rsidRPr="00B21E04" w:rsidRDefault="002A3ABD" w:rsidP="00B21E04">
            <w:pPr>
              <w:jc w:val="center"/>
              <w:rPr>
                <w:sz w:val="20"/>
                <w:szCs w:val="20"/>
              </w:rPr>
            </w:pPr>
          </w:p>
        </w:tc>
        <w:tc>
          <w:tcPr>
            <w:tcW w:w="709" w:type="dxa"/>
            <w:vMerge/>
            <w:shd w:val="clear" w:color="auto" w:fill="auto"/>
            <w:vAlign w:val="center"/>
          </w:tcPr>
          <w:p w:rsidR="002A3ABD" w:rsidRPr="00B21E04" w:rsidRDefault="002A3ABD" w:rsidP="00B21E04">
            <w:pPr>
              <w:jc w:val="center"/>
              <w:rPr>
                <w:sz w:val="20"/>
                <w:szCs w:val="20"/>
              </w:rPr>
            </w:pPr>
          </w:p>
        </w:tc>
        <w:tc>
          <w:tcPr>
            <w:tcW w:w="992" w:type="dxa"/>
            <w:vMerge/>
            <w:shd w:val="clear" w:color="auto" w:fill="auto"/>
            <w:vAlign w:val="center"/>
          </w:tcPr>
          <w:p w:rsidR="002A3ABD" w:rsidRPr="00B21E04" w:rsidRDefault="002A3ABD" w:rsidP="00B21E04">
            <w:pPr>
              <w:jc w:val="center"/>
              <w:rPr>
                <w:sz w:val="20"/>
                <w:szCs w:val="20"/>
              </w:rPr>
            </w:pPr>
          </w:p>
        </w:tc>
        <w:tc>
          <w:tcPr>
            <w:tcW w:w="1276" w:type="dxa"/>
            <w:shd w:val="clear" w:color="auto" w:fill="auto"/>
            <w:vAlign w:val="center"/>
          </w:tcPr>
          <w:p w:rsidR="002A3ABD" w:rsidRPr="00B21E04" w:rsidRDefault="002A3ABD" w:rsidP="00B21E04">
            <w:pPr>
              <w:jc w:val="center"/>
              <w:rPr>
                <w:sz w:val="20"/>
                <w:szCs w:val="20"/>
              </w:rPr>
            </w:pPr>
            <w:r w:rsidRPr="00B21E04">
              <w:rPr>
                <w:sz w:val="20"/>
                <w:szCs w:val="20"/>
              </w:rPr>
              <w:t>транспортная доступность, мин.</w:t>
            </w:r>
          </w:p>
        </w:tc>
        <w:tc>
          <w:tcPr>
            <w:tcW w:w="1418" w:type="dxa"/>
            <w:shd w:val="clear" w:color="auto" w:fill="auto"/>
            <w:vAlign w:val="center"/>
          </w:tcPr>
          <w:p w:rsidR="002A3ABD" w:rsidRPr="00B21E04" w:rsidRDefault="002A3ABD" w:rsidP="00B21E04">
            <w:pPr>
              <w:jc w:val="center"/>
              <w:rPr>
                <w:sz w:val="20"/>
                <w:szCs w:val="20"/>
              </w:rPr>
            </w:pPr>
            <w:r w:rsidRPr="00B21E04">
              <w:rPr>
                <w:sz w:val="20"/>
                <w:szCs w:val="20"/>
              </w:rPr>
              <w:t>-</w:t>
            </w:r>
          </w:p>
        </w:tc>
        <w:tc>
          <w:tcPr>
            <w:tcW w:w="996" w:type="dxa"/>
            <w:shd w:val="clear" w:color="auto" w:fill="auto"/>
            <w:vAlign w:val="center"/>
          </w:tcPr>
          <w:p w:rsidR="002A3ABD" w:rsidRPr="00B21E04" w:rsidRDefault="002A3ABD" w:rsidP="00B21E04">
            <w:pPr>
              <w:jc w:val="center"/>
              <w:rPr>
                <w:sz w:val="20"/>
                <w:szCs w:val="20"/>
              </w:rPr>
            </w:pPr>
            <w:r w:rsidRPr="00B21E04">
              <w:rPr>
                <w:sz w:val="20"/>
                <w:szCs w:val="20"/>
              </w:rPr>
              <w:t>30</w:t>
            </w:r>
          </w:p>
        </w:tc>
      </w:tr>
      <w:tr w:rsidR="00F90779" w:rsidRPr="004A661C" w:rsidTr="00FC4333">
        <w:trPr>
          <w:trHeight w:val="385"/>
        </w:trPr>
        <w:tc>
          <w:tcPr>
            <w:tcW w:w="539" w:type="dxa"/>
            <w:vMerge w:val="restart"/>
            <w:shd w:val="clear" w:color="auto" w:fill="auto"/>
            <w:vAlign w:val="center"/>
          </w:tcPr>
          <w:p w:rsidR="00F90779" w:rsidRPr="00B21E04" w:rsidRDefault="00F90779" w:rsidP="00B21E04">
            <w:pPr>
              <w:jc w:val="center"/>
              <w:rPr>
                <w:sz w:val="20"/>
                <w:szCs w:val="20"/>
              </w:rPr>
            </w:pPr>
            <w:r w:rsidRPr="00B21E04">
              <w:rPr>
                <w:sz w:val="20"/>
                <w:szCs w:val="20"/>
              </w:rPr>
              <w:t>3</w:t>
            </w:r>
          </w:p>
        </w:tc>
        <w:tc>
          <w:tcPr>
            <w:tcW w:w="2155" w:type="dxa"/>
            <w:vMerge w:val="restart"/>
            <w:shd w:val="clear" w:color="auto" w:fill="auto"/>
            <w:vAlign w:val="center"/>
          </w:tcPr>
          <w:p w:rsidR="00F90779" w:rsidRPr="00B21E04" w:rsidRDefault="00F90779" w:rsidP="00B21E04">
            <w:pPr>
              <w:contextualSpacing/>
              <w:textAlignment w:val="baseline"/>
              <w:rPr>
                <w:sz w:val="20"/>
                <w:szCs w:val="20"/>
              </w:rPr>
            </w:pPr>
            <w:r w:rsidRPr="00B21E04">
              <w:rPr>
                <w:sz w:val="20"/>
                <w:szCs w:val="20"/>
              </w:rPr>
              <w:t xml:space="preserve">Организации </w:t>
            </w:r>
          </w:p>
          <w:p w:rsidR="00F90779" w:rsidRPr="00B21E04" w:rsidRDefault="00F90779" w:rsidP="00B21E04">
            <w:pPr>
              <w:contextualSpacing/>
              <w:textAlignment w:val="baseline"/>
              <w:rPr>
                <w:sz w:val="20"/>
                <w:szCs w:val="20"/>
              </w:rPr>
            </w:pPr>
            <w:r w:rsidRPr="00B21E04">
              <w:rPr>
                <w:sz w:val="20"/>
                <w:szCs w:val="20"/>
              </w:rPr>
              <w:t xml:space="preserve">дополнительного </w:t>
            </w:r>
          </w:p>
          <w:p w:rsidR="00F90779" w:rsidRPr="00B21E04" w:rsidRDefault="00F90779" w:rsidP="00B21E04">
            <w:pPr>
              <w:contextualSpacing/>
              <w:textAlignment w:val="baseline"/>
              <w:rPr>
                <w:sz w:val="20"/>
                <w:szCs w:val="20"/>
              </w:rPr>
            </w:pPr>
            <w:r w:rsidRPr="00B21E04">
              <w:rPr>
                <w:sz w:val="20"/>
                <w:szCs w:val="20"/>
              </w:rPr>
              <w:t>образования детей</w:t>
            </w:r>
          </w:p>
        </w:tc>
        <w:tc>
          <w:tcPr>
            <w:tcW w:w="1275" w:type="dxa"/>
            <w:shd w:val="clear" w:color="auto" w:fill="auto"/>
            <w:vAlign w:val="center"/>
          </w:tcPr>
          <w:p w:rsidR="00F90779" w:rsidRPr="00B21E04" w:rsidRDefault="00D65ACF" w:rsidP="00B21E04">
            <w:pPr>
              <w:jc w:val="center"/>
              <w:rPr>
                <w:sz w:val="20"/>
                <w:szCs w:val="20"/>
              </w:rPr>
            </w:pPr>
            <w:r w:rsidRPr="00B21E04">
              <w:rPr>
                <w:sz w:val="20"/>
                <w:szCs w:val="20"/>
              </w:rPr>
              <w:t>о</w:t>
            </w:r>
            <w:r w:rsidR="00F90779" w:rsidRPr="00B21E04">
              <w:rPr>
                <w:sz w:val="20"/>
                <w:szCs w:val="20"/>
              </w:rPr>
              <w:t>бщее кол-во мест на 100 детей в возрасте от 5 до 18 лет, в том числе:</w:t>
            </w:r>
          </w:p>
        </w:tc>
        <w:tc>
          <w:tcPr>
            <w:tcW w:w="709" w:type="dxa"/>
            <w:shd w:val="clear" w:color="auto" w:fill="auto"/>
            <w:vAlign w:val="center"/>
          </w:tcPr>
          <w:p w:rsidR="00F90779" w:rsidRPr="00B21E04" w:rsidRDefault="00F90779" w:rsidP="00B21E04">
            <w:pPr>
              <w:jc w:val="center"/>
              <w:rPr>
                <w:sz w:val="20"/>
                <w:szCs w:val="20"/>
              </w:rPr>
            </w:pPr>
            <w:r w:rsidRPr="00B21E04">
              <w:rPr>
                <w:sz w:val="20"/>
                <w:szCs w:val="20"/>
              </w:rPr>
              <w:t>88</w:t>
            </w:r>
          </w:p>
        </w:tc>
        <w:tc>
          <w:tcPr>
            <w:tcW w:w="992" w:type="dxa"/>
            <w:shd w:val="clear" w:color="auto" w:fill="auto"/>
            <w:vAlign w:val="center"/>
          </w:tcPr>
          <w:p w:rsidR="00F90779" w:rsidRPr="00B21E04" w:rsidRDefault="00F90779" w:rsidP="00B21E04">
            <w:pPr>
              <w:jc w:val="center"/>
              <w:rPr>
                <w:sz w:val="20"/>
                <w:szCs w:val="20"/>
              </w:rPr>
            </w:pPr>
            <w:r w:rsidRPr="00B21E04">
              <w:rPr>
                <w:sz w:val="20"/>
                <w:szCs w:val="20"/>
              </w:rPr>
              <w:t>88</w:t>
            </w:r>
          </w:p>
        </w:tc>
        <w:tc>
          <w:tcPr>
            <w:tcW w:w="1276" w:type="dxa"/>
            <w:vMerge w:val="restart"/>
            <w:shd w:val="clear" w:color="auto" w:fill="auto"/>
            <w:vAlign w:val="center"/>
          </w:tcPr>
          <w:p w:rsidR="00F90779" w:rsidRPr="00B21E04" w:rsidRDefault="00F90779" w:rsidP="00B21E04">
            <w:pPr>
              <w:jc w:val="center"/>
              <w:rPr>
                <w:sz w:val="20"/>
                <w:szCs w:val="20"/>
              </w:rPr>
            </w:pPr>
            <w:r w:rsidRPr="00B21E04">
              <w:rPr>
                <w:sz w:val="20"/>
                <w:szCs w:val="20"/>
              </w:rPr>
              <w:t>Пешеходная доступность, мин.</w:t>
            </w:r>
          </w:p>
        </w:tc>
        <w:tc>
          <w:tcPr>
            <w:tcW w:w="1418" w:type="dxa"/>
            <w:vMerge w:val="restart"/>
            <w:shd w:val="clear" w:color="auto" w:fill="auto"/>
            <w:vAlign w:val="center"/>
          </w:tcPr>
          <w:p w:rsidR="00F90779" w:rsidRPr="00B21E04" w:rsidRDefault="00F90779" w:rsidP="00B21E04">
            <w:pPr>
              <w:jc w:val="center"/>
              <w:rPr>
                <w:sz w:val="20"/>
                <w:szCs w:val="20"/>
              </w:rPr>
            </w:pPr>
            <w:r w:rsidRPr="00B21E04">
              <w:rPr>
                <w:sz w:val="20"/>
                <w:szCs w:val="20"/>
              </w:rPr>
              <w:t>-</w:t>
            </w:r>
          </w:p>
        </w:tc>
        <w:tc>
          <w:tcPr>
            <w:tcW w:w="996" w:type="dxa"/>
            <w:vMerge w:val="restart"/>
            <w:shd w:val="clear" w:color="auto" w:fill="auto"/>
            <w:vAlign w:val="center"/>
          </w:tcPr>
          <w:p w:rsidR="00F90779" w:rsidRPr="00B21E04" w:rsidRDefault="00F90779" w:rsidP="00B21E04">
            <w:pPr>
              <w:jc w:val="center"/>
              <w:rPr>
                <w:sz w:val="20"/>
                <w:szCs w:val="20"/>
              </w:rPr>
            </w:pPr>
            <w:r w:rsidRPr="00B21E04">
              <w:rPr>
                <w:sz w:val="20"/>
                <w:szCs w:val="20"/>
              </w:rPr>
              <w:t>30</w:t>
            </w:r>
          </w:p>
        </w:tc>
      </w:tr>
      <w:tr w:rsidR="00F90779" w:rsidRPr="004A661C" w:rsidTr="00FC4333">
        <w:trPr>
          <w:trHeight w:val="385"/>
        </w:trPr>
        <w:tc>
          <w:tcPr>
            <w:tcW w:w="539" w:type="dxa"/>
            <w:vMerge/>
            <w:shd w:val="clear" w:color="auto" w:fill="auto"/>
            <w:vAlign w:val="center"/>
          </w:tcPr>
          <w:p w:rsidR="00F90779" w:rsidRPr="00B21E04" w:rsidRDefault="00F90779" w:rsidP="00B21E04">
            <w:pPr>
              <w:jc w:val="center"/>
              <w:rPr>
                <w:sz w:val="20"/>
                <w:szCs w:val="20"/>
              </w:rPr>
            </w:pPr>
          </w:p>
        </w:tc>
        <w:tc>
          <w:tcPr>
            <w:tcW w:w="2155" w:type="dxa"/>
            <w:vMerge/>
            <w:shd w:val="clear" w:color="auto" w:fill="auto"/>
            <w:vAlign w:val="center"/>
          </w:tcPr>
          <w:p w:rsidR="00F90779" w:rsidRPr="00B21E04" w:rsidRDefault="00F90779" w:rsidP="00B21E04">
            <w:pPr>
              <w:contextualSpacing/>
              <w:textAlignment w:val="baseline"/>
              <w:rPr>
                <w:sz w:val="20"/>
                <w:szCs w:val="20"/>
              </w:rPr>
            </w:pPr>
          </w:p>
        </w:tc>
        <w:tc>
          <w:tcPr>
            <w:tcW w:w="1275" w:type="dxa"/>
            <w:shd w:val="clear" w:color="auto" w:fill="auto"/>
            <w:vAlign w:val="center"/>
          </w:tcPr>
          <w:p w:rsidR="00F90779" w:rsidRPr="00B21E04" w:rsidRDefault="00F90779" w:rsidP="00B21E04">
            <w:pPr>
              <w:jc w:val="center"/>
              <w:rPr>
                <w:sz w:val="20"/>
                <w:szCs w:val="20"/>
              </w:rPr>
            </w:pPr>
            <w:r w:rsidRPr="00B21E04">
              <w:rPr>
                <w:sz w:val="20"/>
                <w:szCs w:val="20"/>
              </w:rPr>
              <w:t xml:space="preserve">реализуемых на базе </w:t>
            </w:r>
          </w:p>
          <w:p w:rsidR="00F90779" w:rsidRPr="00B21E04" w:rsidRDefault="00F90779" w:rsidP="00B21E04">
            <w:pPr>
              <w:jc w:val="center"/>
              <w:rPr>
                <w:sz w:val="20"/>
                <w:szCs w:val="20"/>
              </w:rPr>
            </w:pPr>
            <w:r w:rsidRPr="00B21E04">
              <w:rPr>
                <w:sz w:val="20"/>
                <w:szCs w:val="20"/>
              </w:rPr>
              <w:t xml:space="preserve">общеобразовательных </w:t>
            </w:r>
          </w:p>
          <w:p w:rsidR="00F90779" w:rsidRPr="00B21E04" w:rsidRDefault="00F90779" w:rsidP="00B21E04">
            <w:pPr>
              <w:jc w:val="center"/>
              <w:rPr>
                <w:sz w:val="20"/>
                <w:szCs w:val="20"/>
              </w:rPr>
            </w:pPr>
            <w:r w:rsidRPr="00B21E04">
              <w:rPr>
                <w:sz w:val="20"/>
                <w:szCs w:val="20"/>
              </w:rPr>
              <w:t>организаций</w:t>
            </w:r>
          </w:p>
        </w:tc>
        <w:tc>
          <w:tcPr>
            <w:tcW w:w="709" w:type="dxa"/>
            <w:shd w:val="clear" w:color="auto" w:fill="auto"/>
            <w:vAlign w:val="center"/>
          </w:tcPr>
          <w:p w:rsidR="00F90779" w:rsidRPr="00B21E04" w:rsidRDefault="00F90779" w:rsidP="00B21E04">
            <w:pPr>
              <w:jc w:val="center"/>
              <w:rPr>
                <w:sz w:val="20"/>
                <w:szCs w:val="20"/>
              </w:rPr>
            </w:pPr>
            <w:r w:rsidRPr="00B21E04">
              <w:rPr>
                <w:sz w:val="20"/>
                <w:szCs w:val="20"/>
              </w:rPr>
              <w:t>53</w:t>
            </w:r>
          </w:p>
        </w:tc>
        <w:tc>
          <w:tcPr>
            <w:tcW w:w="992" w:type="dxa"/>
            <w:shd w:val="clear" w:color="auto" w:fill="auto"/>
            <w:vAlign w:val="center"/>
          </w:tcPr>
          <w:p w:rsidR="00F90779" w:rsidRPr="00B21E04" w:rsidRDefault="00F90779" w:rsidP="00B21E04">
            <w:pPr>
              <w:jc w:val="center"/>
              <w:rPr>
                <w:sz w:val="20"/>
                <w:szCs w:val="20"/>
              </w:rPr>
            </w:pPr>
            <w:r w:rsidRPr="00B21E04">
              <w:rPr>
                <w:sz w:val="20"/>
                <w:szCs w:val="20"/>
              </w:rPr>
              <w:t>76</w:t>
            </w:r>
          </w:p>
        </w:tc>
        <w:tc>
          <w:tcPr>
            <w:tcW w:w="1276" w:type="dxa"/>
            <w:vMerge/>
            <w:shd w:val="clear" w:color="auto" w:fill="auto"/>
            <w:vAlign w:val="center"/>
          </w:tcPr>
          <w:p w:rsidR="00F90779" w:rsidRPr="00B21E04" w:rsidRDefault="00F90779" w:rsidP="00B21E04">
            <w:pPr>
              <w:jc w:val="center"/>
              <w:rPr>
                <w:sz w:val="20"/>
                <w:szCs w:val="20"/>
              </w:rPr>
            </w:pPr>
          </w:p>
        </w:tc>
        <w:tc>
          <w:tcPr>
            <w:tcW w:w="1418" w:type="dxa"/>
            <w:vMerge/>
            <w:shd w:val="clear" w:color="auto" w:fill="auto"/>
            <w:vAlign w:val="center"/>
          </w:tcPr>
          <w:p w:rsidR="00F90779" w:rsidRPr="00B21E04" w:rsidRDefault="00F90779" w:rsidP="00B21E04">
            <w:pPr>
              <w:jc w:val="center"/>
              <w:rPr>
                <w:sz w:val="20"/>
                <w:szCs w:val="20"/>
              </w:rPr>
            </w:pPr>
          </w:p>
        </w:tc>
        <w:tc>
          <w:tcPr>
            <w:tcW w:w="996" w:type="dxa"/>
            <w:vMerge/>
            <w:shd w:val="clear" w:color="auto" w:fill="auto"/>
            <w:vAlign w:val="center"/>
          </w:tcPr>
          <w:p w:rsidR="00F90779" w:rsidRPr="00B21E04" w:rsidRDefault="00F90779" w:rsidP="00B21E04">
            <w:pPr>
              <w:jc w:val="center"/>
              <w:rPr>
                <w:sz w:val="20"/>
                <w:szCs w:val="20"/>
              </w:rPr>
            </w:pPr>
          </w:p>
        </w:tc>
      </w:tr>
      <w:tr w:rsidR="00F90779" w:rsidRPr="004A661C" w:rsidTr="00FC4333">
        <w:trPr>
          <w:trHeight w:val="385"/>
        </w:trPr>
        <w:tc>
          <w:tcPr>
            <w:tcW w:w="539" w:type="dxa"/>
            <w:vMerge/>
            <w:shd w:val="clear" w:color="auto" w:fill="auto"/>
            <w:vAlign w:val="center"/>
          </w:tcPr>
          <w:p w:rsidR="00F90779" w:rsidRPr="00B21E04" w:rsidRDefault="00F90779" w:rsidP="00B21E04">
            <w:pPr>
              <w:jc w:val="center"/>
              <w:rPr>
                <w:sz w:val="20"/>
                <w:szCs w:val="20"/>
              </w:rPr>
            </w:pPr>
          </w:p>
        </w:tc>
        <w:tc>
          <w:tcPr>
            <w:tcW w:w="2155" w:type="dxa"/>
            <w:vMerge/>
            <w:shd w:val="clear" w:color="auto" w:fill="auto"/>
            <w:vAlign w:val="center"/>
          </w:tcPr>
          <w:p w:rsidR="00F90779" w:rsidRPr="00B21E04" w:rsidRDefault="00F90779" w:rsidP="00B21E04">
            <w:pPr>
              <w:contextualSpacing/>
              <w:textAlignment w:val="baseline"/>
              <w:rPr>
                <w:sz w:val="20"/>
                <w:szCs w:val="20"/>
              </w:rPr>
            </w:pPr>
          </w:p>
        </w:tc>
        <w:tc>
          <w:tcPr>
            <w:tcW w:w="1275" w:type="dxa"/>
            <w:shd w:val="clear" w:color="auto" w:fill="auto"/>
            <w:vAlign w:val="center"/>
          </w:tcPr>
          <w:p w:rsidR="00F90779" w:rsidRPr="00B21E04" w:rsidRDefault="00F90779" w:rsidP="00B21E04">
            <w:pPr>
              <w:jc w:val="center"/>
              <w:rPr>
                <w:sz w:val="20"/>
                <w:szCs w:val="20"/>
              </w:rPr>
            </w:pPr>
            <w:r w:rsidRPr="00B21E04">
              <w:rPr>
                <w:sz w:val="20"/>
                <w:szCs w:val="20"/>
              </w:rPr>
              <w:t xml:space="preserve">реализуемых на базе образовательных </w:t>
            </w:r>
            <w:r w:rsidRPr="00B21E04">
              <w:rPr>
                <w:sz w:val="20"/>
                <w:szCs w:val="20"/>
              </w:rPr>
              <w:lastRenderedPageBreak/>
              <w:t>организаций дополнительного образования</w:t>
            </w:r>
          </w:p>
        </w:tc>
        <w:tc>
          <w:tcPr>
            <w:tcW w:w="709" w:type="dxa"/>
            <w:shd w:val="clear" w:color="auto" w:fill="auto"/>
            <w:vAlign w:val="center"/>
          </w:tcPr>
          <w:p w:rsidR="00F90779" w:rsidRPr="00B21E04" w:rsidRDefault="00F90779" w:rsidP="00B21E04">
            <w:pPr>
              <w:jc w:val="center"/>
              <w:rPr>
                <w:sz w:val="20"/>
                <w:szCs w:val="20"/>
              </w:rPr>
            </w:pPr>
            <w:r w:rsidRPr="00B21E04">
              <w:rPr>
                <w:sz w:val="20"/>
                <w:szCs w:val="20"/>
              </w:rPr>
              <w:lastRenderedPageBreak/>
              <w:t>35</w:t>
            </w:r>
          </w:p>
        </w:tc>
        <w:tc>
          <w:tcPr>
            <w:tcW w:w="992" w:type="dxa"/>
            <w:shd w:val="clear" w:color="auto" w:fill="auto"/>
            <w:vAlign w:val="center"/>
          </w:tcPr>
          <w:p w:rsidR="00F90779" w:rsidRPr="00B21E04" w:rsidRDefault="00F90779" w:rsidP="00B21E04">
            <w:pPr>
              <w:jc w:val="center"/>
              <w:rPr>
                <w:sz w:val="20"/>
                <w:szCs w:val="20"/>
              </w:rPr>
            </w:pPr>
            <w:r w:rsidRPr="00B21E04">
              <w:rPr>
                <w:sz w:val="20"/>
                <w:szCs w:val="20"/>
              </w:rPr>
              <w:t>12</w:t>
            </w:r>
          </w:p>
        </w:tc>
        <w:tc>
          <w:tcPr>
            <w:tcW w:w="1276" w:type="dxa"/>
            <w:vMerge/>
            <w:shd w:val="clear" w:color="auto" w:fill="auto"/>
            <w:vAlign w:val="center"/>
          </w:tcPr>
          <w:p w:rsidR="00F90779" w:rsidRPr="00B21E04" w:rsidRDefault="00F90779" w:rsidP="00B21E04">
            <w:pPr>
              <w:jc w:val="center"/>
              <w:rPr>
                <w:sz w:val="20"/>
                <w:szCs w:val="20"/>
              </w:rPr>
            </w:pPr>
          </w:p>
        </w:tc>
        <w:tc>
          <w:tcPr>
            <w:tcW w:w="1418" w:type="dxa"/>
            <w:vMerge/>
            <w:shd w:val="clear" w:color="auto" w:fill="auto"/>
            <w:vAlign w:val="center"/>
          </w:tcPr>
          <w:p w:rsidR="00F90779" w:rsidRPr="00B21E04" w:rsidRDefault="00F90779" w:rsidP="00B21E04">
            <w:pPr>
              <w:jc w:val="center"/>
              <w:rPr>
                <w:sz w:val="20"/>
                <w:szCs w:val="20"/>
              </w:rPr>
            </w:pPr>
          </w:p>
        </w:tc>
        <w:tc>
          <w:tcPr>
            <w:tcW w:w="996" w:type="dxa"/>
            <w:vMerge/>
            <w:shd w:val="clear" w:color="auto" w:fill="auto"/>
            <w:vAlign w:val="center"/>
          </w:tcPr>
          <w:p w:rsidR="00F90779" w:rsidRPr="00B21E04" w:rsidRDefault="00F90779" w:rsidP="00B21E04">
            <w:pPr>
              <w:jc w:val="center"/>
              <w:rPr>
                <w:sz w:val="20"/>
                <w:szCs w:val="20"/>
              </w:rPr>
            </w:pPr>
          </w:p>
        </w:tc>
      </w:tr>
      <w:tr w:rsidR="00D65ACF" w:rsidRPr="004A661C" w:rsidTr="00FC4333">
        <w:trPr>
          <w:trHeight w:val="578"/>
        </w:trPr>
        <w:tc>
          <w:tcPr>
            <w:tcW w:w="539" w:type="dxa"/>
            <w:vMerge w:val="restart"/>
            <w:shd w:val="clear" w:color="auto" w:fill="auto"/>
            <w:vAlign w:val="center"/>
          </w:tcPr>
          <w:p w:rsidR="00D65ACF" w:rsidRPr="00B21E04" w:rsidRDefault="00D65ACF" w:rsidP="00B21E04">
            <w:pPr>
              <w:jc w:val="center"/>
              <w:rPr>
                <w:sz w:val="20"/>
                <w:szCs w:val="20"/>
              </w:rPr>
            </w:pPr>
            <w:r w:rsidRPr="00B21E04">
              <w:rPr>
                <w:sz w:val="20"/>
                <w:szCs w:val="20"/>
              </w:rPr>
              <w:lastRenderedPageBreak/>
              <w:t>4</w:t>
            </w:r>
          </w:p>
        </w:tc>
        <w:tc>
          <w:tcPr>
            <w:tcW w:w="2155" w:type="dxa"/>
            <w:vMerge w:val="restart"/>
            <w:shd w:val="clear" w:color="auto" w:fill="auto"/>
            <w:vAlign w:val="center"/>
          </w:tcPr>
          <w:p w:rsidR="00D65ACF" w:rsidRPr="00B21E04" w:rsidRDefault="00D65ACF" w:rsidP="00B21E04">
            <w:pPr>
              <w:contextualSpacing/>
              <w:textAlignment w:val="baseline"/>
              <w:rPr>
                <w:sz w:val="20"/>
                <w:szCs w:val="20"/>
              </w:rPr>
            </w:pPr>
            <w:r w:rsidRPr="00B21E04">
              <w:rPr>
                <w:sz w:val="20"/>
                <w:szCs w:val="20"/>
              </w:rPr>
              <w:t xml:space="preserve">Центр психолого-педагогической, медицинской и социальной </w:t>
            </w:r>
          </w:p>
          <w:p w:rsidR="00D65ACF" w:rsidRPr="00B21E04" w:rsidRDefault="00D65ACF" w:rsidP="00B21E04">
            <w:pPr>
              <w:contextualSpacing/>
              <w:textAlignment w:val="baseline"/>
              <w:rPr>
                <w:sz w:val="20"/>
                <w:szCs w:val="20"/>
              </w:rPr>
            </w:pPr>
            <w:r w:rsidRPr="00B21E04">
              <w:rPr>
                <w:sz w:val="20"/>
                <w:szCs w:val="20"/>
              </w:rPr>
              <w:t>помощи</w:t>
            </w:r>
          </w:p>
        </w:tc>
        <w:tc>
          <w:tcPr>
            <w:tcW w:w="1275" w:type="dxa"/>
            <w:shd w:val="clear" w:color="auto" w:fill="auto"/>
            <w:vAlign w:val="center"/>
          </w:tcPr>
          <w:p w:rsidR="00D65ACF" w:rsidRPr="00B21E04" w:rsidRDefault="00D65ACF" w:rsidP="00B21E04">
            <w:pPr>
              <w:jc w:val="center"/>
              <w:rPr>
                <w:sz w:val="20"/>
                <w:szCs w:val="20"/>
              </w:rPr>
            </w:pPr>
            <w:r w:rsidRPr="00B21E04">
              <w:rPr>
                <w:sz w:val="20"/>
                <w:szCs w:val="20"/>
              </w:rPr>
              <w:t xml:space="preserve">кол-во </w:t>
            </w:r>
          </w:p>
          <w:p w:rsidR="00D65ACF" w:rsidRPr="00B21E04" w:rsidRDefault="00D65ACF" w:rsidP="00B21E04">
            <w:pPr>
              <w:jc w:val="center"/>
              <w:rPr>
                <w:sz w:val="20"/>
                <w:szCs w:val="20"/>
              </w:rPr>
            </w:pPr>
            <w:r w:rsidRPr="00B21E04">
              <w:rPr>
                <w:sz w:val="20"/>
                <w:szCs w:val="20"/>
              </w:rPr>
              <w:t xml:space="preserve">объектов на </w:t>
            </w:r>
          </w:p>
          <w:p w:rsidR="00D65ACF" w:rsidRPr="00B21E04" w:rsidRDefault="00D65ACF" w:rsidP="00B21E04">
            <w:pPr>
              <w:jc w:val="center"/>
              <w:rPr>
                <w:sz w:val="20"/>
                <w:szCs w:val="20"/>
              </w:rPr>
            </w:pPr>
            <w:r w:rsidRPr="00B21E04">
              <w:rPr>
                <w:sz w:val="20"/>
                <w:szCs w:val="20"/>
              </w:rPr>
              <w:t>5000 детей</w:t>
            </w:r>
          </w:p>
        </w:tc>
        <w:tc>
          <w:tcPr>
            <w:tcW w:w="1701" w:type="dxa"/>
            <w:gridSpan w:val="2"/>
            <w:shd w:val="clear" w:color="auto" w:fill="auto"/>
            <w:vAlign w:val="center"/>
          </w:tcPr>
          <w:p w:rsidR="00D65ACF" w:rsidRPr="00B21E04" w:rsidRDefault="00D65ACF" w:rsidP="00B21E04">
            <w:pPr>
              <w:jc w:val="center"/>
              <w:rPr>
                <w:sz w:val="20"/>
                <w:szCs w:val="20"/>
              </w:rPr>
            </w:pPr>
            <w:r w:rsidRPr="00B21E04">
              <w:rPr>
                <w:sz w:val="20"/>
                <w:szCs w:val="20"/>
              </w:rPr>
              <w:t>1</w:t>
            </w:r>
          </w:p>
        </w:tc>
        <w:tc>
          <w:tcPr>
            <w:tcW w:w="1276" w:type="dxa"/>
            <w:vMerge w:val="restart"/>
            <w:shd w:val="clear" w:color="auto" w:fill="auto"/>
            <w:vAlign w:val="center"/>
          </w:tcPr>
          <w:p w:rsidR="00D65ACF" w:rsidRPr="00B21E04" w:rsidRDefault="00D65ACF" w:rsidP="00B21E04">
            <w:pPr>
              <w:jc w:val="center"/>
              <w:rPr>
                <w:sz w:val="20"/>
                <w:szCs w:val="20"/>
              </w:rPr>
            </w:pPr>
            <w:r w:rsidRPr="00B21E04">
              <w:rPr>
                <w:sz w:val="20"/>
                <w:szCs w:val="20"/>
              </w:rPr>
              <w:t>-</w:t>
            </w:r>
          </w:p>
        </w:tc>
        <w:tc>
          <w:tcPr>
            <w:tcW w:w="1418" w:type="dxa"/>
            <w:vMerge w:val="restart"/>
            <w:shd w:val="clear" w:color="auto" w:fill="auto"/>
            <w:vAlign w:val="center"/>
          </w:tcPr>
          <w:p w:rsidR="00D65ACF" w:rsidRPr="00B21E04" w:rsidRDefault="00D65ACF" w:rsidP="00B21E04">
            <w:pPr>
              <w:jc w:val="center"/>
              <w:rPr>
                <w:sz w:val="20"/>
                <w:szCs w:val="20"/>
              </w:rPr>
            </w:pPr>
            <w:r w:rsidRPr="00B21E04">
              <w:rPr>
                <w:sz w:val="20"/>
                <w:szCs w:val="20"/>
              </w:rPr>
              <w:t>-</w:t>
            </w:r>
          </w:p>
        </w:tc>
        <w:tc>
          <w:tcPr>
            <w:tcW w:w="996" w:type="dxa"/>
            <w:vMerge w:val="restart"/>
            <w:shd w:val="clear" w:color="auto" w:fill="auto"/>
            <w:vAlign w:val="center"/>
          </w:tcPr>
          <w:p w:rsidR="00D65ACF" w:rsidRPr="00B21E04" w:rsidRDefault="00D65ACF" w:rsidP="00B21E04">
            <w:pPr>
              <w:jc w:val="center"/>
              <w:rPr>
                <w:sz w:val="20"/>
                <w:szCs w:val="20"/>
              </w:rPr>
            </w:pPr>
            <w:r w:rsidRPr="00B21E04">
              <w:rPr>
                <w:sz w:val="20"/>
                <w:szCs w:val="20"/>
              </w:rPr>
              <w:t>-</w:t>
            </w:r>
          </w:p>
        </w:tc>
      </w:tr>
      <w:tr w:rsidR="00D65ACF" w:rsidRPr="004A661C" w:rsidTr="00FC4333">
        <w:trPr>
          <w:trHeight w:val="577"/>
        </w:trPr>
        <w:tc>
          <w:tcPr>
            <w:tcW w:w="539" w:type="dxa"/>
            <w:vMerge/>
            <w:shd w:val="clear" w:color="auto" w:fill="auto"/>
            <w:vAlign w:val="center"/>
          </w:tcPr>
          <w:p w:rsidR="00D65ACF" w:rsidRPr="00B21E04" w:rsidRDefault="00D65ACF" w:rsidP="00B21E04">
            <w:pPr>
              <w:jc w:val="center"/>
              <w:rPr>
                <w:sz w:val="20"/>
                <w:szCs w:val="20"/>
              </w:rPr>
            </w:pPr>
          </w:p>
        </w:tc>
        <w:tc>
          <w:tcPr>
            <w:tcW w:w="2155" w:type="dxa"/>
            <w:vMerge/>
            <w:shd w:val="clear" w:color="auto" w:fill="auto"/>
            <w:vAlign w:val="center"/>
          </w:tcPr>
          <w:p w:rsidR="00D65ACF" w:rsidRPr="00B21E04" w:rsidRDefault="00D65ACF" w:rsidP="00B21E04">
            <w:pPr>
              <w:contextualSpacing/>
              <w:textAlignment w:val="baseline"/>
              <w:rPr>
                <w:sz w:val="20"/>
                <w:szCs w:val="20"/>
              </w:rPr>
            </w:pPr>
          </w:p>
        </w:tc>
        <w:tc>
          <w:tcPr>
            <w:tcW w:w="1275" w:type="dxa"/>
            <w:shd w:val="clear" w:color="auto" w:fill="auto"/>
            <w:vAlign w:val="center"/>
          </w:tcPr>
          <w:p w:rsidR="00D65ACF" w:rsidRPr="00B21E04" w:rsidRDefault="00D65ACF" w:rsidP="00B21E04">
            <w:pPr>
              <w:jc w:val="center"/>
              <w:rPr>
                <w:sz w:val="20"/>
                <w:szCs w:val="20"/>
              </w:rPr>
            </w:pPr>
            <w:r w:rsidRPr="00B21E04">
              <w:rPr>
                <w:sz w:val="20"/>
                <w:szCs w:val="20"/>
              </w:rPr>
              <w:t xml:space="preserve">кол-во </w:t>
            </w:r>
          </w:p>
          <w:p w:rsidR="00D65ACF" w:rsidRPr="00B21E04" w:rsidRDefault="00D65ACF" w:rsidP="00B21E04">
            <w:pPr>
              <w:jc w:val="center"/>
              <w:rPr>
                <w:sz w:val="20"/>
                <w:szCs w:val="20"/>
              </w:rPr>
            </w:pPr>
            <w:r w:rsidRPr="00B21E04">
              <w:rPr>
                <w:sz w:val="20"/>
                <w:szCs w:val="20"/>
              </w:rPr>
              <w:t>объектов на городской округ</w:t>
            </w:r>
          </w:p>
        </w:tc>
        <w:tc>
          <w:tcPr>
            <w:tcW w:w="1701" w:type="dxa"/>
            <w:gridSpan w:val="2"/>
            <w:shd w:val="clear" w:color="auto" w:fill="auto"/>
            <w:vAlign w:val="center"/>
          </w:tcPr>
          <w:p w:rsidR="00D65ACF" w:rsidRPr="00B21E04" w:rsidRDefault="00D65ACF" w:rsidP="00B21E04">
            <w:pPr>
              <w:jc w:val="center"/>
              <w:rPr>
                <w:sz w:val="20"/>
                <w:szCs w:val="20"/>
              </w:rPr>
            </w:pPr>
            <w:r w:rsidRPr="00B21E04">
              <w:rPr>
                <w:sz w:val="20"/>
                <w:szCs w:val="20"/>
              </w:rPr>
              <w:t>1</w:t>
            </w:r>
          </w:p>
        </w:tc>
        <w:tc>
          <w:tcPr>
            <w:tcW w:w="1276" w:type="dxa"/>
            <w:vMerge/>
            <w:shd w:val="clear" w:color="auto" w:fill="auto"/>
            <w:vAlign w:val="center"/>
          </w:tcPr>
          <w:p w:rsidR="00D65ACF" w:rsidRPr="00B21E04" w:rsidRDefault="00D65ACF" w:rsidP="00B21E04">
            <w:pPr>
              <w:jc w:val="center"/>
              <w:rPr>
                <w:sz w:val="20"/>
                <w:szCs w:val="20"/>
              </w:rPr>
            </w:pPr>
          </w:p>
        </w:tc>
        <w:tc>
          <w:tcPr>
            <w:tcW w:w="1418" w:type="dxa"/>
            <w:vMerge/>
            <w:shd w:val="clear" w:color="auto" w:fill="auto"/>
            <w:vAlign w:val="center"/>
          </w:tcPr>
          <w:p w:rsidR="00D65ACF" w:rsidRPr="00B21E04" w:rsidRDefault="00D65ACF" w:rsidP="00B21E04">
            <w:pPr>
              <w:jc w:val="center"/>
              <w:rPr>
                <w:sz w:val="20"/>
                <w:szCs w:val="20"/>
              </w:rPr>
            </w:pPr>
          </w:p>
        </w:tc>
        <w:tc>
          <w:tcPr>
            <w:tcW w:w="996" w:type="dxa"/>
            <w:vMerge/>
            <w:shd w:val="clear" w:color="auto" w:fill="auto"/>
            <w:vAlign w:val="center"/>
          </w:tcPr>
          <w:p w:rsidR="00D65ACF" w:rsidRPr="00B21E04" w:rsidRDefault="00D65ACF" w:rsidP="00B21E04">
            <w:pPr>
              <w:jc w:val="center"/>
              <w:rPr>
                <w:sz w:val="20"/>
                <w:szCs w:val="20"/>
              </w:rPr>
            </w:pPr>
          </w:p>
        </w:tc>
      </w:tr>
    </w:tbl>
    <w:p w:rsidR="00D011D5" w:rsidRDefault="00D011D5" w:rsidP="00877653">
      <w:pPr>
        <w:autoSpaceDE w:val="0"/>
        <w:jc w:val="both"/>
        <w:rPr>
          <w:rFonts w:eastAsia="TimesNewRomanPSMT"/>
        </w:rPr>
      </w:pPr>
    </w:p>
    <w:p w:rsidR="003939F7" w:rsidRDefault="003939F7" w:rsidP="00877653">
      <w:pPr>
        <w:autoSpaceDE w:val="0"/>
        <w:ind w:firstLine="709"/>
        <w:jc w:val="both"/>
        <w:rPr>
          <w:rFonts w:eastAsia="TimesNewRomanPSMT"/>
        </w:rPr>
      </w:pPr>
      <w:r>
        <w:rPr>
          <w:rFonts w:eastAsia="TimesNewRomanPSMT"/>
        </w:rPr>
        <w:t xml:space="preserve">Согласно </w:t>
      </w:r>
      <w:r w:rsidRPr="003939F7">
        <w:rPr>
          <w:rFonts w:eastAsia="TimesNewRomanPSMT"/>
        </w:rPr>
        <w:t>СП 2.4.3648-20</w:t>
      </w:r>
      <w:r>
        <w:rPr>
          <w:rFonts w:eastAsia="TimesNewRomanPSMT"/>
        </w:rPr>
        <w:t>, в</w:t>
      </w:r>
      <w:r w:rsidRPr="003939F7">
        <w:rPr>
          <w:rFonts w:eastAsia="TimesNewRomanPSMT"/>
        </w:rPr>
        <w:t xml:space="preserve"> условиях стесненной городской застройки, труднодоступной местности допускается увеличивать максимально допустимый уровень территориальной доступности до дошкольных, общеобразовательных организаций до 800 м.</w:t>
      </w:r>
    </w:p>
    <w:p w:rsidR="003939F7" w:rsidRPr="003939F7" w:rsidRDefault="003939F7" w:rsidP="003939F7">
      <w:pPr>
        <w:autoSpaceDE w:val="0"/>
        <w:ind w:firstLine="709"/>
        <w:jc w:val="both"/>
        <w:rPr>
          <w:rFonts w:eastAsia="TimesNewRomanPSMT"/>
        </w:rPr>
      </w:pPr>
      <w:r w:rsidRPr="003939F7">
        <w:rPr>
          <w:rFonts w:eastAsia="TimesNewRomanPSMT"/>
        </w:rPr>
        <w:t>В условиях реконструируемой застройки за пределами центрального планировочного района города Благовещенска, сложившейся застройки в районах города, где отсутствуют земельные участки для размещения новых образовательных организаций:</w:t>
      </w:r>
    </w:p>
    <w:p w:rsidR="003939F7" w:rsidRPr="003939F7" w:rsidRDefault="003939F7" w:rsidP="003939F7">
      <w:pPr>
        <w:autoSpaceDE w:val="0"/>
        <w:ind w:firstLine="709"/>
        <w:jc w:val="both"/>
        <w:rPr>
          <w:rFonts w:eastAsia="TimesNewRomanPSMT"/>
        </w:rPr>
      </w:pPr>
      <w:r w:rsidRPr="003939F7">
        <w:rPr>
          <w:rFonts w:eastAsia="TimesNewRomanPSMT"/>
        </w:rPr>
        <w:t>- допускается увеличивать максимально допустимый уровень территориальной доступности до дошкольных, общеобразовательных организаций на 50% при условии обеспечения пешеходной доступности от жилья до образовательной организации с обеспечением безопасного пешеходного пу</w:t>
      </w:r>
      <w:r w:rsidR="00416473">
        <w:rPr>
          <w:rFonts w:eastAsia="TimesNewRomanPSMT"/>
        </w:rPr>
        <w:t>ти (исключающего пересечений не</w:t>
      </w:r>
      <w:r w:rsidRPr="003939F7">
        <w:rPr>
          <w:rFonts w:eastAsia="TimesNewRomanPSMT"/>
        </w:rPr>
        <w:t>регулируемых дорог (перекрестков), отсутствий тротуаров с твердым покрытием);</w:t>
      </w:r>
    </w:p>
    <w:p w:rsidR="00416473" w:rsidRPr="003939F7" w:rsidRDefault="003939F7" w:rsidP="00416473">
      <w:pPr>
        <w:autoSpaceDE w:val="0"/>
        <w:ind w:firstLine="709"/>
        <w:jc w:val="both"/>
        <w:rPr>
          <w:rFonts w:eastAsia="TimesNewRomanPSMT"/>
        </w:rPr>
      </w:pPr>
      <w:r w:rsidRPr="003939F7">
        <w:rPr>
          <w:rFonts w:eastAsia="TimesNewRomanPSMT"/>
        </w:rPr>
        <w:t>- при наличии специализированного транспорта (транспорт, предназначенный для перевозки детей, школьный автобус) обеспечивающего транспортное сообщение между жильем (жилым районом) и образовательной организацией, с пешеходным подходом от жилых зданий к месту сбора на остановке не более 500 м, допускается применять транспортную доступность не более 30 минут.</w:t>
      </w:r>
    </w:p>
    <w:p w:rsidR="003939F7" w:rsidRPr="003939F7" w:rsidRDefault="003939F7" w:rsidP="003939F7">
      <w:pPr>
        <w:autoSpaceDE w:val="0"/>
        <w:ind w:firstLine="709"/>
        <w:jc w:val="both"/>
        <w:rPr>
          <w:rFonts w:eastAsia="TimesNewRomanPSMT"/>
        </w:rPr>
      </w:pPr>
      <w:r w:rsidRPr="003939F7">
        <w:rPr>
          <w:rFonts w:eastAsia="TimesNewRomanPSMT"/>
        </w:rPr>
        <w:t>При размещении объектов жилого назначения необходимо обосновывать территориальную (транспортную) доступность до объектов образования</w:t>
      </w:r>
      <w:r w:rsidR="00416473">
        <w:rPr>
          <w:rFonts w:eastAsia="TimesNewRomanPSMT"/>
        </w:rPr>
        <w:t>,</w:t>
      </w:r>
      <w:r w:rsidRPr="003939F7">
        <w:rPr>
          <w:rFonts w:eastAsia="TimesNewRomanPSMT"/>
        </w:rPr>
        <w:t xml:space="preserve"> обеспечивающих право на получение беспрепятственного дошкольного и школьного образования. При этом допускается учитывать перспективные объекты</w:t>
      </w:r>
      <w:r w:rsidR="00416473">
        <w:rPr>
          <w:rFonts w:eastAsia="TimesNewRomanPSMT"/>
        </w:rPr>
        <w:t>,</w:t>
      </w:r>
      <w:r w:rsidRPr="003939F7">
        <w:rPr>
          <w:rFonts w:eastAsia="TimesNewRomanPSMT"/>
        </w:rPr>
        <w:t xml:space="preserve"> строительство которых запланировано (предусматривается) муниципалитетом либо третьими лицами.</w:t>
      </w:r>
    </w:p>
    <w:p w:rsidR="00D65ACF" w:rsidRDefault="00D65ACF" w:rsidP="00877653">
      <w:pPr>
        <w:autoSpaceDE w:val="0"/>
        <w:ind w:firstLine="709"/>
        <w:jc w:val="both"/>
        <w:rPr>
          <w:rFonts w:eastAsia="TimesNewRomanPSMT"/>
        </w:rPr>
      </w:pPr>
      <w:r w:rsidRPr="00D65ACF">
        <w:rPr>
          <w:rFonts w:eastAsia="TimesNewRomanPSMT"/>
        </w:rPr>
        <w:t>В качестве объекта образования принимается сетевая единица соответствующего вида обслуживания, а также филиалы и территориально обособленные отделы.</w:t>
      </w:r>
    </w:p>
    <w:p w:rsidR="00D65ACF" w:rsidRDefault="00D65ACF" w:rsidP="00877653">
      <w:pPr>
        <w:autoSpaceDE w:val="0"/>
        <w:ind w:firstLine="709"/>
        <w:jc w:val="both"/>
        <w:rPr>
          <w:rFonts w:eastAsia="TimesNewRomanPSMT"/>
        </w:rPr>
      </w:pPr>
      <w:r w:rsidRPr="00D65ACF">
        <w:rPr>
          <w:rFonts w:eastAsia="TimesNewRomanPSMT"/>
        </w:rPr>
        <w:t>Потребность в площадях земельных участков для объектов образования принимается в соответствии с приложением Д к СП 42.13330.2016.</w:t>
      </w:r>
    </w:p>
    <w:p w:rsidR="00393822" w:rsidRPr="00393822" w:rsidRDefault="00393822" w:rsidP="00877653">
      <w:pPr>
        <w:autoSpaceDE w:val="0"/>
        <w:ind w:firstLine="709"/>
        <w:jc w:val="both"/>
        <w:rPr>
          <w:rFonts w:eastAsia="TimesNewRomanPSMT"/>
        </w:rPr>
      </w:pPr>
      <w:r w:rsidRPr="00393822">
        <w:rPr>
          <w:rFonts w:eastAsia="TimesNewRomanPSMT"/>
        </w:rPr>
        <w:t>Требования к размещению и территории дошкольных образовательных организаций определяются СП 252.1325800.2016.</w:t>
      </w:r>
      <w:r>
        <w:rPr>
          <w:rFonts w:eastAsia="TimesNewRomanPSMT"/>
        </w:rPr>
        <w:t xml:space="preserve"> </w:t>
      </w:r>
      <w:r w:rsidRPr="00393822">
        <w:rPr>
          <w:rFonts w:eastAsia="TimesNewRomanPSMT"/>
        </w:rPr>
        <w:t>Требования к размещению и территории общеобразовательных организаций определяются СП 251.1325800.2016</w:t>
      </w:r>
      <w:r>
        <w:rPr>
          <w:rFonts w:eastAsia="TimesNewRomanPSMT"/>
        </w:rPr>
        <w:t>.</w:t>
      </w:r>
    </w:p>
    <w:p w:rsidR="00654C87" w:rsidRPr="00B76DF0" w:rsidRDefault="00393822" w:rsidP="00877653">
      <w:pPr>
        <w:autoSpaceDE w:val="0"/>
        <w:ind w:firstLine="709"/>
        <w:jc w:val="both"/>
        <w:rPr>
          <w:rFonts w:eastAsia="TimesNewRomanPSMT"/>
        </w:rPr>
      </w:pPr>
      <w:r w:rsidRPr="00393822">
        <w:rPr>
          <w:rFonts w:eastAsia="TimesNewRomanPSMT"/>
        </w:rPr>
        <w:t>Размещение организаций отдыха и оздоровления детей в каникулярное время, их наименование и мощность следует определять в соответствии с целевыми программами городск</w:t>
      </w:r>
      <w:r>
        <w:rPr>
          <w:rFonts w:eastAsia="TimesNewRomanPSMT"/>
        </w:rPr>
        <w:t>ого</w:t>
      </w:r>
      <w:r w:rsidRPr="00393822">
        <w:rPr>
          <w:rFonts w:eastAsia="TimesNewRomanPSMT"/>
        </w:rPr>
        <w:t xml:space="preserve"> округ</w:t>
      </w:r>
      <w:r>
        <w:rPr>
          <w:rFonts w:eastAsia="TimesNewRomanPSMT"/>
        </w:rPr>
        <w:t>а</w:t>
      </w:r>
      <w:r w:rsidRPr="00393822">
        <w:rPr>
          <w:rFonts w:eastAsia="TimesNewRomanPSMT"/>
        </w:rPr>
        <w:t>, а при отсутствии в них такой информации и на период после окончания срока их действия – по запросу в уполномоченном органе местного самоуправления. Потребность в площадях земельных участков для таких объектов принимается в соответствии с приложением Д к СП 42.13330.2016.</w:t>
      </w:r>
    </w:p>
    <w:p w:rsidR="00DD17EB" w:rsidRDefault="00DD17EB" w:rsidP="003912CA">
      <w:pPr>
        <w:autoSpaceDE w:val="0"/>
        <w:spacing w:line="276" w:lineRule="auto"/>
        <w:jc w:val="both"/>
        <w:rPr>
          <w:rFonts w:eastAsia="TimesNewRomanPSMT"/>
          <w:color w:val="FF0000"/>
        </w:rPr>
      </w:pPr>
    </w:p>
    <w:p w:rsidR="00DD17EB" w:rsidRPr="00301F51" w:rsidRDefault="00DD17EB" w:rsidP="003912CA">
      <w:pPr>
        <w:autoSpaceDE w:val="0"/>
        <w:spacing w:line="276" w:lineRule="auto"/>
        <w:jc w:val="both"/>
        <w:rPr>
          <w:rFonts w:eastAsia="TimesNewRomanPSMT"/>
          <w:color w:val="FF0000"/>
        </w:rPr>
      </w:pPr>
    </w:p>
    <w:p w:rsidR="0022490C" w:rsidRPr="00C52C25" w:rsidRDefault="0022490C" w:rsidP="00301F51">
      <w:pPr>
        <w:autoSpaceDE w:val="0"/>
        <w:spacing w:line="276" w:lineRule="auto"/>
        <w:jc w:val="center"/>
        <w:rPr>
          <w:rFonts w:eastAsia="TimesNewRomanPSMT"/>
          <w:b/>
        </w:rPr>
      </w:pPr>
      <w:r w:rsidRPr="00C52C25">
        <w:rPr>
          <w:rFonts w:eastAsia="TimesNewRomanPSMT"/>
          <w:b/>
        </w:rPr>
        <w:lastRenderedPageBreak/>
        <w:t xml:space="preserve">2.5 Расчётные   показатели   минимально   допустимого   уровня обеспеченности объектами местного значения в области культуры, искусства и библиотечного обслуживания населения и показатели максимально допустимого уровня территориальной доступности таких объектов для населения муниципального образования и </w:t>
      </w:r>
      <w:r w:rsidR="007E738F" w:rsidRPr="00C52C25">
        <w:rPr>
          <w:rFonts w:eastAsia="TimesNewRomanPSMT"/>
          <w:b/>
        </w:rPr>
        <w:t>города Благовещенска</w:t>
      </w:r>
    </w:p>
    <w:p w:rsidR="00DC0FE5" w:rsidRDefault="0022490C" w:rsidP="0032501B">
      <w:pPr>
        <w:autoSpaceDE w:val="0"/>
        <w:spacing w:line="276" w:lineRule="auto"/>
        <w:ind w:firstLine="709"/>
        <w:jc w:val="both"/>
        <w:rPr>
          <w:rFonts w:eastAsia="TimesNewRomanPSMT"/>
          <w:color w:val="FF0000"/>
        </w:rPr>
      </w:pPr>
      <w:r w:rsidRPr="00C52C25">
        <w:rPr>
          <w:rFonts w:eastAsia="TimesNewRomanPSMT"/>
        </w:rPr>
        <w:t>Расчетные показатели минимально допустимого уровня обеспеченности объектами местного значения</w:t>
      </w:r>
      <w:r w:rsidRPr="00C52C25">
        <w:t xml:space="preserve"> </w:t>
      </w:r>
      <w:r w:rsidRPr="00C52C25">
        <w:rPr>
          <w:rFonts w:eastAsia="TimesNewRomanPSMT"/>
        </w:rPr>
        <w:t>в области культуры, искусства и библиотечного обслуживания населения и показатели максимально допустимого уровня территориальной доступности таких объектов установлены в соответствии с предоставленными исходными данными,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w:t>
      </w:r>
      <w:r w:rsidR="00A30D4D">
        <w:rPr>
          <w:rFonts w:eastAsia="TimesNewRomanPSMT"/>
        </w:rPr>
        <w:t xml:space="preserve"> августа </w:t>
      </w:r>
      <w:r w:rsidRPr="00C52C25">
        <w:rPr>
          <w:rFonts w:eastAsia="TimesNewRomanPSMT"/>
        </w:rPr>
        <w:t>2017 г. № Р-965.и представлены в таблиц</w:t>
      </w:r>
      <w:r w:rsidR="00913783">
        <w:rPr>
          <w:rFonts w:eastAsia="TimesNewRomanPSMT"/>
        </w:rPr>
        <w:t>ах</w:t>
      </w:r>
      <w:r w:rsidRPr="00C52C25">
        <w:rPr>
          <w:rFonts w:eastAsia="TimesNewRomanPSMT"/>
        </w:rPr>
        <w:t xml:space="preserve"> </w:t>
      </w:r>
      <w:r w:rsidR="0085625F" w:rsidRPr="0085625F">
        <w:rPr>
          <w:rFonts w:eastAsia="TimesNewRomanPSMT"/>
        </w:rPr>
        <w:t>20, 21</w:t>
      </w:r>
      <w:r w:rsidR="00913783" w:rsidRPr="0085625F">
        <w:rPr>
          <w:rFonts w:eastAsia="TimesNewRomanPSMT"/>
        </w:rPr>
        <w:t>.</w:t>
      </w:r>
    </w:p>
    <w:p w:rsidR="0032501B" w:rsidRPr="00301F51" w:rsidRDefault="0032501B" w:rsidP="00094C69">
      <w:pPr>
        <w:autoSpaceDE w:val="0"/>
        <w:spacing w:line="276" w:lineRule="auto"/>
        <w:jc w:val="both"/>
        <w:rPr>
          <w:rFonts w:eastAsia="TimesNewRomanPSMT"/>
          <w:color w:val="FF0000"/>
        </w:rPr>
      </w:pPr>
    </w:p>
    <w:p w:rsidR="0022490C" w:rsidRPr="00E870B8" w:rsidRDefault="00E870B8" w:rsidP="00877653">
      <w:pPr>
        <w:autoSpaceDE w:val="0"/>
        <w:spacing w:line="276" w:lineRule="auto"/>
        <w:ind w:left="1418" w:hanging="1418"/>
        <w:rPr>
          <w:rFonts w:eastAsia="TimesNewRomanPSMT"/>
        </w:rPr>
      </w:pPr>
      <w:r w:rsidRPr="00913783">
        <w:rPr>
          <w:rFonts w:eastAsia="TimesNewRomanPSMT"/>
        </w:rPr>
        <w:t xml:space="preserve">Таблица </w:t>
      </w:r>
      <w:r w:rsidR="00877653">
        <w:rPr>
          <w:rFonts w:eastAsia="TimesNewRomanPSMT"/>
        </w:rPr>
        <w:t>20</w:t>
      </w:r>
      <w:r w:rsidRPr="00913783">
        <w:rPr>
          <w:rFonts w:eastAsia="TimesNewRomanPSMT"/>
        </w:rPr>
        <w:t xml:space="preserve"> </w:t>
      </w:r>
      <w:r w:rsidR="00877653">
        <w:rPr>
          <w:rFonts w:eastAsia="TimesNewRomanPSMT"/>
        </w:rPr>
        <w:t>–</w:t>
      </w:r>
      <w:r w:rsidR="0022490C" w:rsidRPr="00913783">
        <w:rPr>
          <w:szCs w:val="22"/>
        </w:rPr>
        <w:t xml:space="preserve"> </w:t>
      </w:r>
      <w:r w:rsidR="0022490C" w:rsidRPr="00E870B8">
        <w:rPr>
          <w:rFonts w:eastAsia="TimesNewRomanPSMT"/>
        </w:rPr>
        <w:t>Расчетные показатели для объектов в области культуры, искусства и библиотечного обслуживания населения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70"/>
        <w:gridCol w:w="1701"/>
        <w:gridCol w:w="1276"/>
        <w:gridCol w:w="1843"/>
        <w:gridCol w:w="1050"/>
        <w:gridCol w:w="84"/>
        <w:gridCol w:w="996"/>
      </w:tblGrid>
      <w:tr w:rsidR="002F22D6" w:rsidRPr="00CE3C28" w:rsidTr="0031464D">
        <w:trPr>
          <w:trHeight w:val="602"/>
          <w:tblHeader/>
        </w:trPr>
        <w:tc>
          <w:tcPr>
            <w:tcW w:w="540" w:type="dxa"/>
            <w:vMerge w:val="restart"/>
            <w:shd w:val="clear" w:color="auto" w:fill="auto"/>
            <w:vAlign w:val="center"/>
          </w:tcPr>
          <w:p w:rsidR="002F22D6" w:rsidRPr="00B21E04" w:rsidRDefault="002F22D6" w:rsidP="00B21E04">
            <w:pPr>
              <w:autoSpaceDE w:val="0"/>
              <w:spacing w:line="276" w:lineRule="auto"/>
              <w:jc w:val="center"/>
              <w:rPr>
                <w:b/>
                <w:sz w:val="20"/>
                <w:szCs w:val="20"/>
              </w:rPr>
            </w:pPr>
            <w:r w:rsidRPr="00B21E04">
              <w:rPr>
                <w:b/>
                <w:sz w:val="20"/>
                <w:szCs w:val="20"/>
              </w:rPr>
              <w:t>№ п/п</w:t>
            </w:r>
          </w:p>
        </w:tc>
        <w:tc>
          <w:tcPr>
            <w:tcW w:w="1870" w:type="dxa"/>
            <w:vMerge w:val="restart"/>
            <w:shd w:val="clear" w:color="auto" w:fill="auto"/>
            <w:vAlign w:val="center"/>
          </w:tcPr>
          <w:p w:rsidR="002F22D6" w:rsidRPr="00B21E04" w:rsidRDefault="002F22D6" w:rsidP="00B21E04">
            <w:pPr>
              <w:autoSpaceDE w:val="0"/>
              <w:spacing w:line="276" w:lineRule="auto"/>
              <w:jc w:val="center"/>
              <w:rPr>
                <w:b/>
                <w:sz w:val="20"/>
                <w:szCs w:val="20"/>
              </w:rPr>
            </w:pPr>
            <w:r w:rsidRPr="00B21E04">
              <w:rPr>
                <w:b/>
                <w:sz w:val="20"/>
                <w:szCs w:val="20"/>
              </w:rPr>
              <w:t xml:space="preserve">Наименование </w:t>
            </w:r>
          </w:p>
          <w:p w:rsidR="002F22D6" w:rsidRPr="00B21E04" w:rsidRDefault="002F22D6" w:rsidP="00B21E04">
            <w:pPr>
              <w:autoSpaceDE w:val="0"/>
              <w:spacing w:line="276" w:lineRule="auto"/>
              <w:jc w:val="center"/>
              <w:rPr>
                <w:b/>
                <w:sz w:val="20"/>
                <w:szCs w:val="20"/>
              </w:rPr>
            </w:pPr>
            <w:r w:rsidRPr="00B21E04">
              <w:rPr>
                <w:b/>
                <w:sz w:val="20"/>
                <w:szCs w:val="20"/>
              </w:rPr>
              <w:t>объекта</w:t>
            </w:r>
          </w:p>
        </w:tc>
        <w:tc>
          <w:tcPr>
            <w:tcW w:w="2977" w:type="dxa"/>
            <w:gridSpan w:val="2"/>
            <w:shd w:val="clear" w:color="auto" w:fill="auto"/>
            <w:vAlign w:val="center"/>
          </w:tcPr>
          <w:p w:rsidR="002F22D6" w:rsidRPr="00B21E04" w:rsidRDefault="0031464D" w:rsidP="0031464D">
            <w:pPr>
              <w:autoSpaceDE w:val="0"/>
              <w:spacing w:line="276" w:lineRule="auto"/>
              <w:jc w:val="center"/>
              <w:rPr>
                <w:b/>
                <w:sz w:val="20"/>
                <w:szCs w:val="20"/>
              </w:rPr>
            </w:pPr>
            <w:r>
              <w:rPr>
                <w:b/>
                <w:sz w:val="20"/>
                <w:szCs w:val="20"/>
              </w:rPr>
              <w:t xml:space="preserve">Минимально допустимый уровень </w:t>
            </w:r>
            <w:r w:rsidR="002F22D6" w:rsidRPr="00B21E04">
              <w:rPr>
                <w:b/>
                <w:sz w:val="20"/>
                <w:szCs w:val="20"/>
              </w:rPr>
              <w:t>обеспеченности</w:t>
            </w:r>
          </w:p>
        </w:tc>
        <w:tc>
          <w:tcPr>
            <w:tcW w:w="3973" w:type="dxa"/>
            <w:gridSpan w:val="4"/>
            <w:shd w:val="clear" w:color="auto" w:fill="auto"/>
            <w:vAlign w:val="center"/>
          </w:tcPr>
          <w:p w:rsidR="002F22D6" w:rsidRPr="00B21E04" w:rsidRDefault="002F22D6" w:rsidP="00B21E04">
            <w:pPr>
              <w:autoSpaceDE w:val="0"/>
              <w:spacing w:line="276" w:lineRule="auto"/>
              <w:jc w:val="center"/>
              <w:rPr>
                <w:b/>
                <w:sz w:val="20"/>
                <w:szCs w:val="20"/>
              </w:rPr>
            </w:pPr>
            <w:r w:rsidRPr="00B21E04">
              <w:rPr>
                <w:b/>
                <w:sz w:val="20"/>
                <w:szCs w:val="20"/>
              </w:rPr>
              <w:t xml:space="preserve">Максимально допустимый </w:t>
            </w:r>
          </w:p>
          <w:p w:rsidR="002F22D6" w:rsidRPr="00B21E04" w:rsidRDefault="002F22D6" w:rsidP="00B21E04">
            <w:pPr>
              <w:autoSpaceDE w:val="0"/>
              <w:spacing w:line="276" w:lineRule="auto"/>
              <w:jc w:val="center"/>
              <w:rPr>
                <w:b/>
                <w:sz w:val="20"/>
                <w:szCs w:val="20"/>
              </w:rPr>
            </w:pPr>
            <w:r w:rsidRPr="00B21E04">
              <w:rPr>
                <w:b/>
                <w:sz w:val="20"/>
                <w:szCs w:val="20"/>
              </w:rPr>
              <w:t xml:space="preserve">уровень территориальной </w:t>
            </w:r>
          </w:p>
          <w:p w:rsidR="002F22D6" w:rsidRPr="00B21E04" w:rsidRDefault="002F22D6" w:rsidP="00B21E04">
            <w:pPr>
              <w:autoSpaceDE w:val="0"/>
              <w:spacing w:line="276" w:lineRule="auto"/>
              <w:jc w:val="center"/>
              <w:rPr>
                <w:b/>
                <w:sz w:val="20"/>
                <w:szCs w:val="20"/>
              </w:rPr>
            </w:pPr>
            <w:r w:rsidRPr="00B21E04">
              <w:rPr>
                <w:b/>
                <w:sz w:val="20"/>
                <w:szCs w:val="20"/>
              </w:rPr>
              <w:t>доступности</w:t>
            </w:r>
          </w:p>
        </w:tc>
      </w:tr>
      <w:tr w:rsidR="002F22D6" w:rsidRPr="00CE3C28" w:rsidTr="0031464D">
        <w:trPr>
          <w:trHeight w:val="398"/>
          <w:tblHeader/>
        </w:trPr>
        <w:tc>
          <w:tcPr>
            <w:tcW w:w="540" w:type="dxa"/>
            <w:vMerge/>
            <w:shd w:val="clear" w:color="auto" w:fill="auto"/>
            <w:vAlign w:val="center"/>
          </w:tcPr>
          <w:p w:rsidR="002F22D6" w:rsidRPr="00B21E04" w:rsidRDefault="002F22D6" w:rsidP="00B21E04">
            <w:pPr>
              <w:autoSpaceDE w:val="0"/>
              <w:spacing w:line="276" w:lineRule="auto"/>
              <w:jc w:val="center"/>
              <w:rPr>
                <w:b/>
                <w:sz w:val="20"/>
                <w:szCs w:val="20"/>
              </w:rPr>
            </w:pPr>
          </w:p>
        </w:tc>
        <w:tc>
          <w:tcPr>
            <w:tcW w:w="1870" w:type="dxa"/>
            <w:vMerge/>
            <w:shd w:val="clear" w:color="auto" w:fill="auto"/>
          </w:tcPr>
          <w:p w:rsidR="002F22D6" w:rsidRPr="00B21E04" w:rsidRDefault="002F22D6" w:rsidP="00B21E04">
            <w:pPr>
              <w:autoSpaceDE w:val="0"/>
              <w:spacing w:line="276" w:lineRule="auto"/>
              <w:jc w:val="center"/>
              <w:rPr>
                <w:b/>
                <w:sz w:val="20"/>
                <w:szCs w:val="20"/>
              </w:rPr>
            </w:pPr>
          </w:p>
        </w:tc>
        <w:tc>
          <w:tcPr>
            <w:tcW w:w="1701" w:type="dxa"/>
            <w:vMerge w:val="restart"/>
            <w:shd w:val="clear" w:color="auto" w:fill="auto"/>
            <w:vAlign w:val="center"/>
          </w:tcPr>
          <w:p w:rsidR="002F22D6" w:rsidRPr="00B21E04" w:rsidRDefault="002F22D6" w:rsidP="00B21E04">
            <w:pPr>
              <w:autoSpaceDE w:val="0"/>
              <w:spacing w:line="276" w:lineRule="auto"/>
              <w:jc w:val="center"/>
              <w:rPr>
                <w:b/>
                <w:sz w:val="20"/>
                <w:szCs w:val="20"/>
              </w:rPr>
            </w:pPr>
            <w:r w:rsidRPr="00B21E04">
              <w:rPr>
                <w:b/>
                <w:sz w:val="20"/>
                <w:szCs w:val="20"/>
              </w:rPr>
              <w:t xml:space="preserve">Единица </w:t>
            </w:r>
          </w:p>
          <w:p w:rsidR="002F22D6" w:rsidRPr="00B21E04" w:rsidRDefault="002F22D6" w:rsidP="00B21E04">
            <w:pPr>
              <w:autoSpaceDE w:val="0"/>
              <w:spacing w:line="276" w:lineRule="auto"/>
              <w:jc w:val="center"/>
              <w:rPr>
                <w:b/>
                <w:sz w:val="20"/>
                <w:szCs w:val="20"/>
              </w:rPr>
            </w:pPr>
            <w:r w:rsidRPr="00B21E04">
              <w:rPr>
                <w:b/>
                <w:sz w:val="20"/>
                <w:szCs w:val="20"/>
              </w:rPr>
              <w:t>измерения</w:t>
            </w:r>
          </w:p>
        </w:tc>
        <w:tc>
          <w:tcPr>
            <w:tcW w:w="1276" w:type="dxa"/>
            <w:vMerge w:val="restart"/>
            <w:shd w:val="clear" w:color="auto" w:fill="auto"/>
            <w:vAlign w:val="center"/>
          </w:tcPr>
          <w:p w:rsidR="002F22D6" w:rsidRPr="00B21E04" w:rsidRDefault="002F22D6" w:rsidP="00B21E04">
            <w:pPr>
              <w:autoSpaceDE w:val="0"/>
              <w:spacing w:line="276" w:lineRule="auto"/>
              <w:jc w:val="center"/>
              <w:rPr>
                <w:b/>
                <w:sz w:val="20"/>
                <w:szCs w:val="20"/>
              </w:rPr>
            </w:pPr>
            <w:r w:rsidRPr="00B21E04">
              <w:rPr>
                <w:b/>
                <w:sz w:val="20"/>
                <w:szCs w:val="20"/>
              </w:rPr>
              <w:t>Величина</w:t>
            </w:r>
          </w:p>
        </w:tc>
        <w:tc>
          <w:tcPr>
            <w:tcW w:w="1843" w:type="dxa"/>
            <w:vMerge w:val="restart"/>
            <w:shd w:val="clear" w:color="auto" w:fill="auto"/>
            <w:vAlign w:val="center"/>
          </w:tcPr>
          <w:p w:rsidR="002F22D6" w:rsidRPr="00B21E04" w:rsidRDefault="002F22D6" w:rsidP="00B21E04">
            <w:pPr>
              <w:autoSpaceDE w:val="0"/>
              <w:spacing w:line="276" w:lineRule="auto"/>
              <w:jc w:val="center"/>
              <w:rPr>
                <w:b/>
                <w:sz w:val="20"/>
                <w:szCs w:val="20"/>
              </w:rPr>
            </w:pPr>
            <w:r w:rsidRPr="00B21E04">
              <w:rPr>
                <w:b/>
                <w:sz w:val="20"/>
                <w:szCs w:val="20"/>
              </w:rPr>
              <w:t>Единица</w:t>
            </w:r>
          </w:p>
          <w:p w:rsidR="002F22D6" w:rsidRPr="00B21E04" w:rsidRDefault="002F22D6" w:rsidP="00B21E04">
            <w:pPr>
              <w:autoSpaceDE w:val="0"/>
              <w:spacing w:line="276" w:lineRule="auto"/>
              <w:jc w:val="center"/>
              <w:rPr>
                <w:b/>
                <w:sz w:val="20"/>
                <w:szCs w:val="20"/>
              </w:rPr>
            </w:pPr>
            <w:r w:rsidRPr="00B21E04">
              <w:rPr>
                <w:b/>
                <w:sz w:val="20"/>
                <w:szCs w:val="20"/>
              </w:rPr>
              <w:t>измерения</w:t>
            </w:r>
          </w:p>
        </w:tc>
        <w:tc>
          <w:tcPr>
            <w:tcW w:w="2130" w:type="dxa"/>
            <w:gridSpan w:val="3"/>
            <w:shd w:val="clear" w:color="auto" w:fill="auto"/>
            <w:vAlign w:val="center"/>
          </w:tcPr>
          <w:p w:rsidR="002F22D6" w:rsidRPr="00B21E04" w:rsidRDefault="002F22D6" w:rsidP="00B21E04">
            <w:pPr>
              <w:autoSpaceDE w:val="0"/>
              <w:spacing w:line="276" w:lineRule="auto"/>
              <w:jc w:val="center"/>
              <w:rPr>
                <w:b/>
                <w:sz w:val="20"/>
                <w:szCs w:val="20"/>
              </w:rPr>
            </w:pPr>
            <w:r w:rsidRPr="00B21E04">
              <w:rPr>
                <w:b/>
                <w:sz w:val="20"/>
                <w:szCs w:val="20"/>
              </w:rPr>
              <w:t>Величина по типам населенных пунктов</w:t>
            </w:r>
          </w:p>
        </w:tc>
      </w:tr>
      <w:tr w:rsidR="002F22D6" w:rsidRPr="00CE3C28" w:rsidTr="0031464D">
        <w:trPr>
          <w:trHeight w:val="397"/>
          <w:tblHeader/>
        </w:trPr>
        <w:tc>
          <w:tcPr>
            <w:tcW w:w="540" w:type="dxa"/>
            <w:vMerge/>
            <w:shd w:val="clear" w:color="auto" w:fill="auto"/>
            <w:vAlign w:val="center"/>
          </w:tcPr>
          <w:p w:rsidR="002F22D6" w:rsidRPr="00B21E04" w:rsidRDefault="002F22D6" w:rsidP="00B21E04">
            <w:pPr>
              <w:autoSpaceDE w:val="0"/>
              <w:spacing w:line="276" w:lineRule="auto"/>
              <w:jc w:val="center"/>
              <w:rPr>
                <w:b/>
                <w:sz w:val="20"/>
                <w:szCs w:val="20"/>
              </w:rPr>
            </w:pPr>
          </w:p>
        </w:tc>
        <w:tc>
          <w:tcPr>
            <w:tcW w:w="1870" w:type="dxa"/>
            <w:vMerge/>
            <w:shd w:val="clear" w:color="auto" w:fill="auto"/>
          </w:tcPr>
          <w:p w:rsidR="002F22D6" w:rsidRPr="00B21E04" w:rsidRDefault="002F22D6" w:rsidP="00B21E04">
            <w:pPr>
              <w:autoSpaceDE w:val="0"/>
              <w:spacing w:line="276" w:lineRule="auto"/>
              <w:jc w:val="center"/>
              <w:rPr>
                <w:b/>
                <w:sz w:val="20"/>
                <w:szCs w:val="20"/>
              </w:rPr>
            </w:pPr>
          </w:p>
        </w:tc>
        <w:tc>
          <w:tcPr>
            <w:tcW w:w="1701" w:type="dxa"/>
            <w:vMerge/>
            <w:shd w:val="clear" w:color="auto" w:fill="auto"/>
            <w:vAlign w:val="center"/>
          </w:tcPr>
          <w:p w:rsidR="002F22D6" w:rsidRPr="00B21E04" w:rsidRDefault="002F22D6" w:rsidP="00B21E04">
            <w:pPr>
              <w:autoSpaceDE w:val="0"/>
              <w:spacing w:line="276" w:lineRule="auto"/>
              <w:jc w:val="center"/>
              <w:rPr>
                <w:b/>
                <w:sz w:val="20"/>
                <w:szCs w:val="20"/>
              </w:rPr>
            </w:pPr>
          </w:p>
        </w:tc>
        <w:tc>
          <w:tcPr>
            <w:tcW w:w="1276" w:type="dxa"/>
            <w:vMerge/>
            <w:shd w:val="clear" w:color="auto" w:fill="auto"/>
            <w:vAlign w:val="center"/>
          </w:tcPr>
          <w:p w:rsidR="002F22D6" w:rsidRPr="00B21E04" w:rsidRDefault="002F22D6" w:rsidP="00B21E04">
            <w:pPr>
              <w:autoSpaceDE w:val="0"/>
              <w:spacing w:line="276" w:lineRule="auto"/>
              <w:jc w:val="center"/>
              <w:rPr>
                <w:b/>
                <w:sz w:val="20"/>
                <w:szCs w:val="20"/>
              </w:rPr>
            </w:pPr>
          </w:p>
        </w:tc>
        <w:tc>
          <w:tcPr>
            <w:tcW w:w="1843" w:type="dxa"/>
            <w:vMerge/>
            <w:shd w:val="clear" w:color="auto" w:fill="auto"/>
            <w:vAlign w:val="center"/>
          </w:tcPr>
          <w:p w:rsidR="002F22D6" w:rsidRPr="00B21E04" w:rsidRDefault="002F22D6" w:rsidP="00B21E04">
            <w:pPr>
              <w:autoSpaceDE w:val="0"/>
              <w:spacing w:line="276" w:lineRule="auto"/>
              <w:jc w:val="center"/>
              <w:rPr>
                <w:b/>
                <w:sz w:val="20"/>
                <w:szCs w:val="20"/>
              </w:rPr>
            </w:pPr>
          </w:p>
        </w:tc>
        <w:tc>
          <w:tcPr>
            <w:tcW w:w="1050" w:type="dxa"/>
            <w:shd w:val="clear" w:color="auto" w:fill="auto"/>
            <w:vAlign w:val="center"/>
          </w:tcPr>
          <w:p w:rsidR="002F22D6" w:rsidRPr="00B21E04" w:rsidRDefault="002F22D6" w:rsidP="00B21E04">
            <w:pPr>
              <w:autoSpaceDE w:val="0"/>
              <w:spacing w:line="276" w:lineRule="auto"/>
              <w:jc w:val="center"/>
              <w:rPr>
                <w:b/>
                <w:sz w:val="20"/>
                <w:szCs w:val="20"/>
              </w:rPr>
            </w:pPr>
            <w:r w:rsidRPr="00B21E04">
              <w:rPr>
                <w:b/>
                <w:sz w:val="20"/>
                <w:szCs w:val="20"/>
              </w:rPr>
              <w:t>город</w:t>
            </w:r>
          </w:p>
        </w:tc>
        <w:tc>
          <w:tcPr>
            <w:tcW w:w="1080" w:type="dxa"/>
            <w:gridSpan w:val="2"/>
            <w:shd w:val="clear" w:color="auto" w:fill="auto"/>
            <w:vAlign w:val="center"/>
          </w:tcPr>
          <w:p w:rsidR="002F22D6" w:rsidRPr="00B21E04" w:rsidRDefault="002F22D6" w:rsidP="00B21E04">
            <w:pPr>
              <w:autoSpaceDE w:val="0"/>
              <w:spacing w:line="276" w:lineRule="auto"/>
              <w:jc w:val="center"/>
              <w:rPr>
                <w:b/>
                <w:sz w:val="20"/>
                <w:szCs w:val="20"/>
              </w:rPr>
            </w:pPr>
            <w:r w:rsidRPr="00B21E04">
              <w:rPr>
                <w:b/>
                <w:sz w:val="20"/>
                <w:szCs w:val="20"/>
              </w:rPr>
              <w:t>сельские н.п.</w:t>
            </w:r>
          </w:p>
        </w:tc>
      </w:tr>
      <w:tr w:rsidR="0022490C" w:rsidRPr="00CE3C28" w:rsidTr="0031464D">
        <w:tc>
          <w:tcPr>
            <w:tcW w:w="540" w:type="dxa"/>
            <w:shd w:val="clear" w:color="auto" w:fill="auto"/>
            <w:vAlign w:val="center"/>
          </w:tcPr>
          <w:p w:rsidR="0022490C" w:rsidRPr="00B21E04" w:rsidRDefault="0022490C" w:rsidP="00B21E04">
            <w:pPr>
              <w:autoSpaceDE w:val="0"/>
              <w:spacing w:line="276" w:lineRule="auto"/>
              <w:jc w:val="center"/>
              <w:rPr>
                <w:b/>
                <w:sz w:val="20"/>
                <w:szCs w:val="20"/>
              </w:rPr>
            </w:pPr>
            <w:r w:rsidRPr="00B21E04">
              <w:rPr>
                <w:b/>
                <w:sz w:val="20"/>
                <w:szCs w:val="20"/>
              </w:rPr>
              <w:t>1</w:t>
            </w:r>
          </w:p>
        </w:tc>
        <w:tc>
          <w:tcPr>
            <w:tcW w:w="8820" w:type="dxa"/>
            <w:gridSpan w:val="7"/>
            <w:shd w:val="clear" w:color="auto" w:fill="D9D9D9"/>
          </w:tcPr>
          <w:p w:rsidR="0022490C" w:rsidRPr="00B21E04" w:rsidRDefault="0022490C" w:rsidP="00B21E04">
            <w:pPr>
              <w:autoSpaceDE w:val="0"/>
              <w:spacing w:line="276" w:lineRule="auto"/>
              <w:jc w:val="center"/>
              <w:rPr>
                <w:b/>
                <w:sz w:val="20"/>
                <w:szCs w:val="20"/>
              </w:rPr>
            </w:pPr>
            <w:r w:rsidRPr="00B21E04">
              <w:rPr>
                <w:b/>
                <w:sz w:val="20"/>
                <w:szCs w:val="20"/>
              </w:rPr>
              <w:t>Библиотеки</w:t>
            </w:r>
          </w:p>
        </w:tc>
      </w:tr>
      <w:tr w:rsidR="002F22D6" w:rsidRPr="00CE3C28" w:rsidTr="0031464D">
        <w:trPr>
          <w:trHeight w:val="446"/>
        </w:trPr>
        <w:tc>
          <w:tcPr>
            <w:tcW w:w="540" w:type="dxa"/>
            <w:shd w:val="clear" w:color="auto" w:fill="auto"/>
            <w:vAlign w:val="center"/>
          </w:tcPr>
          <w:p w:rsidR="002F22D6" w:rsidRPr="00B21E04" w:rsidRDefault="002F22D6" w:rsidP="00B21E04">
            <w:pPr>
              <w:autoSpaceDE w:val="0"/>
              <w:spacing w:line="276" w:lineRule="auto"/>
              <w:jc w:val="center"/>
              <w:rPr>
                <w:sz w:val="20"/>
                <w:szCs w:val="20"/>
              </w:rPr>
            </w:pPr>
            <w:r w:rsidRPr="00B21E04">
              <w:rPr>
                <w:sz w:val="20"/>
                <w:szCs w:val="20"/>
              </w:rPr>
              <w:t>1.1</w:t>
            </w:r>
          </w:p>
        </w:tc>
        <w:tc>
          <w:tcPr>
            <w:tcW w:w="1870" w:type="dxa"/>
            <w:shd w:val="clear" w:color="auto" w:fill="auto"/>
          </w:tcPr>
          <w:p w:rsidR="002F22D6" w:rsidRPr="00B21E04" w:rsidRDefault="002F22D6" w:rsidP="00B21E04">
            <w:pPr>
              <w:pStyle w:val="ConsPlusNormal"/>
              <w:ind w:firstLine="0"/>
              <w:contextualSpacing/>
              <w:rPr>
                <w:rFonts w:ascii="Times New Roman" w:hAnsi="Times New Roman" w:cs="Times New Roman"/>
              </w:rPr>
            </w:pPr>
            <w:r w:rsidRPr="00B21E04">
              <w:rPr>
                <w:rFonts w:ascii="Times New Roman" w:hAnsi="Times New Roman" w:cs="Times New Roman"/>
              </w:rPr>
              <w:t xml:space="preserve">Общедоступная </w:t>
            </w:r>
          </w:p>
          <w:p w:rsidR="002F22D6" w:rsidRPr="00CE3C28" w:rsidRDefault="002F22D6" w:rsidP="00B21E04">
            <w:pPr>
              <w:pStyle w:val="ConsPlusNormal"/>
              <w:ind w:firstLine="0"/>
              <w:contextualSpacing/>
            </w:pPr>
            <w:r w:rsidRPr="00B21E04">
              <w:rPr>
                <w:rFonts w:ascii="Times New Roman" w:hAnsi="Times New Roman" w:cs="Times New Roman"/>
              </w:rPr>
              <w:t>библиотека</w:t>
            </w:r>
          </w:p>
          <w:p w:rsidR="002F22D6" w:rsidRPr="00CE3C28" w:rsidRDefault="002F22D6" w:rsidP="00B21E04">
            <w:pPr>
              <w:pStyle w:val="ConsPlusNormal"/>
              <w:ind w:firstLine="0"/>
              <w:contextualSpacing/>
            </w:pPr>
          </w:p>
        </w:tc>
        <w:tc>
          <w:tcPr>
            <w:tcW w:w="1701" w:type="dxa"/>
            <w:shd w:val="clear" w:color="auto" w:fill="auto"/>
            <w:vAlign w:val="center"/>
          </w:tcPr>
          <w:p w:rsidR="002F22D6" w:rsidRPr="00CE3C28" w:rsidRDefault="002F22D6" w:rsidP="00B21E04">
            <w:pPr>
              <w:pStyle w:val="ConsPlusNormal"/>
              <w:ind w:firstLine="0"/>
              <w:contextualSpacing/>
              <w:jc w:val="center"/>
            </w:pPr>
            <w:r w:rsidRPr="00B21E04">
              <w:rPr>
                <w:rFonts w:ascii="Times New Roman" w:hAnsi="Times New Roman" w:cs="Times New Roman"/>
              </w:rPr>
              <w:t>кол-во объектов на 20 000 человек</w:t>
            </w:r>
          </w:p>
          <w:p w:rsidR="002F22D6" w:rsidRPr="00CE3C28" w:rsidRDefault="002F22D6" w:rsidP="00B21E04">
            <w:pPr>
              <w:pStyle w:val="ConsPlusNormal"/>
              <w:ind w:firstLine="0"/>
              <w:contextualSpacing/>
              <w:jc w:val="center"/>
            </w:pPr>
          </w:p>
        </w:tc>
        <w:tc>
          <w:tcPr>
            <w:tcW w:w="1276" w:type="dxa"/>
            <w:shd w:val="clear" w:color="auto" w:fill="auto"/>
            <w:vAlign w:val="center"/>
          </w:tcPr>
          <w:p w:rsidR="002F22D6" w:rsidRPr="002F22D6" w:rsidRDefault="002F22D6" w:rsidP="00B21E04">
            <w:pPr>
              <w:pStyle w:val="ConsPlusNormal"/>
              <w:ind w:firstLine="0"/>
              <w:contextualSpacing/>
              <w:jc w:val="center"/>
            </w:pPr>
            <w:r w:rsidRPr="00B21E04">
              <w:rPr>
                <w:rFonts w:ascii="Times New Roman" w:hAnsi="Times New Roman" w:cs="Times New Roman"/>
              </w:rPr>
              <w:t>1</w:t>
            </w:r>
          </w:p>
        </w:tc>
        <w:tc>
          <w:tcPr>
            <w:tcW w:w="1843" w:type="dxa"/>
            <w:shd w:val="clear" w:color="auto" w:fill="auto"/>
            <w:vAlign w:val="center"/>
          </w:tcPr>
          <w:p w:rsidR="002F22D6" w:rsidRPr="00B21E04" w:rsidRDefault="002F22D6" w:rsidP="00B21E04">
            <w:pPr>
              <w:pStyle w:val="ConsPlusNormal"/>
              <w:ind w:firstLine="0"/>
              <w:contextualSpacing/>
              <w:jc w:val="center"/>
              <w:rPr>
                <w:rFonts w:ascii="Times New Roman" w:hAnsi="Times New Roman" w:cs="Times New Roman"/>
              </w:rPr>
            </w:pPr>
            <w:r w:rsidRPr="00B21E04">
              <w:rPr>
                <w:rFonts w:ascii="Times New Roman" w:hAnsi="Times New Roman" w:cs="Times New Roman"/>
              </w:rPr>
              <w:t xml:space="preserve">Транспортная </w:t>
            </w:r>
          </w:p>
          <w:p w:rsidR="002F22D6" w:rsidRPr="002F22D6" w:rsidRDefault="002F22D6" w:rsidP="00B21E04">
            <w:pPr>
              <w:pStyle w:val="ConsPlusNormal"/>
              <w:ind w:firstLine="0"/>
              <w:contextualSpacing/>
              <w:jc w:val="center"/>
            </w:pPr>
            <w:r w:rsidRPr="00B21E04">
              <w:rPr>
                <w:rFonts w:ascii="Times New Roman" w:hAnsi="Times New Roman" w:cs="Times New Roman"/>
              </w:rPr>
              <w:t>доступность, мин.</w:t>
            </w:r>
          </w:p>
        </w:tc>
        <w:tc>
          <w:tcPr>
            <w:tcW w:w="1134" w:type="dxa"/>
            <w:gridSpan w:val="2"/>
            <w:shd w:val="clear" w:color="auto" w:fill="auto"/>
            <w:vAlign w:val="center"/>
          </w:tcPr>
          <w:p w:rsidR="002F22D6" w:rsidRPr="002F22D6" w:rsidRDefault="002F22D6" w:rsidP="00B21E04">
            <w:pPr>
              <w:pStyle w:val="ConsPlusNormal"/>
              <w:ind w:firstLine="0"/>
              <w:contextualSpacing/>
              <w:jc w:val="center"/>
            </w:pPr>
            <w:r w:rsidRPr="002F22D6">
              <w:t>30</w:t>
            </w:r>
          </w:p>
        </w:tc>
        <w:tc>
          <w:tcPr>
            <w:tcW w:w="996" w:type="dxa"/>
            <w:shd w:val="clear" w:color="auto" w:fill="auto"/>
            <w:vAlign w:val="center"/>
          </w:tcPr>
          <w:p w:rsidR="002F22D6" w:rsidRPr="002F22D6" w:rsidRDefault="002F22D6" w:rsidP="00B21E04">
            <w:pPr>
              <w:pStyle w:val="ConsPlusNormal"/>
              <w:ind w:firstLine="0"/>
              <w:contextualSpacing/>
              <w:jc w:val="center"/>
            </w:pPr>
            <w:r w:rsidRPr="002F22D6">
              <w:t>40</w:t>
            </w:r>
          </w:p>
        </w:tc>
      </w:tr>
      <w:tr w:rsidR="002F22D6" w:rsidRPr="00CE3C28" w:rsidTr="0031464D">
        <w:trPr>
          <w:trHeight w:val="435"/>
        </w:trPr>
        <w:tc>
          <w:tcPr>
            <w:tcW w:w="540" w:type="dxa"/>
            <w:shd w:val="clear" w:color="auto" w:fill="auto"/>
            <w:vAlign w:val="center"/>
          </w:tcPr>
          <w:p w:rsidR="002F22D6" w:rsidRPr="00B21E04" w:rsidRDefault="002F22D6" w:rsidP="00B21E04">
            <w:pPr>
              <w:autoSpaceDE w:val="0"/>
              <w:spacing w:line="276" w:lineRule="auto"/>
              <w:jc w:val="center"/>
              <w:rPr>
                <w:sz w:val="20"/>
                <w:szCs w:val="20"/>
              </w:rPr>
            </w:pPr>
            <w:r w:rsidRPr="00B21E04">
              <w:rPr>
                <w:sz w:val="20"/>
                <w:szCs w:val="20"/>
              </w:rPr>
              <w:t>1.2</w:t>
            </w:r>
          </w:p>
        </w:tc>
        <w:tc>
          <w:tcPr>
            <w:tcW w:w="1870" w:type="dxa"/>
            <w:shd w:val="clear" w:color="auto" w:fill="auto"/>
          </w:tcPr>
          <w:p w:rsidR="002F22D6" w:rsidRPr="00B21E04" w:rsidRDefault="002F22D6" w:rsidP="00B21E04">
            <w:pPr>
              <w:pStyle w:val="ConsPlusNormal"/>
              <w:ind w:firstLine="0"/>
              <w:contextualSpacing/>
              <w:rPr>
                <w:rFonts w:ascii="Times New Roman" w:hAnsi="Times New Roman" w:cs="Times New Roman"/>
              </w:rPr>
            </w:pPr>
            <w:r w:rsidRPr="00B21E04">
              <w:rPr>
                <w:rFonts w:ascii="Times New Roman" w:hAnsi="Times New Roman" w:cs="Times New Roman"/>
              </w:rPr>
              <w:t>Детская библиотека</w:t>
            </w:r>
          </w:p>
        </w:tc>
        <w:tc>
          <w:tcPr>
            <w:tcW w:w="1701" w:type="dxa"/>
            <w:shd w:val="clear" w:color="auto" w:fill="auto"/>
            <w:vAlign w:val="center"/>
          </w:tcPr>
          <w:p w:rsidR="002F22D6" w:rsidRPr="00B21E04" w:rsidRDefault="002F22D6" w:rsidP="00B21E04">
            <w:pPr>
              <w:pStyle w:val="ConsPlusNormal"/>
              <w:ind w:firstLine="0"/>
              <w:contextualSpacing/>
              <w:jc w:val="center"/>
              <w:rPr>
                <w:rFonts w:ascii="Times New Roman" w:hAnsi="Times New Roman" w:cs="Times New Roman"/>
              </w:rPr>
            </w:pPr>
            <w:r w:rsidRPr="00B21E04">
              <w:rPr>
                <w:rFonts w:ascii="Times New Roman" w:hAnsi="Times New Roman" w:cs="Times New Roman"/>
              </w:rPr>
              <w:t>Кол-во объектов на 10 000 детей</w:t>
            </w:r>
          </w:p>
        </w:tc>
        <w:tc>
          <w:tcPr>
            <w:tcW w:w="1276" w:type="dxa"/>
            <w:shd w:val="clear" w:color="auto" w:fill="auto"/>
            <w:vAlign w:val="center"/>
          </w:tcPr>
          <w:p w:rsidR="002F22D6" w:rsidRPr="00B21E04" w:rsidRDefault="002F22D6" w:rsidP="00B21E04">
            <w:pPr>
              <w:pStyle w:val="ConsPlusNormal"/>
              <w:ind w:firstLine="0"/>
              <w:contextualSpacing/>
              <w:jc w:val="center"/>
              <w:rPr>
                <w:rFonts w:ascii="Times New Roman" w:hAnsi="Times New Roman" w:cs="Times New Roman"/>
              </w:rPr>
            </w:pPr>
            <w:r w:rsidRPr="00B21E04">
              <w:rPr>
                <w:rFonts w:ascii="Times New Roman" w:hAnsi="Times New Roman" w:cs="Times New Roman"/>
              </w:rPr>
              <w:t>1</w:t>
            </w:r>
          </w:p>
        </w:tc>
        <w:tc>
          <w:tcPr>
            <w:tcW w:w="1843" w:type="dxa"/>
            <w:shd w:val="clear" w:color="auto" w:fill="auto"/>
            <w:vAlign w:val="center"/>
          </w:tcPr>
          <w:p w:rsidR="002F22D6" w:rsidRPr="00B21E04" w:rsidRDefault="002F22D6" w:rsidP="00B21E04">
            <w:pPr>
              <w:pStyle w:val="ConsPlusNormal"/>
              <w:ind w:firstLine="0"/>
              <w:contextualSpacing/>
              <w:jc w:val="center"/>
              <w:rPr>
                <w:rFonts w:ascii="Times New Roman" w:hAnsi="Times New Roman" w:cs="Times New Roman"/>
              </w:rPr>
            </w:pPr>
            <w:r w:rsidRPr="00B21E04">
              <w:rPr>
                <w:rFonts w:ascii="Times New Roman" w:hAnsi="Times New Roman" w:cs="Times New Roman"/>
              </w:rPr>
              <w:t xml:space="preserve">Транспортная </w:t>
            </w:r>
          </w:p>
          <w:p w:rsidR="002F22D6" w:rsidRPr="00B21E04" w:rsidRDefault="002F22D6" w:rsidP="00B21E04">
            <w:pPr>
              <w:pStyle w:val="ConsPlusNormal"/>
              <w:ind w:firstLine="0"/>
              <w:contextualSpacing/>
              <w:jc w:val="center"/>
              <w:rPr>
                <w:rFonts w:ascii="Times New Roman" w:hAnsi="Times New Roman" w:cs="Times New Roman"/>
              </w:rPr>
            </w:pPr>
            <w:r w:rsidRPr="00B21E04">
              <w:rPr>
                <w:rFonts w:ascii="Times New Roman" w:hAnsi="Times New Roman" w:cs="Times New Roman"/>
              </w:rPr>
              <w:t>доступность, мин.</w:t>
            </w:r>
          </w:p>
        </w:tc>
        <w:tc>
          <w:tcPr>
            <w:tcW w:w="1134" w:type="dxa"/>
            <w:gridSpan w:val="2"/>
            <w:shd w:val="clear" w:color="auto" w:fill="auto"/>
            <w:vAlign w:val="center"/>
          </w:tcPr>
          <w:p w:rsidR="002F22D6" w:rsidRPr="00B21E04" w:rsidRDefault="002F22D6" w:rsidP="00B21E04">
            <w:pPr>
              <w:pStyle w:val="ConsPlusNormal"/>
              <w:ind w:firstLine="0"/>
              <w:contextualSpacing/>
              <w:jc w:val="center"/>
              <w:rPr>
                <w:rFonts w:ascii="Times New Roman" w:hAnsi="Times New Roman" w:cs="Times New Roman"/>
              </w:rPr>
            </w:pPr>
            <w:r w:rsidRPr="00B21E04">
              <w:rPr>
                <w:rFonts w:ascii="Times New Roman" w:hAnsi="Times New Roman" w:cs="Times New Roman"/>
              </w:rPr>
              <w:t>30</w:t>
            </w:r>
          </w:p>
        </w:tc>
        <w:tc>
          <w:tcPr>
            <w:tcW w:w="996" w:type="dxa"/>
            <w:shd w:val="clear" w:color="auto" w:fill="auto"/>
            <w:vAlign w:val="center"/>
          </w:tcPr>
          <w:p w:rsidR="002F22D6" w:rsidRPr="00B21E04" w:rsidRDefault="002F22D6" w:rsidP="00B21E04">
            <w:pPr>
              <w:pStyle w:val="ConsPlusNormal"/>
              <w:ind w:firstLine="0"/>
              <w:contextualSpacing/>
              <w:jc w:val="center"/>
              <w:rPr>
                <w:rFonts w:ascii="Times New Roman" w:hAnsi="Times New Roman" w:cs="Times New Roman"/>
              </w:rPr>
            </w:pPr>
            <w:r w:rsidRPr="00B21E04">
              <w:rPr>
                <w:rFonts w:ascii="Times New Roman" w:hAnsi="Times New Roman" w:cs="Times New Roman"/>
              </w:rPr>
              <w:t>40</w:t>
            </w:r>
          </w:p>
        </w:tc>
      </w:tr>
      <w:tr w:rsidR="002F22D6" w:rsidRPr="00CE3C28" w:rsidTr="0031464D">
        <w:trPr>
          <w:trHeight w:val="435"/>
        </w:trPr>
        <w:tc>
          <w:tcPr>
            <w:tcW w:w="540" w:type="dxa"/>
            <w:shd w:val="clear" w:color="auto" w:fill="auto"/>
            <w:vAlign w:val="center"/>
          </w:tcPr>
          <w:p w:rsidR="002F22D6" w:rsidRPr="00B21E04" w:rsidRDefault="002F22D6" w:rsidP="00B21E04">
            <w:pPr>
              <w:pStyle w:val="ConsPlusNormal"/>
              <w:ind w:firstLine="0"/>
              <w:contextualSpacing/>
              <w:jc w:val="center"/>
              <w:rPr>
                <w:rFonts w:ascii="Times New Roman" w:hAnsi="Times New Roman" w:cs="Times New Roman"/>
              </w:rPr>
            </w:pPr>
            <w:r w:rsidRPr="00B21E04">
              <w:rPr>
                <w:rFonts w:ascii="Times New Roman" w:hAnsi="Times New Roman" w:cs="Times New Roman"/>
              </w:rPr>
              <w:t>1.3</w:t>
            </w:r>
          </w:p>
        </w:tc>
        <w:tc>
          <w:tcPr>
            <w:tcW w:w="1870" w:type="dxa"/>
            <w:shd w:val="clear" w:color="auto" w:fill="auto"/>
          </w:tcPr>
          <w:p w:rsidR="002F22D6" w:rsidRPr="00B21E04" w:rsidRDefault="002F22D6" w:rsidP="00B21E04">
            <w:pPr>
              <w:pStyle w:val="ConsPlusNormal"/>
              <w:ind w:firstLine="0"/>
              <w:contextualSpacing/>
              <w:rPr>
                <w:rFonts w:ascii="Times New Roman" w:hAnsi="Times New Roman" w:cs="Times New Roman"/>
              </w:rPr>
            </w:pPr>
            <w:r w:rsidRPr="00B21E04">
              <w:rPr>
                <w:rFonts w:ascii="Times New Roman" w:hAnsi="Times New Roman" w:cs="Times New Roman"/>
              </w:rPr>
              <w:t xml:space="preserve">Точка доступа </w:t>
            </w:r>
          </w:p>
          <w:p w:rsidR="002F22D6" w:rsidRPr="00B21E04" w:rsidRDefault="002F22D6" w:rsidP="00B21E04">
            <w:pPr>
              <w:pStyle w:val="ConsPlusNormal"/>
              <w:ind w:firstLine="0"/>
              <w:contextualSpacing/>
              <w:rPr>
                <w:rFonts w:ascii="Times New Roman" w:hAnsi="Times New Roman" w:cs="Times New Roman"/>
              </w:rPr>
            </w:pPr>
            <w:r w:rsidRPr="00B21E04">
              <w:rPr>
                <w:rFonts w:ascii="Times New Roman" w:hAnsi="Times New Roman" w:cs="Times New Roman"/>
              </w:rPr>
              <w:t xml:space="preserve">к полноценным </w:t>
            </w:r>
          </w:p>
          <w:p w:rsidR="002F22D6" w:rsidRPr="00B21E04" w:rsidRDefault="002F22D6" w:rsidP="00B21E04">
            <w:pPr>
              <w:pStyle w:val="ConsPlusNormal"/>
              <w:ind w:firstLine="0"/>
              <w:contextualSpacing/>
              <w:rPr>
                <w:rFonts w:ascii="Times New Roman" w:hAnsi="Times New Roman" w:cs="Times New Roman"/>
              </w:rPr>
            </w:pPr>
            <w:r w:rsidRPr="00B21E04">
              <w:rPr>
                <w:rFonts w:ascii="Times New Roman" w:hAnsi="Times New Roman" w:cs="Times New Roman"/>
              </w:rPr>
              <w:t>информационным</w:t>
            </w:r>
          </w:p>
          <w:p w:rsidR="002F22D6" w:rsidRPr="00B21E04" w:rsidRDefault="002F22D6" w:rsidP="00B21E04">
            <w:pPr>
              <w:pStyle w:val="ConsPlusNormal"/>
              <w:ind w:firstLine="0"/>
              <w:contextualSpacing/>
              <w:rPr>
                <w:rFonts w:ascii="Times New Roman" w:hAnsi="Times New Roman" w:cs="Times New Roman"/>
              </w:rPr>
            </w:pPr>
            <w:r w:rsidRPr="00B21E04">
              <w:rPr>
                <w:rFonts w:ascii="Times New Roman" w:hAnsi="Times New Roman" w:cs="Times New Roman"/>
              </w:rPr>
              <w:t xml:space="preserve"> ресурсам</w:t>
            </w:r>
          </w:p>
        </w:tc>
        <w:tc>
          <w:tcPr>
            <w:tcW w:w="1701" w:type="dxa"/>
            <w:shd w:val="clear" w:color="auto" w:fill="auto"/>
            <w:vAlign w:val="center"/>
          </w:tcPr>
          <w:p w:rsidR="002F22D6" w:rsidRPr="00B21E04" w:rsidRDefault="002F22D6" w:rsidP="00B21E04">
            <w:pPr>
              <w:pStyle w:val="ConsPlusNormal"/>
              <w:ind w:firstLine="0"/>
              <w:contextualSpacing/>
              <w:jc w:val="center"/>
              <w:rPr>
                <w:rFonts w:ascii="Times New Roman" w:hAnsi="Times New Roman" w:cs="Times New Roman"/>
              </w:rPr>
            </w:pPr>
            <w:r w:rsidRPr="00B21E04">
              <w:rPr>
                <w:rFonts w:ascii="Times New Roman" w:hAnsi="Times New Roman" w:cs="Times New Roman"/>
              </w:rPr>
              <w:t>кол-во объектов на городской округ</w:t>
            </w:r>
          </w:p>
        </w:tc>
        <w:tc>
          <w:tcPr>
            <w:tcW w:w="1276" w:type="dxa"/>
            <w:shd w:val="clear" w:color="auto" w:fill="auto"/>
            <w:vAlign w:val="center"/>
          </w:tcPr>
          <w:p w:rsidR="002F22D6" w:rsidRPr="00B21E04" w:rsidRDefault="002F22D6" w:rsidP="00B21E04">
            <w:pPr>
              <w:pStyle w:val="ConsPlusNormal"/>
              <w:ind w:firstLine="0"/>
              <w:contextualSpacing/>
              <w:jc w:val="center"/>
              <w:rPr>
                <w:rFonts w:ascii="Times New Roman" w:hAnsi="Times New Roman" w:cs="Times New Roman"/>
              </w:rPr>
            </w:pPr>
            <w:r w:rsidRPr="00B21E04">
              <w:rPr>
                <w:rFonts w:ascii="Times New Roman" w:hAnsi="Times New Roman" w:cs="Times New Roman"/>
              </w:rPr>
              <w:t>2</w:t>
            </w:r>
          </w:p>
        </w:tc>
        <w:tc>
          <w:tcPr>
            <w:tcW w:w="1843" w:type="dxa"/>
            <w:shd w:val="clear" w:color="auto" w:fill="auto"/>
            <w:vAlign w:val="center"/>
          </w:tcPr>
          <w:p w:rsidR="002F22D6" w:rsidRPr="00B21E04" w:rsidRDefault="002F22D6" w:rsidP="00B21E04">
            <w:pPr>
              <w:pStyle w:val="ConsPlusNormal"/>
              <w:ind w:firstLine="0"/>
              <w:contextualSpacing/>
              <w:jc w:val="center"/>
              <w:rPr>
                <w:rFonts w:ascii="Times New Roman" w:hAnsi="Times New Roman" w:cs="Times New Roman"/>
              </w:rPr>
            </w:pPr>
            <w:r w:rsidRPr="00B21E04">
              <w:rPr>
                <w:rFonts w:ascii="Times New Roman" w:hAnsi="Times New Roman" w:cs="Times New Roman"/>
              </w:rPr>
              <w:t xml:space="preserve">Транспортная </w:t>
            </w:r>
          </w:p>
          <w:p w:rsidR="002F22D6" w:rsidRPr="00B21E04" w:rsidRDefault="002F22D6" w:rsidP="00B21E04">
            <w:pPr>
              <w:pStyle w:val="ConsPlusNormal"/>
              <w:ind w:firstLine="0"/>
              <w:contextualSpacing/>
              <w:jc w:val="center"/>
              <w:rPr>
                <w:rFonts w:ascii="Times New Roman" w:hAnsi="Times New Roman" w:cs="Times New Roman"/>
              </w:rPr>
            </w:pPr>
            <w:r w:rsidRPr="00B21E04">
              <w:rPr>
                <w:rFonts w:ascii="Times New Roman" w:hAnsi="Times New Roman" w:cs="Times New Roman"/>
              </w:rPr>
              <w:t>доступность, мин.</w:t>
            </w:r>
          </w:p>
        </w:tc>
        <w:tc>
          <w:tcPr>
            <w:tcW w:w="1134" w:type="dxa"/>
            <w:gridSpan w:val="2"/>
            <w:shd w:val="clear" w:color="auto" w:fill="auto"/>
            <w:vAlign w:val="center"/>
          </w:tcPr>
          <w:p w:rsidR="002F22D6" w:rsidRPr="00B21E04" w:rsidRDefault="002F22D6" w:rsidP="00B21E04">
            <w:pPr>
              <w:pStyle w:val="ConsPlusNormal"/>
              <w:ind w:firstLine="0"/>
              <w:contextualSpacing/>
              <w:jc w:val="center"/>
              <w:rPr>
                <w:rFonts w:ascii="Times New Roman" w:hAnsi="Times New Roman" w:cs="Times New Roman"/>
              </w:rPr>
            </w:pPr>
            <w:r w:rsidRPr="00B21E04">
              <w:rPr>
                <w:rFonts w:ascii="Times New Roman" w:hAnsi="Times New Roman" w:cs="Times New Roman"/>
              </w:rPr>
              <w:t>30</w:t>
            </w:r>
          </w:p>
        </w:tc>
        <w:tc>
          <w:tcPr>
            <w:tcW w:w="996" w:type="dxa"/>
            <w:shd w:val="clear" w:color="auto" w:fill="auto"/>
            <w:vAlign w:val="center"/>
          </w:tcPr>
          <w:p w:rsidR="002F22D6" w:rsidRPr="00B21E04" w:rsidRDefault="002F22D6" w:rsidP="00B21E04">
            <w:pPr>
              <w:pStyle w:val="ConsPlusNormal"/>
              <w:ind w:firstLine="0"/>
              <w:contextualSpacing/>
              <w:jc w:val="center"/>
              <w:rPr>
                <w:rFonts w:ascii="Times New Roman" w:hAnsi="Times New Roman" w:cs="Times New Roman"/>
              </w:rPr>
            </w:pPr>
            <w:r w:rsidRPr="00B21E04">
              <w:rPr>
                <w:rFonts w:ascii="Times New Roman" w:hAnsi="Times New Roman" w:cs="Times New Roman"/>
              </w:rPr>
              <w:t>40</w:t>
            </w:r>
          </w:p>
        </w:tc>
      </w:tr>
      <w:tr w:rsidR="0022490C" w:rsidRPr="00CE3C28" w:rsidTr="0031464D">
        <w:tc>
          <w:tcPr>
            <w:tcW w:w="540" w:type="dxa"/>
            <w:shd w:val="clear" w:color="auto" w:fill="auto"/>
            <w:vAlign w:val="center"/>
          </w:tcPr>
          <w:p w:rsidR="0022490C" w:rsidRPr="00B21E04" w:rsidRDefault="0022490C" w:rsidP="00B21E04">
            <w:pPr>
              <w:autoSpaceDE w:val="0"/>
              <w:spacing w:line="276" w:lineRule="auto"/>
              <w:jc w:val="center"/>
              <w:rPr>
                <w:b/>
                <w:color w:val="FF0000"/>
                <w:sz w:val="20"/>
                <w:szCs w:val="20"/>
              </w:rPr>
            </w:pPr>
            <w:r w:rsidRPr="00B21E04">
              <w:rPr>
                <w:b/>
                <w:sz w:val="20"/>
                <w:szCs w:val="20"/>
              </w:rPr>
              <w:t>2</w:t>
            </w:r>
          </w:p>
        </w:tc>
        <w:tc>
          <w:tcPr>
            <w:tcW w:w="8820" w:type="dxa"/>
            <w:gridSpan w:val="7"/>
            <w:shd w:val="clear" w:color="auto" w:fill="D9D9D9"/>
            <w:vAlign w:val="center"/>
          </w:tcPr>
          <w:p w:rsidR="0022490C" w:rsidRPr="00B21E04" w:rsidRDefault="0022490C" w:rsidP="00B21E04">
            <w:pPr>
              <w:autoSpaceDE w:val="0"/>
              <w:spacing w:line="276" w:lineRule="auto"/>
              <w:jc w:val="center"/>
              <w:rPr>
                <w:b/>
                <w:color w:val="FF0000"/>
                <w:sz w:val="20"/>
                <w:szCs w:val="20"/>
              </w:rPr>
            </w:pPr>
            <w:r w:rsidRPr="00B21E04">
              <w:rPr>
                <w:b/>
                <w:sz w:val="20"/>
                <w:szCs w:val="20"/>
              </w:rPr>
              <w:t>Музеи</w:t>
            </w:r>
          </w:p>
        </w:tc>
      </w:tr>
      <w:tr w:rsidR="002F22D6" w:rsidRPr="00CE3C28" w:rsidTr="0031464D">
        <w:tc>
          <w:tcPr>
            <w:tcW w:w="540" w:type="dxa"/>
            <w:shd w:val="clear" w:color="auto" w:fill="auto"/>
            <w:vAlign w:val="center"/>
          </w:tcPr>
          <w:p w:rsidR="002F22D6" w:rsidRPr="00B21E04" w:rsidRDefault="002F22D6" w:rsidP="00B21E04">
            <w:pPr>
              <w:pStyle w:val="ConsPlusNormal"/>
              <w:ind w:firstLine="0"/>
              <w:contextualSpacing/>
              <w:jc w:val="center"/>
              <w:rPr>
                <w:rFonts w:ascii="Times New Roman" w:hAnsi="Times New Roman" w:cs="Times New Roman"/>
              </w:rPr>
            </w:pPr>
            <w:r w:rsidRPr="00B21E04">
              <w:rPr>
                <w:rFonts w:ascii="Times New Roman" w:hAnsi="Times New Roman" w:cs="Times New Roman"/>
              </w:rPr>
              <w:t>2.1</w:t>
            </w:r>
          </w:p>
        </w:tc>
        <w:tc>
          <w:tcPr>
            <w:tcW w:w="1870" w:type="dxa"/>
            <w:shd w:val="clear" w:color="auto" w:fill="auto"/>
          </w:tcPr>
          <w:p w:rsidR="002F22D6" w:rsidRPr="00B21E04" w:rsidRDefault="002F22D6" w:rsidP="00B21E04">
            <w:pPr>
              <w:pStyle w:val="ConsPlusNormal"/>
              <w:ind w:firstLine="0"/>
              <w:contextualSpacing/>
              <w:rPr>
                <w:rFonts w:ascii="Times New Roman" w:hAnsi="Times New Roman" w:cs="Times New Roman"/>
              </w:rPr>
            </w:pPr>
            <w:r w:rsidRPr="00B21E04">
              <w:rPr>
                <w:rFonts w:ascii="Times New Roman" w:hAnsi="Times New Roman" w:cs="Times New Roman"/>
              </w:rPr>
              <w:t>Краеведческий музей</w:t>
            </w:r>
          </w:p>
        </w:tc>
        <w:tc>
          <w:tcPr>
            <w:tcW w:w="1701" w:type="dxa"/>
            <w:shd w:val="clear" w:color="auto" w:fill="auto"/>
            <w:vAlign w:val="center"/>
          </w:tcPr>
          <w:p w:rsidR="002F22D6" w:rsidRPr="00B21E04" w:rsidRDefault="002F22D6" w:rsidP="00B21E04">
            <w:pPr>
              <w:pStyle w:val="ConsPlusNormal"/>
              <w:ind w:firstLine="0"/>
              <w:contextualSpacing/>
              <w:jc w:val="center"/>
              <w:rPr>
                <w:rFonts w:ascii="Times New Roman" w:hAnsi="Times New Roman" w:cs="Times New Roman"/>
                <w:color w:val="FF0000"/>
              </w:rPr>
            </w:pPr>
            <w:r w:rsidRPr="00B21E04">
              <w:rPr>
                <w:rFonts w:ascii="Times New Roman" w:hAnsi="Times New Roman" w:cs="Times New Roman"/>
              </w:rPr>
              <w:t>кол-во объектов на городской округ</w:t>
            </w:r>
          </w:p>
        </w:tc>
        <w:tc>
          <w:tcPr>
            <w:tcW w:w="1276" w:type="dxa"/>
            <w:shd w:val="clear" w:color="auto" w:fill="auto"/>
            <w:vAlign w:val="center"/>
          </w:tcPr>
          <w:p w:rsidR="002F22D6" w:rsidRPr="00B21E04" w:rsidRDefault="002F22D6" w:rsidP="00B21E04">
            <w:pPr>
              <w:pStyle w:val="ConsPlusNormal"/>
              <w:ind w:firstLine="0"/>
              <w:contextualSpacing/>
              <w:jc w:val="center"/>
              <w:rPr>
                <w:rFonts w:ascii="Times New Roman" w:hAnsi="Times New Roman" w:cs="Times New Roman"/>
                <w:color w:val="FF0000"/>
              </w:rPr>
            </w:pPr>
            <w:r w:rsidRPr="00B21E04">
              <w:rPr>
                <w:rFonts w:ascii="Times New Roman" w:hAnsi="Times New Roman" w:cs="Times New Roman"/>
              </w:rPr>
              <w:t>1</w:t>
            </w:r>
          </w:p>
        </w:tc>
        <w:tc>
          <w:tcPr>
            <w:tcW w:w="1843" w:type="dxa"/>
            <w:shd w:val="clear" w:color="auto" w:fill="auto"/>
            <w:vAlign w:val="center"/>
          </w:tcPr>
          <w:p w:rsidR="002F22D6" w:rsidRPr="00B21E04" w:rsidRDefault="002F22D6" w:rsidP="00B21E04">
            <w:pPr>
              <w:pStyle w:val="ConsPlusNormal"/>
              <w:ind w:firstLine="0"/>
              <w:contextualSpacing/>
              <w:jc w:val="center"/>
              <w:rPr>
                <w:rFonts w:ascii="Times New Roman" w:hAnsi="Times New Roman" w:cs="Times New Roman"/>
              </w:rPr>
            </w:pPr>
            <w:r w:rsidRPr="00B21E04">
              <w:rPr>
                <w:rFonts w:ascii="Times New Roman" w:hAnsi="Times New Roman" w:cs="Times New Roman"/>
              </w:rPr>
              <w:t>Транспортная</w:t>
            </w:r>
          </w:p>
          <w:p w:rsidR="002F22D6" w:rsidRPr="00B21E04" w:rsidRDefault="002F22D6" w:rsidP="00B21E04">
            <w:pPr>
              <w:pStyle w:val="ConsPlusNormal"/>
              <w:ind w:firstLine="0"/>
              <w:contextualSpacing/>
              <w:jc w:val="center"/>
              <w:rPr>
                <w:rFonts w:ascii="Times New Roman" w:hAnsi="Times New Roman" w:cs="Times New Roman"/>
              </w:rPr>
            </w:pPr>
            <w:r w:rsidRPr="00B21E04">
              <w:rPr>
                <w:rFonts w:ascii="Times New Roman" w:hAnsi="Times New Roman" w:cs="Times New Roman"/>
              </w:rPr>
              <w:t>доступность, мин.</w:t>
            </w:r>
          </w:p>
        </w:tc>
        <w:tc>
          <w:tcPr>
            <w:tcW w:w="1050" w:type="dxa"/>
            <w:shd w:val="clear" w:color="auto" w:fill="auto"/>
            <w:vAlign w:val="center"/>
          </w:tcPr>
          <w:p w:rsidR="002F22D6" w:rsidRPr="00B21E04" w:rsidRDefault="002F22D6" w:rsidP="00B21E04">
            <w:pPr>
              <w:pStyle w:val="ConsPlusNormal"/>
              <w:ind w:firstLine="0"/>
              <w:contextualSpacing/>
              <w:jc w:val="center"/>
              <w:rPr>
                <w:rFonts w:ascii="Times New Roman" w:hAnsi="Times New Roman" w:cs="Times New Roman"/>
              </w:rPr>
            </w:pPr>
            <w:r w:rsidRPr="00B21E04">
              <w:rPr>
                <w:rFonts w:ascii="Times New Roman" w:hAnsi="Times New Roman" w:cs="Times New Roman"/>
              </w:rPr>
              <w:t>30</w:t>
            </w:r>
          </w:p>
        </w:tc>
        <w:tc>
          <w:tcPr>
            <w:tcW w:w="1080" w:type="dxa"/>
            <w:gridSpan w:val="2"/>
            <w:shd w:val="clear" w:color="auto" w:fill="auto"/>
            <w:vAlign w:val="center"/>
          </w:tcPr>
          <w:p w:rsidR="002F22D6" w:rsidRPr="00B21E04" w:rsidRDefault="002F22D6" w:rsidP="00B21E04">
            <w:pPr>
              <w:pStyle w:val="ConsPlusNormal"/>
              <w:ind w:firstLine="0"/>
              <w:contextualSpacing/>
              <w:jc w:val="center"/>
              <w:rPr>
                <w:rFonts w:ascii="Times New Roman" w:hAnsi="Times New Roman" w:cs="Times New Roman"/>
              </w:rPr>
            </w:pPr>
            <w:r w:rsidRPr="00B21E04">
              <w:rPr>
                <w:rFonts w:ascii="Times New Roman" w:hAnsi="Times New Roman" w:cs="Times New Roman"/>
              </w:rPr>
              <w:t>40</w:t>
            </w:r>
          </w:p>
        </w:tc>
      </w:tr>
      <w:tr w:rsidR="001A0F96" w:rsidRPr="00CE3C28" w:rsidTr="0031464D">
        <w:tc>
          <w:tcPr>
            <w:tcW w:w="540" w:type="dxa"/>
            <w:shd w:val="clear" w:color="auto" w:fill="auto"/>
            <w:vAlign w:val="center"/>
          </w:tcPr>
          <w:p w:rsidR="001A0F96" w:rsidRPr="00B21E04" w:rsidRDefault="001A0F96" w:rsidP="00B21E04">
            <w:pPr>
              <w:pStyle w:val="ConsPlusNormal"/>
              <w:ind w:firstLine="0"/>
              <w:contextualSpacing/>
              <w:jc w:val="center"/>
              <w:rPr>
                <w:rFonts w:ascii="Times New Roman" w:hAnsi="Times New Roman" w:cs="Times New Roman"/>
              </w:rPr>
            </w:pPr>
            <w:r w:rsidRPr="00B21E04">
              <w:rPr>
                <w:rFonts w:ascii="Times New Roman" w:hAnsi="Times New Roman" w:cs="Times New Roman"/>
              </w:rPr>
              <w:t>2.2</w:t>
            </w:r>
          </w:p>
        </w:tc>
        <w:tc>
          <w:tcPr>
            <w:tcW w:w="1870" w:type="dxa"/>
            <w:shd w:val="clear" w:color="auto" w:fill="auto"/>
          </w:tcPr>
          <w:p w:rsidR="001A0F96" w:rsidRPr="00B21E04" w:rsidRDefault="001A0F96" w:rsidP="00B21E04">
            <w:pPr>
              <w:pStyle w:val="ConsPlusNormal"/>
              <w:ind w:firstLine="0"/>
              <w:contextualSpacing/>
              <w:rPr>
                <w:rFonts w:ascii="Times New Roman" w:hAnsi="Times New Roman" w:cs="Times New Roman"/>
              </w:rPr>
            </w:pPr>
            <w:r w:rsidRPr="00B21E04">
              <w:rPr>
                <w:rFonts w:ascii="Times New Roman" w:hAnsi="Times New Roman" w:cs="Times New Roman"/>
              </w:rPr>
              <w:t>Тематический музей</w:t>
            </w:r>
          </w:p>
        </w:tc>
        <w:tc>
          <w:tcPr>
            <w:tcW w:w="1701" w:type="dxa"/>
            <w:shd w:val="clear" w:color="auto" w:fill="auto"/>
            <w:vAlign w:val="center"/>
          </w:tcPr>
          <w:p w:rsidR="001A0F96" w:rsidRPr="00B21E04" w:rsidRDefault="001A0F96" w:rsidP="00B21E04">
            <w:pPr>
              <w:pStyle w:val="ConsPlusNormal"/>
              <w:ind w:firstLine="0"/>
              <w:contextualSpacing/>
              <w:jc w:val="center"/>
              <w:rPr>
                <w:rFonts w:ascii="Times New Roman" w:hAnsi="Times New Roman" w:cs="Times New Roman"/>
              </w:rPr>
            </w:pPr>
            <w:r w:rsidRPr="00B21E04">
              <w:rPr>
                <w:rFonts w:ascii="Times New Roman" w:hAnsi="Times New Roman" w:cs="Times New Roman"/>
              </w:rPr>
              <w:t>кол-во объектов на городской округ</w:t>
            </w:r>
          </w:p>
        </w:tc>
        <w:tc>
          <w:tcPr>
            <w:tcW w:w="1276" w:type="dxa"/>
            <w:shd w:val="clear" w:color="auto" w:fill="auto"/>
            <w:vAlign w:val="center"/>
          </w:tcPr>
          <w:p w:rsidR="001A0F96" w:rsidRPr="00B21E04" w:rsidRDefault="001A0F96" w:rsidP="00B21E04">
            <w:pPr>
              <w:pStyle w:val="ConsPlusNormal"/>
              <w:ind w:firstLine="0"/>
              <w:contextualSpacing/>
              <w:jc w:val="center"/>
              <w:rPr>
                <w:rFonts w:ascii="Times New Roman" w:hAnsi="Times New Roman" w:cs="Times New Roman"/>
              </w:rPr>
            </w:pPr>
            <w:r w:rsidRPr="00B21E04">
              <w:rPr>
                <w:rFonts w:ascii="Times New Roman" w:hAnsi="Times New Roman" w:cs="Times New Roman"/>
              </w:rPr>
              <w:t>1</w:t>
            </w:r>
          </w:p>
        </w:tc>
        <w:tc>
          <w:tcPr>
            <w:tcW w:w="1843" w:type="dxa"/>
            <w:shd w:val="clear" w:color="auto" w:fill="auto"/>
            <w:vAlign w:val="center"/>
          </w:tcPr>
          <w:p w:rsidR="001A0F96" w:rsidRPr="00B21E04" w:rsidRDefault="001A0F96" w:rsidP="00B21E04">
            <w:pPr>
              <w:pStyle w:val="ConsPlusNormal"/>
              <w:ind w:firstLine="0"/>
              <w:contextualSpacing/>
              <w:jc w:val="center"/>
              <w:rPr>
                <w:rFonts w:ascii="Times New Roman" w:hAnsi="Times New Roman" w:cs="Times New Roman"/>
              </w:rPr>
            </w:pPr>
            <w:r w:rsidRPr="00B21E04">
              <w:rPr>
                <w:rFonts w:ascii="Times New Roman" w:hAnsi="Times New Roman" w:cs="Times New Roman"/>
              </w:rPr>
              <w:t>Транспортная</w:t>
            </w:r>
          </w:p>
          <w:p w:rsidR="001A0F96" w:rsidRPr="00B21E04" w:rsidRDefault="001A0F96" w:rsidP="00B21E04">
            <w:pPr>
              <w:pStyle w:val="ConsPlusNormal"/>
              <w:ind w:firstLine="0"/>
              <w:contextualSpacing/>
              <w:jc w:val="center"/>
              <w:rPr>
                <w:rFonts w:ascii="Times New Roman" w:hAnsi="Times New Roman" w:cs="Times New Roman"/>
                <w:color w:val="FF0000"/>
              </w:rPr>
            </w:pPr>
            <w:r w:rsidRPr="00B21E04">
              <w:rPr>
                <w:rFonts w:ascii="Times New Roman" w:hAnsi="Times New Roman" w:cs="Times New Roman"/>
              </w:rPr>
              <w:t>доступность, мин.</w:t>
            </w:r>
          </w:p>
        </w:tc>
        <w:tc>
          <w:tcPr>
            <w:tcW w:w="1050" w:type="dxa"/>
            <w:shd w:val="clear" w:color="auto" w:fill="auto"/>
            <w:vAlign w:val="center"/>
          </w:tcPr>
          <w:p w:rsidR="001A0F96" w:rsidRPr="00B21E04" w:rsidRDefault="001A0F96" w:rsidP="00B21E04">
            <w:pPr>
              <w:pStyle w:val="ConsPlusNormal"/>
              <w:ind w:firstLine="0"/>
              <w:contextualSpacing/>
              <w:jc w:val="center"/>
              <w:rPr>
                <w:rFonts w:ascii="Times New Roman" w:hAnsi="Times New Roman" w:cs="Times New Roman"/>
              </w:rPr>
            </w:pPr>
            <w:r w:rsidRPr="00B21E04">
              <w:rPr>
                <w:rFonts w:ascii="Times New Roman" w:hAnsi="Times New Roman" w:cs="Times New Roman"/>
              </w:rPr>
              <w:t>30</w:t>
            </w:r>
          </w:p>
        </w:tc>
        <w:tc>
          <w:tcPr>
            <w:tcW w:w="1080" w:type="dxa"/>
            <w:gridSpan w:val="2"/>
            <w:shd w:val="clear" w:color="auto" w:fill="auto"/>
            <w:vAlign w:val="center"/>
          </w:tcPr>
          <w:p w:rsidR="001A0F96" w:rsidRPr="00B21E04" w:rsidRDefault="001A0F96" w:rsidP="00B21E04">
            <w:pPr>
              <w:pStyle w:val="ConsPlusNormal"/>
              <w:ind w:firstLine="0"/>
              <w:contextualSpacing/>
              <w:jc w:val="center"/>
              <w:rPr>
                <w:rFonts w:ascii="Times New Roman" w:hAnsi="Times New Roman" w:cs="Times New Roman"/>
              </w:rPr>
            </w:pPr>
            <w:r w:rsidRPr="00B21E04">
              <w:rPr>
                <w:rFonts w:ascii="Times New Roman" w:hAnsi="Times New Roman" w:cs="Times New Roman"/>
              </w:rPr>
              <w:t>40</w:t>
            </w:r>
          </w:p>
        </w:tc>
      </w:tr>
      <w:tr w:rsidR="00CE3C28" w:rsidRPr="00CE3C28" w:rsidTr="0031464D">
        <w:tc>
          <w:tcPr>
            <w:tcW w:w="540" w:type="dxa"/>
            <w:shd w:val="clear" w:color="auto" w:fill="auto"/>
            <w:vAlign w:val="center"/>
          </w:tcPr>
          <w:p w:rsidR="00CE3C28" w:rsidRPr="00B21E04" w:rsidRDefault="00CE3C28" w:rsidP="00B21E04">
            <w:pPr>
              <w:pStyle w:val="ConsPlusNormal"/>
              <w:ind w:firstLine="0"/>
              <w:contextualSpacing/>
              <w:jc w:val="center"/>
              <w:rPr>
                <w:rFonts w:ascii="Times New Roman" w:hAnsi="Times New Roman" w:cs="Times New Roman"/>
                <w:b/>
              </w:rPr>
            </w:pPr>
            <w:r w:rsidRPr="00B21E04">
              <w:rPr>
                <w:rFonts w:ascii="Times New Roman" w:hAnsi="Times New Roman" w:cs="Times New Roman"/>
                <w:b/>
              </w:rPr>
              <w:t>3</w:t>
            </w:r>
          </w:p>
        </w:tc>
        <w:tc>
          <w:tcPr>
            <w:tcW w:w="8820" w:type="dxa"/>
            <w:gridSpan w:val="7"/>
            <w:shd w:val="clear" w:color="auto" w:fill="D9D9D9"/>
          </w:tcPr>
          <w:p w:rsidR="00CE3C28" w:rsidRPr="00B21E04" w:rsidRDefault="00CE3C28" w:rsidP="00B21E04">
            <w:pPr>
              <w:pStyle w:val="ConsPlusNormal"/>
              <w:ind w:firstLine="0"/>
              <w:contextualSpacing/>
              <w:jc w:val="center"/>
              <w:rPr>
                <w:rFonts w:ascii="Times New Roman" w:hAnsi="Times New Roman" w:cs="Times New Roman"/>
                <w:b/>
                <w:color w:val="FF0000"/>
              </w:rPr>
            </w:pPr>
            <w:r w:rsidRPr="00B21E04">
              <w:rPr>
                <w:rFonts w:ascii="Times New Roman" w:hAnsi="Times New Roman" w:cs="Times New Roman"/>
                <w:b/>
              </w:rPr>
              <w:t>Театры</w:t>
            </w:r>
          </w:p>
        </w:tc>
      </w:tr>
      <w:tr w:rsidR="001A0F96" w:rsidRPr="00CE3C28" w:rsidTr="0031464D">
        <w:trPr>
          <w:trHeight w:val="693"/>
        </w:trPr>
        <w:tc>
          <w:tcPr>
            <w:tcW w:w="540" w:type="dxa"/>
            <w:vMerge w:val="restart"/>
            <w:shd w:val="clear" w:color="auto" w:fill="auto"/>
            <w:vAlign w:val="center"/>
          </w:tcPr>
          <w:p w:rsidR="001A0F96" w:rsidRPr="00B21E04" w:rsidRDefault="001A0F96" w:rsidP="00B21E04">
            <w:pPr>
              <w:pStyle w:val="ConsPlusNormal"/>
              <w:ind w:firstLine="0"/>
              <w:contextualSpacing/>
              <w:jc w:val="center"/>
              <w:rPr>
                <w:rFonts w:ascii="Times New Roman" w:hAnsi="Times New Roman" w:cs="Times New Roman"/>
              </w:rPr>
            </w:pPr>
            <w:r w:rsidRPr="00B21E04">
              <w:rPr>
                <w:rFonts w:ascii="Times New Roman" w:hAnsi="Times New Roman" w:cs="Times New Roman"/>
              </w:rPr>
              <w:t>3.1</w:t>
            </w:r>
          </w:p>
        </w:tc>
        <w:tc>
          <w:tcPr>
            <w:tcW w:w="1870" w:type="dxa"/>
            <w:vMerge w:val="restart"/>
            <w:shd w:val="clear" w:color="auto" w:fill="auto"/>
          </w:tcPr>
          <w:p w:rsidR="001A0F96" w:rsidRPr="00B21E04" w:rsidRDefault="001A0F96" w:rsidP="00B21E04">
            <w:pPr>
              <w:pStyle w:val="ConsPlusNormal"/>
              <w:ind w:firstLine="0"/>
              <w:contextualSpacing/>
              <w:rPr>
                <w:rFonts w:ascii="Times New Roman" w:hAnsi="Times New Roman" w:cs="Times New Roman"/>
              </w:rPr>
            </w:pPr>
            <w:r w:rsidRPr="00B21E04">
              <w:rPr>
                <w:rFonts w:ascii="Times New Roman" w:hAnsi="Times New Roman" w:cs="Times New Roman"/>
              </w:rPr>
              <w:t xml:space="preserve">Театр по видам </w:t>
            </w:r>
          </w:p>
          <w:p w:rsidR="001A0F96" w:rsidRPr="00B21E04" w:rsidRDefault="001A0F96" w:rsidP="00B21E04">
            <w:pPr>
              <w:pStyle w:val="ConsPlusNormal"/>
              <w:ind w:firstLine="0"/>
              <w:contextualSpacing/>
              <w:rPr>
                <w:rFonts w:ascii="Times New Roman" w:hAnsi="Times New Roman" w:cs="Times New Roman"/>
              </w:rPr>
            </w:pPr>
            <w:r w:rsidRPr="00B21E04">
              <w:rPr>
                <w:rFonts w:ascii="Times New Roman" w:hAnsi="Times New Roman" w:cs="Times New Roman"/>
              </w:rPr>
              <w:t>искусств</w:t>
            </w:r>
          </w:p>
        </w:tc>
        <w:tc>
          <w:tcPr>
            <w:tcW w:w="1701" w:type="dxa"/>
            <w:shd w:val="clear" w:color="auto" w:fill="auto"/>
            <w:vAlign w:val="center"/>
          </w:tcPr>
          <w:p w:rsidR="001A0F96" w:rsidRPr="00B21E04" w:rsidRDefault="001A0F96" w:rsidP="00B21E04">
            <w:pPr>
              <w:pStyle w:val="ConsPlusNormal"/>
              <w:ind w:firstLine="0"/>
              <w:contextualSpacing/>
              <w:jc w:val="center"/>
              <w:rPr>
                <w:rFonts w:ascii="Times New Roman" w:hAnsi="Times New Roman" w:cs="Times New Roman"/>
              </w:rPr>
            </w:pPr>
            <w:r w:rsidRPr="00B21E04">
              <w:rPr>
                <w:rFonts w:ascii="Times New Roman" w:hAnsi="Times New Roman" w:cs="Times New Roman"/>
              </w:rPr>
              <w:t>кол-во объектов на городской округ</w:t>
            </w:r>
          </w:p>
        </w:tc>
        <w:tc>
          <w:tcPr>
            <w:tcW w:w="1276" w:type="dxa"/>
            <w:shd w:val="clear" w:color="auto" w:fill="auto"/>
            <w:vAlign w:val="center"/>
          </w:tcPr>
          <w:p w:rsidR="001A0F96" w:rsidRPr="00B21E04" w:rsidRDefault="001A0F96" w:rsidP="00B21E04">
            <w:pPr>
              <w:pStyle w:val="ConsPlusNormal"/>
              <w:ind w:firstLine="0"/>
              <w:contextualSpacing/>
              <w:jc w:val="center"/>
              <w:rPr>
                <w:rFonts w:ascii="Times New Roman" w:hAnsi="Times New Roman" w:cs="Times New Roman"/>
              </w:rPr>
            </w:pPr>
            <w:r w:rsidRPr="00B21E04">
              <w:rPr>
                <w:rFonts w:ascii="Times New Roman" w:hAnsi="Times New Roman" w:cs="Times New Roman"/>
              </w:rPr>
              <w:t>1</w:t>
            </w:r>
          </w:p>
        </w:tc>
        <w:tc>
          <w:tcPr>
            <w:tcW w:w="1843" w:type="dxa"/>
            <w:vMerge w:val="restart"/>
            <w:shd w:val="clear" w:color="auto" w:fill="auto"/>
            <w:vAlign w:val="center"/>
          </w:tcPr>
          <w:p w:rsidR="001A0F96" w:rsidRPr="00B21E04" w:rsidRDefault="001A0F96" w:rsidP="00B21E04">
            <w:pPr>
              <w:pStyle w:val="ConsPlusNormal"/>
              <w:ind w:firstLine="0"/>
              <w:contextualSpacing/>
              <w:jc w:val="center"/>
              <w:rPr>
                <w:rFonts w:ascii="Times New Roman" w:hAnsi="Times New Roman" w:cs="Times New Roman"/>
              </w:rPr>
            </w:pPr>
            <w:r w:rsidRPr="00B21E04">
              <w:rPr>
                <w:rFonts w:ascii="Times New Roman" w:hAnsi="Times New Roman" w:cs="Times New Roman"/>
              </w:rPr>
              <w:t>Транспортная</w:t>
            </w:r>
          </w:p>
          <w:p w:rsidR="001A0F96" w:rsidRPr="00B21E04" w:rsidRDefault="001A0F96" w:rsidP="00B21E04">
            <w:pPr>
              <w:pStyle w:val="ConsPlusNormal"/>
              <w:ind w:firstLine="0"/>
              <w:contextualSpacing/>
              <w:jc w:val="center"/>
              <w:rPr>
                <w:rFonts w:ascii="Times New Roman" w:hAnsi="Times New Roman" w:cs="Times New Roman"/>
                <w:color w:val="FF0000"/>
              </w:rPr>
            </w:pPr>
            <w:r w:rsidRPr="00B21E04">
              <w:rPr>
                <w:rFonts w:ascii="Times New Roman" w:hAnsi="Times New Roman" w:cs="Times New Roman"/>
              </w:rPr>
              <w:t>доступность, мин.</w:t>
            </w:r>
          </w:p>
        </w:tc>
        <w:tc>
          <w:tcPr>
            <w:tcW w:w="1050" w:type="dxa"/>
            <w:vMerge w:val="restart"/>
            <w:shd w:val="clear" w:color="auto" w:fill="auto"/>
            <w:vAlign w:val="center"/>
          </w:tcPr>
          <w:p w:rsidR="001A0F96" w:rsidRPr="00B21E04" w:rsidRDefault="001A0F96" w:rsidP="00B21E04">
            <w:pPr>
              <w:pStyle w:val="ConsPlusNormal"/>
              <w:ind w:firstLine="0"/>
              <w:contextualSpacing/>
              <w:jc w:val="center"/>
              <w:rPr>
                <w:rFonts w:ascii="Times New Roman" w:hAnsi="Times New Roman" w:cs="Times New Roman"/>
              </w:rPr>
            </w:pPr>
            <w:r w:rsidRPr="00B21E04">
              <w:rPr>
                <w:rFonts w:ascii="Times New Roman" w:hAnsi="Times New Roman" w:cs="Times New Roman"/>
              </w:rPr>
              <w:t>30</w:t>
            </w:r>
          </w:p>
        </w:tc>
        <w:tc>
          <w:tcPr>
            <w:tcW w:w="1080" w:type="dxa"/>
            <w:gridSpan w:val="2"/>
            <w:vMerge w:val="restart"/>
            <w:shd w:val="clear" w:color="auto" w:fill="auto"/>
            <w:vAlign w:val="center"/>
          </w:tcPr>
          <w:p w:rsidR="001A0F96" w:rsidRPr="00B21E04" w:rsidRDefault="001A0F96" w:rsidP="00B21E04">
            <w:pPr>
              <w:pStyle w:val="ConsPlusNormal"/>
              <w:ind w:firstLine="0"/>
              <w:contextualSpacing/>
              <w:jc w:val="center"/>
              <w:rPr>
                <w:rFonts w:ascii="Times New Roman" w:hAnsi="Times New Roman" w:cs="Times New Roman"/>
              </w:rPr>
            </w:pPr>
            <w:r w:rsidRPr="00B21E04">
              <w:rPr>
                <w:rFonts w:ascii="Times New Roman" w:hAnsi="Times New Roman" w:cs="Times New Roman"/>
              </w:rPr>
              <w:t>40</w:t>
            </w:r>
          </w:p>
        </w:tc>
      </w:tr>
      <w:tr w:rsidR="001A0F96" w:rsidRPr="00CE3C28" w:rsidTr="0031464D">
        <w:trPr>
          <w:trHeight w:val="703"/>
        </w:trPr>
        <w:tc>
          <w:tcPr>
            <w:tcW w:w="540" w:type="dxa"/>
            <w:vMerge/>
            <w:shd w:val="clear" w:color="auto" w:fill="auto"/>
            <w:vAlign w:val="center"/>
          </w:tcPr>
          <w:p w:rsidR="001A0F96" w:rsidRPr="00B21E04" w:rsidRDefault="001A0F96" w:rsidP="00B21E04">
            <w:pPr>
              <w:pStyle w:val="ConsPlusNormal"/>
              <w:ind w:firstLine="0"/>
              <w:contextualSpacing/>
              <w:jc w:val="center"/>
              <w:rPr>
                <w:rFonts w:ascii="Times New Roman" w:hAnsi="Times New Roman" w:cs="Times New Roman"/>
              </w:rPr>
            </w:pPr>
          </w:p>
        </w:tc>
        <w:tc>
          <w:tcPr>
            <w:tcW w:w="1870" w:type="dxa"/>
            <w:vMerge/>
            <w:shd w:val="clear" w:color="auto" w:fill="auto"/>
          </w:tcPr>
          <w:p w:rsidR="001A0F96" w:rsidRPr="00B21E04" w:rsidRDefault="001A0F96" w:rsidP="00B21E04">
            <w:pPr>
              <w:pStyle w:val="ConsPlusNormal"/>
              <w:ind w:firstLine="0"/>
              <w:contextualSpacing/>
              <w:rPr>
                <w:rFonts w:ascii="Times New Roman" w:hAnsi="Times New Roman" w:cs="Times New Roman"/>
              </w:rPr>
            </w:pPr>
          </w:p>
        </w:tc>
        <w:tc>
          <w:tcPr>
            <w:tcW w:w="1701" w:type="dxa"/>
            <w:shd w:val="clear" w:color="auto" w:fill="auto"/>
            <w:vAlign w:val="center"/>
          </w:tcPr>
          <w:p w:rsidR="001A0F96" w:rsidRPr="00B21E04" w:rsidRDefault="001A0F96" w:rsidP="00B21E04">
            <w:pPr>
              <w:pStyle w:val="ConsPlusNormal"/>
              <w:ind w:firstLine="0"/>
              <w:contextualSpacing/>
              <w:jc w:val="center"/>
              <w:rPr>
                <w:rFonts w:ascii="Times New Roman" w:hAnsi="Times New Roman" w:cs="Times New Roman"/>
              </w:rPr>
            </w:pPr>
            <w:r w:rsidRPr="00B21E04">
              <w:rPr>
                <w:rFonts w:ascii="Times New Roman" w:hAnsi="Times New Roman" w:cs="Times New Roman"/>
              </w:rPr>
              <w:t>Кол-во мест на 1000 человек</w:t>
            </w:r>
          </w:p>
        </w:tc>
        <w:tc>
          <w:tcPr>
            <w:tcW w:w="1276" w:type="dxa"/>
            <w:shd w:val="clear" w:color="auto" w:fill="auto"/>
            <w:vAlign w:val="center"/>
          </w:tcPr>
          <w:p w:rsidR="001A0F96" w:rsidRPr="00B21E04" w:rsidRDefault="001A0F96" w:rsidP="00B21E04">
            <w:pPr>
              <w:pStyle w:val="ConsPlusNormal"/>
              <w:ind w:firstLine="0"/>
              <w:contextualSpacing/>
              <w:jc w:val="center"/>
              <w:rPr>
                <w:rFonts w:ascii="Times New Roman" w:hAnsi="Times New Roman" w:cs="Times New Roman"/>
              </w:rPr>
            </w:pPr>
            <w:r w:rsidRPr="00B21E04">
              <w:rPr>
                <w:rFonts w:ascii="Times New Roman" w:hAnsi="Times New Roman" w:cs="Times New Roman"/>
              </w:rPr>
              <w:t>5</w:t>
            </w:r>
          </w:p>
        </w:tc>
        <w:tc>
          <w:tcPr>
            <w:tcW w:w="1843" w:type="dxa"/>
            <w:vMerge/>
            <w:shd w:val="clear" w:color="auto" w:fill="auto"/>
            <w:vAlign w:val="center"/>
          </w:tcPr>
          <w:p w:rsidR="001A0F96" w:rsidRPr="00B21E04" w:rsidRDefault="001A0F96" w:rsidP="00B21E04">
            <w:pPr>
              <w:pStyle w:val="ConsPlusNormal"/>
              <w:ind w:firstLine="0"/>
              <w:contextualSpacing/>
              <w:jc w:val="center"/>
              <w:rPr>
                <w:rFonts w:ascii="Times New Roman" w:hAnsi="Times New Roman" w:cs="Times New Roman"/>
                <w:color w:val="FF0000"/>
              </w:rPr>
            </w:pPr>
          </w:p>
        </w:tc>
        <w:tc>
          <w:tcPr>
            <w:tcW w:w="1050" w:type="dxa"/>
            <w:vMerge/>
            <w:shd w:val="clear" w:color="auto" w:fill="auto"/>
            <w:vAlign w:val="center"/>
          </w:tcPr>
          <w:p w:rsidR="001A0F96" w:rsidRPr="00B21E04" w:rsidRDefault="001A0F96" w:rsidP="00B21E04">
            <w:pPr>
              <w:pStyle w:val="ConsPlusNormal"/>
              <w:ind w:firstLine="0"/>
              <w:contextualSpacing/>
              <w:jc w:val="center"/>
              <w:rPr>
                <w:rFonts w:ascii="Times New Roman" w:hAnsi="Times New Roman" w:cs="Times New Roman"/>
                <w:color w:val="FF0000"/>
              </w:rPr>
            </w:pPr>
          </w:p>
        </w:tc>
        <w:tc>
          <w:tcPr>
            <w:tcW w:w="1080" w:type="dxa"/>
            <w:gridSpan w:val="2"/>
            <w:vMerge/>
            <w:shd w:val="clear" w:color="auto" w:fill="auto"/>
            <w:vAlign w:val="center"/>
          </w:tcPr>
          <w:p w:rsidR="001A0F96" w:rsidRPr="00B21E04" w:rsidRDefault="001A0F96" w:rsidP="00B21E04">
            <w:pPr>
              <w:pStyle w:val="ConsPlusNormal"/>
              <w:ind w:firstLine="0"/>
              <w:contextualSpacing/>
              <w:jc w:val="center"/>
              <w:rPr>
                <w:rFonts w:ascii="Times New Roman" w:hAnsi="Times New Roman" w:cs="Times New Roman"/>
                <w:color w:val="FF0000"/>
              </w:rPr>
            </w:pPr>
          </w:p>
        </w:tc>
      </w:tr>
      <w:tr w:rsidR="000A0B30" w:rsidRPr="00CE3C28" w:rsidTr="0031464D">
        <w:tc>
          <w:tcPr>
            <w:tcW w:w="540" w:type="dxa"/>
            <w:shd w:val="clear" w:color="auto" w:fill="auto"/>
            <w:vAlign w:val="center"/>
          </w:tcPr>
          <w:p w:rsidR="000A0B30" w:rsidRPr="00B21E04" w:rsidRDefault="000A0B30" w:rsidP="00B21E04">
            <w:pPr>
              <w:pStyle w:val="ConsPlusNormal"/>
              <w:ind w:firstLine="0"/>
              <w:contextualSpacing/>
              <w:jc w:val="center"/>
              <w:rPr>
                <w:rFonts w:ascii="Times New Roman" w:hAnsi="Times New Roman" w:cs="Times New Roman"/>
                <w:b/>
              </w:rPr>
            </w:pPr>
            <w:r w:rsidRPr="00B21E04">
              <w:rPr>
                <w:rFonts w:ascii="Times New Roman" w:hAnsi="Times New Roman" w:cs="Times New Roman"/>
                <w:b/>
              </w:rPr>
              <w:t>4</w:t>
            </w:r>
          </w:p>
        </w:tc>
        <w:tc>
          <w:tcPr>
            <w:tcW w:w="8820" w:type="dxa"/>
            <w:gridSpan w:val="7"/>
            <w:shd w:val="clear" w:color="auto" w:fill="D9D9D9"/>
          </w:tcPr>
          <w:p w:rsidR="000A0B30" w:rsidRPr="00B21E04" w:rsidRDefault="000A0B30" w:rsidP="00B21E04">
            <w:pPr>
              <w:pStyle w:val="ConsPlusNormal"/>
              <w:ind w:firstLine="0"/>
              <w:contextualSpacing/>
              <w:jc w:val="center"/>
              <w:rPr>
                <w:rFonts w:ascii="Times New Roman" w:hAnsi="Times New Roman" w:cs="Times New Roman"/>
                <w:b/>
                <w:color w:val="FF0000"/>
              </w:rPr>
            </w:pPr>
            <w:r w:rsidRPr="00B21E04">
              <w:rPr>
                <w:rFonts w:ascii="Times New Roman" w:hAnsi="Times New Roman" w:cs="Times New Roman"/>
                <w:b/>
              </w:rPr>
              <w:t>Концертные организации</w:t>
            </w:r>
          </w:p>
        </w:tc>
      </w:tr>
      <w:tr w:rsidR="001A0F96" w:rsidRPr="00CE3C28" w:rsidTr="0031464D">
        <w:trPr>
          <w:trHeight w:val="233"/>
        </w:trPr>
        <w:tc>
          <w:tcPr>
            <w:tcW w:w="540" w:type="dxa"/>
            <w:vMerge w:val="restart"/>
            <w:shd w:val="clear" w:color="auto" w:fill="auto"/>
            <w:vAlign w:val="center"/>
          </w:tcPr>
          <w:p w:rsidR="001A0F96" w:rsidRPr="00B21E04" w:rsidRDefault="001A0F96" w:rsidP="00B21E04">
            <w:pPr>
              <w:pStyle w:val="ConsPlusNormal"/>
              <w:ind w:firstLine="0"/>
              <w:contextualSpacing/>
              <w:jc w:val="center"/>
              <w:rPr>
                <w:rFonts w:ascii="Times New Roman" w:hAnsi="Times New Roman" w:cs="Times New Roman"/>
              </w:rPr>
            </w:pPr>
            <w:r w:rsidRPr="00B21E04">
              <w:rPr>
                <w:rFonts w:ascii="Times New Roman" w:hAnsi="Times New Roman" w:cs="Times New Roman"/>
              </w:rPr>
              <w:t>4.1</w:t>
            </w:r>
          </w:p>
        </w:tc>
        <w:tc>
          <w:tcPr>
            <w:tcW w:w="1870" w:type="dxa"/>
            <w:vMerge w:val="restart"/>
            <w:shd w:val="clear" w:color="auto" w:fill="auto"/>
          </w:tcPr>
          <w:p w:rsidR="001A0F96" w:rsidRPr="00B21E04" w:rsidRDefault="001A0F96" w:rsidP="00B21E04">
            <w:pPr>
              <w:pStyle w:val="ConsPlusNormal"/>
              <w:ind w:firstLine="0"/>
              <w:contextualSpacing/>
              <w:rPr>
                <w:rFonts w:ascii="Times New Roman" w:hAnsi="Times New Roman" w:cs="Times New Roman"/>
              </w:rPr>
            </w:pPr>
            <w:r w:rsidRPr="00B21E04">
              <w:rPr>
                <w:rFonts w:ascii="Times New Roman" w:hAnsi="Times New Roman" w:cs="Times New Roman"/>
              </w:rPr>
              <w:t>Концертный зал</w:t>
            </w:r>
          </w:p>
        </w:tc>
        <w:tc>
          <w:tcPr>
            <w:tcW w:w="1701" w:type="dxa"/>
            <w:shd w:val="clear" w:color="auto" w:fill="auto"/>
            <w:vAlign w:val="center"/>
          </w:tcPr>
          <w:p w:rsidR="001A0F96" w:rsidRPr="00B21E04" w:rsidRDefault="001A0F96" w:rsidP="00B21E04">
            <w:pPr>
              <w:pStyle w:val="ConsPlusNormal"/>
              <w:ind w:firstLine="0"/>
              <w:contextualSpacing/>
              <w:jc w:val="center"/>
              <w:rPr>
                <w:rFonts w:ascii="Times New Roman" w:hAnsi="Times New Roman" w:cs="Times New Roman"/>
              </w:rPr>
            </w:pPr>
            <w:r w:rsidRPr="00B21E04">
              <w:rPr>
                <w:rFonts w:ascii="Times New Roman" w:hAnsi="Times New Roman" w:cs="Times New Roman"/>
              </w:rPr>
              <w:t>кол-во объектов на городской округ</w:t>
            </w:r>
          </w:p>
        </w:tc>
        <w:tc>
          <w:tcPr>
            <w:tcW w:w="1276" w:type="dxa"/>
            <w:shd w:val="clear" w:color="auto" w:fill="auto"/>
            <w:vAlign w:val="center"/>
          </w:tcPr>
          <w:p w:rsidR="001A0F96" w:rsidRPr="00B21E04" w:rsidRDefault="001A0F96" w:rsidP="00B21E04">
            <w:pPr>
              <w:pStyle w:val="ConsPlusNormal"/>
              <w:ind w:firstLine="0"/>
              <w:contextualSpacing/>
              <w:jc w:val="center"/>
              <w:rPr>
                <w:rFonts w:ascii="Times New Roman" w:hAnsi="Times New Roman" w:cs="Times New Roman"/>
              </w:rPr>
            </w:pPr>
            <w:r w:rsidRPr="00B21E04">
              <w:rPr>
                <w:rFonts w:ascii="Times New Roman" w:hAnsi="Times New Roman" w:cs="Times New Roman"/>
              </w:rPr>
              <w:t>1</w:t>
            </w:r>
          </w:p>
        </w:tc>
        <w:tc>
          <w:tcPr>
            <w:tcW w:w="1843" w:type="dxa"/>
            <w:vMerge w:val="restart"/>
            <w:shd w:val="clear" w:color="auto" w:fill="auto"/>
            <w:vAlign w:val="center"/>
          </w:tcPr>
          <w:p w:rsidR="001A0F96" w:rsidRPr="00B21E04" w:rsidRDefault="001A0F96" w:rsidP="00B21E04">
            <w:pPr>
              <w:pStyle w:val="ConsPlusNormal"/>
              <w:ind w:firstLine="0"/>
              <w:contextualSpacing/>
              <w:jc w:val="center"/>
              <w:rPr>
                <w:rFonts w:ascii="Times New Roman" w:hAnsi="Times New Roman" w:cs="Times New Roman"/>
              </w:rPr>
            </w:pPr>
            <w:r w:rsidRPr="00B21E04">
              <w:rPr>
                <w:rFonts w:ascii="Times New Roman" w:hAnsi="Times New Roman" w:cs="Times New Roman"/>
              </w:rPr>
              <w:t>Транспортная</w:t>
            </w:r>
          </w:p>
          <w:p w:rsidR="001A0F96" w:rsidRPr="00B21E04" w:rsidRDefault="001A0F96" w:rsidP="00B21E04">
            <w:pPr>
              <w:pStyle w:val="ConsPlusNormal"/>
              <w:ind w:firstLine="0"/>
              <w:contextualSpacing/>
              <w:jc w:val="center"/>
              <w:rPr>
                <w:rFonts w:ascii="Times New Roman" w:hAnsi="Times New Roman" w:cs="Times New Roman"/>
              </w:rPr>
            </w:pPr>
            <w:r w:rsidRPr="00B21E04">
              <w:rPr>
                <w:rFonts w:ascii="Times New Roman" w:hAnsi="Times New Roman" w:cs="Times New Roman"/>
              </w:rPr>
              <w:t>доступность, мин.</w:t>
            </w:r>
          </w:p>
        </w:tc>
        <w:tc>
          <w:tcPr>
            <w:tcW w:w="1050" w:type="dxa"/>
            <w:vMerge w:val="restart"/>
            <w:shd w:val="clear" w:color="auto" w:fill="auto"/>
            <w:vAlign w:val="center"/>
          </w:tcPr>
          <w:p w:rsidR="001A0F96" w:rsidRPr="00B21E04" w:rsidRDefault="001A0F96" w:rsidP="00B21E04">
            <w:pPr>
              <w:pStyle w:val="ConsPlusNormal"/>
              <w:ind w:firstLine="0"/>
              <w:contextualSpacing/>
              <w:jc w:val="center"/>
              <w:rPr>
                <w:rFonts w:ascii="Times New Roman" w:hAnsi="Times New Roman" w:cs="Times New Roman"/>
              </w:rPr>
            </w:pPr>
            <w:r w:rsidRPr="00B21E04">
              <w:rPr>
                <w:rFonts w:ascii="Times New Roman" w:hAnsi="Times New Roman" w:cs="Times New Roman"/>
              </w:rPr>
              <w:t>30</w:t>
            </w:r>
          </w:p>
        </w:tc>
        <w:tc>
          <w:tcPr>
            <w:tcW w:w="1080" w:type="dxa"/>
            <w:gridSpan w:val="2"/>
            <w:vMerge w:val="restart"/>
            <w:shd w:val="clear" w:color="auto" w:fill="auto"/>
            <w:vAlign w:val="center"/>
          </w:tcPr>
          <w:p w:rsidR="001A0F96" w:rsidRPr="00B21E04" w:rsidRDefault="001A0F96" w:rsidP="00B21E04">
            <w:pPr>
              <w:pStyle w:val="ConsPlusNormal"/>
              <w:ind w:firstLine="0"/>
              <w:contextualSpacing/>
              <w:jc w:val="center"/>
              <w:rPr>
                <w:rFonts w:ascii="Times New Roman" w:hAnsi="Times New Roman" w:cs="Times New Roman"/>
              </w:rPr>
            </w:pPr>
            <w:r w:rsidRPr="00B21E04">
              <w:rPr>
                <w:rFonts w:ascii="Times New Roman" w:hAnsi="Times New Roman" w:cs="Times New Roman"/>
              </w:rPr>
              <w:t>40</w:t>
            </w:r>
          </w:p>
        </w:tc>
      </w:tr>
      <w:tr w:rsidR="001A0F96" w:rsidRPr="00CE3C28" w:rsidTr="0031464D">
        <w:trPr>
          <w:trHeight w:val="232"/>
        </w:trPr>
        <w:tc>
          <w:tcPr>
            <w:tcW w:w="540" w:type="dxa"/>
            <w:vMerge/>
            <w:shd w:val="clear" w:color="auto" w:fill="auto"/>
            <w:vAlign w:val="center"/>
          </w:tcPr>
          <w:p w:rsidR="001A0F96" w:rsidRPr="00B21E04" w:rsidRDefault="001A0F96" w:rsidP="00B21E04">
            <w:pPr>
              <w:pStyle w:val="ConsPlusNormal"/>
              <w:ind w:firstLine="0"/>
              <w:contextualSpacing/>
              <w:jc w:val="center"/>
              <w:rPr>
                <w:rFonts w:ascii="Times New Roman" w:hAnsi="Times New Roman" w:cs="Times New Roman"/>
              </w:rPr>
            </w:pPr>
          </w:p>
        </w:tc>
        <w:tc>
          <w:tcPr>
            <w:tcW w:w="1870" w:type="dxa"/>
            <w:vMerge/>
            <w:shd w:val="clear" w:color="auto" w:fill="auto"/>
          </w:tcPr>
          <w:p w:rsidR="001A0F96" w:rsidRPr="00B21E04" w:rsidRDefault="001A0F96" w:rsidP="00B21E04">
            <w:pPr>
              <w:pStyle w:val="ConsPlusNormal"/>
              <w:ind w:firstLine="0"/>
              <w:contextualSpacing/>
              <w:rPr>
                <w:rFonts w:ascii="Times New Roman" w:hAnsi="Times New Roman" w:cs="Times New Roman"/>
              </w:rPr>
            </w:pPr>
          </w:p>
        </w:tc>
        <w:tc>
          <w:tcPr>
            <w:tcW w:w="1701" w:type="dxa"/>
            <w:shd w:val="clear" w:color="auto" w:fill="auto"/>
            <w:vAlign w:val="center"/>
          </w:tcPr>
          <w:p w:rsidR="001A0F96" w:rsidRPr="00B21E04" w:rsidRDefault="001A0F96" w:rsidP="00B21E04">
            <w:pPr>
              <w:pStyle w:val="ConsPlusNormal"/>
              <w:ind w:firstLine="0"/>
              <w:contextualSpacing/>
              <w:jc w:val="center"/>
              <w:rPr>
                <w:rFonts w:ascii="Times New Roman" w:hAnsi="Times New Roman" w:cs="Times New Roman"/>
              </w:rPr>
            </w:pPr>
            <w:r w:rsidRPr="00B21E04">
              <w:rPr>
                <w:rFonts w:ascii="Times New Roman" w:hAnsi="Times New Roman" w:cs="Times New Roman"/>
              </w:rPr>
              <w:t xml:space="preserve">Кол-во мест на </w:t>
            </w:r>
            <w:r w:rsidRPr="00B21E04">
              <w:rPr>
                <w:rFonts w:ascii="Times New Roman" w:hAnsi="Times New Roman" w:cs="Times New Roman"/>
              </w:rPr>
              <w:lastRenderedPageBreak/>
              <w:t>1000 человек</w:t>
            </w:r>
          </w:p>
        </w:tc>
        <w:tc>
          <w:tcPr>
            <w:tcW w:w="1276" w:type="dxa"/>
            <w:shd w:val="clear" w:color="auto" w:fill="auto"/>
            <w:vAlign w:val="center"/>
          </w:tcPr>
          <w:p w:rsidR="001A0F96" w:rsidRPr="00B21E04" w:rsidRDefault="001A0F96" w:rsidP="00B21E04">
            <w:pPr>
              <w:pStyle w:val="ConsPlusNormal"/>
              <w:ind w:firstLine="0"/>
              <w:contextualSpacing/>
              <w:jc w:val="center"/>
              <w:rPr>
                <w:rFonts w:ascii="Times New Roman" w:hAnsi="Times New Roman" w:cs="Times New Roman"/>
              </w:rPr>
            </w:pPr>
            <w:r w:rsidRPr="00B21E04">
              <w:rPr>
                <w:rFonts w:ascii="Times New Roman" w:hAnsi="Times New Roman" w:cs="Times New Roman"/>
              </w:rPr>
              <w:lastRenderedPageBreak/>
              <w:t>5</w:t>
            </w:r>
          </w:p>
        </w:tc>
        <w:tc>
          <w:tcPr>
            <w:tcW w:w="1843" w:type="dxa"/>
            <w:vMerge/>
            <w:shd w:val="clear" w:color="auto" w:fill="auto"/>
            <w:vAlign w:val="center"/>
          </w:tcPr>
          <w:p w:rsidR="001A0F96" w:rsidRPr="00B21E04" w:rsidRDefault="001A0F96" w:rsidP="00B21E04">
            <w:pPr>
              <w:pStyle w:val="ConsPlusNormal"/>
              <w:ind w:firstLine="0"/>
              <w:contextualSpacing/>
              <w:jc w:val="center"/>
              <w:rPr>
                <w:rFonts w:ascii="Times New Roman" w:hAnsi="Times New Roman" w:cs="Times New Roman"/>
                <w:color w:val="FF0000"/>
              </w:rPr>
            </w:pPr>
          </w:p>
        </w:tc>
        <w:tc>
          <w:tcPr>
            <w:tcW w:w="1050" w:type="dxa"/>
            <w:vMerge/>
            <w:shd w:val="clear" w:color="auto" w:fill="auto"/>
            <w:vAlign w:val="center"/>
          </w:tcPr>
          <w:p w:rsidR="001A0F96" w:rsidRPr="00B21E04" w:rsidRDefault="001A0F96" w:rsidP="00B21E04">
            <w:pPr>
              <w:pStyle w:val="ConsPlusNormal"/>
              <w:ind w:firstLine="0"/>
              <w:contextualSpacing/>
              <w:jc w:val="center"/>
              <w:rPr>
                <w:rFonts w:ascii="Times New Roman" w:hAnsi="Times New Roman" w:cs="Times New Roman"/>
                <w:color w:val="FF0000"/>
              </w:rPr>
            </w:pPr>
          </w:p>
        </w:tc>
        <w:tc>
          <w:tcPr>
            <w:tcW w:w="1080" w:type="dxa"/>
            <w:gridSpan w:val="2"/>
            <w:vMerge/>
            <w:shd w:val="clear" w:color="auto" w:fill="auto"/>
            <w:vAlign w:val="center"/>
          </w:tcPr>
          <w:p w:rsidR="001A0F96" w:rsidRPr="00B21E04" w:rsidRDefault="001A0F96" w:rsidP="00B21E04">
            <w:pPr>
              <w:pStyle w:val="ConsPlusNormal"/>
              <w:ind w:firstLine="0"/>
              <w:contextualSpacing/>
              <w:jc w:val="center"/>
              <w:rPr>
                <w:rFonts w:ascii="Times New Roman" w:hAnsi="Times New Roman" w:cs="Times New Roman"/>
                <w:color w:val="FF0000"/>
              </w:rPr>
            </w:pPr>
          </w:p>
        </w:tc>
      </w:tr>
      <w:tr w:rsidR="000A0B30" w:rsidRPr="00CE3C28" w:rsidTr="0031464D">
        <w:tc>
          <w:tcPr>
            <w:tcW w:w="540" w:type="dxa"/>
            <w:shd w:val="clear" w:color="auto" w:fill="auto"/>
            <w:vAlign w:val="center"/>
          </w:tcPr>
          <w:p w:rsidR="000A0B30" w:rsidRPr="00B21E04" w:rsidRDefault="000A0B30" w:rsidP="00B21E04">
            <w:pPr>
              <w:pStyle w:val="ConsPlusNormal"/>
              <w:ind w:firstLine="0"/>
              <w:contextualSpacing/>
              <w:jc w:val="center"/>
              <w:rPr>
                <w:rFonts w:ascii="Times New Roman" w:hAnsi="Times New Roman" w:cs="Times New Roman"/>
              </w:rPr>
            </w:pPr>
            <w:r w:rsidRPr="00B21E04">
              <w:rPr>
                <w:rFonts w:ascii="Times New Roman" w:hAnsi="Times New Roman" w:cs="Times New Roman"/>
              </w:rPr>
              <w:lastRenderedPageBreak/>
              <w:t>4.2</w:t>
            </w:r>
          </w:p>
        </w:tc>
        <w:tc>
          <w:tcPr>
            <w:tcW w:w="1870" w:type="dxa"/>
            <w:shd w:val="clear" w:color="auto" w:fill="auto"/>
          </w:tcPr>
          <w:p w:rsidR="000A0B30" w:rsidRPr="00B21E04" w:rsidRDefault="000A0B30" w:rsidP="00B21E04">
            <w:pPr>
              <w:pStyle w:val="ConsPlusNormal"/>
              <w:ind w:firstLine="0"/>
              <w:contextualSpacing/>
              <w:rPr>
                <w:rFonts w:ascii="Times New Roman" w:hAnsi="Times New Roman" w:cs="Times New Roman"/>
              </w:rPr>
            </w:pPr>
            <w:r w:rsidRPr="00B21E04">
              <w:rPr>
                <w:rFonts w:ascii="Times New Roman" w:hAnsi="Times New Roman" w:cs="Times New Roman"/>
              </w:rPr>
              <w:t>Концертный творческий коллектив</w:t>
            </w:r>
          </w:p>
        </w:tc>
        <w:tc>
          <w:tcPr>
            <w:tcW w:w="1701" w:type="dxa"/>
            <w:shd w:val="clear" w:color="auto" w:fill="auto"/>
            <w:vAlign w:val="center"/>
          </w:tcPr>
          <w:p w:rsidR="000A0B30" w:rsidRPr="00B21E04" w:rsidRDefault="000A0B30" w:rsidP="00B21E04">
            <w:pPr>
              <w:pStyle w:val="ConsPlusNormal"/>
              <w:ind w:firstLine="0"/>
              <w:contextualSpacing/>
              <w:jc w:val="center"/>
              <w:rPr>
                <w:rFonts w:ascii="Times New Roman" w:hAnsi="Times New Roman" w:cs="Times New Roman"/>
              </w:rPr>
            </w:pPr>
            <w:r w:rsidRPr="00B21E04">
              <w:rPr>
                <w:rFonts w:ascii="Times New Roman" w:hAnsi="Times New Roman" w:cs="Times New Roman"/>
              </w:rPr>
              <w:t>кол-во на городской округ</w:t>
            </w:r>
          </w:p>
        </w:tc>
        <w:tc>
          <w:tcPr>
            <w:tcW w:w="1276" w:type="dxa"/>
            <w:shd w:val="clear" w:color="auto" w:fill="auto"/>
            <w:vAlign w:val="center"/>
          </w:tcPr>
          <w:p w:rsidR="000A0B30" w:rsidRPr="00B21E04" w:rsidRDefault="000A0B30" w:rsidP="00B21E04">
            <w:pPr>
              <w:pStyle w:val="ConsPlusNormal"/>
              <w:ind w:firstLine="0"/>
              <w:contextualSpacing/>
              <w:jc w:val="center"/>
              <w:rPr>
                <w:rFonts w:ascii="Times New Roman" w:hAnsi="Times New Roman" w:cs="Times New Roman"/>
              </w:rPr>
            </w:pPr>
            <w:r w:rsidRPr="00B21E04">
              <w:rPr>
                <w:rFonts w:ascii="Times New Roman" w:hAnsi="Times New Roman" w:cs="Times New Roman"/>
              </w:rPr>
              <w:t>1</w:t>
            </w:r>
          </w:p>
        </w:tc>
        <w:tc>
          <w:tcPr>
            <w:tcW w:w="1843" w:type="dxa"/>
            <w:shd w:val="clear" w:color="auto" w:fill="auto"/>
            <w:vAlign w:val="center"/>
          </w:tcPr>
          <w:p w:rsidR="000A0B30" w:rsidRPr="00B21E04" w:rsidRDefault="000A0B30" w:rsidP="00B21E04">
            <w:pPr>
              <w:pStyle w:val="ConsPlusNormal"/>
              <w:ind w:firstLine="0"/>
              <w:contextualSpacing/>
              <w:jc w:val="center"/>
              <w:rPr>
                <w:rFonts w:ascii="Times New Roman" w:hAnsi="Times New Roman" w:cs="Times New Roman"/>
              </w:rPr>
            </w:pPr>
            <w:r w:rsidRPr="00B21E04">
              <w:rPr>
                <w:rFonts w:ascii="Times New Roman" w:hAnsi="Times New Roman" w:cs="Times New Roman"/>
              </w:rPr>
              <w:t>-</w:t>
            </w:r>
          </w:p>
        </w:tc>
        <w:tc>
          <w:tcPr>
            <w:tcW w:w="2130" w:type="dxa"/>
            <w:gridSpan w:val="3"/>
            <w:shd w:val="clear" w:color="auto" w:fill="auto"/>
            <w:vAlign w:val="center"/>
          </w:tcPr>
          <w:p w:rsidR="000A0B30" w:rsidRPr="00B21E04" w:rsidRDefault="000A0B30" w:rsidP="00B21E04">
            <w:pPr>
              <w:pStyle w:val="ConsPlusNormal"/>
              <w:ind w:firstLine="0"/>
              <w:contextualSpacing/>
              <w:jc w:val="center"/>
              <w:rPr>
                <w:rFonts w:ascii="Times New Roman" w:hAnsi="Times New Roman" w:cs="Times New Roman"/>
              </w:rPr>
            </w:pPr>
            <w:r w:rsidRPr="00B21E04">
              <w:rPr>
                <w:rFonts w:ascii="Times New Roman" w:hAnsi="Times New Roman" w:cs="Times New Roman"/>
              </w:rPr>
              <w:t>-</w:t>
            </w:r>
          </w:p>
        </w:tc>
      </w:tr>
      <w:tr w:rsidR="0022490C" w:rsidRPr="00CE3C28" w:rsidTr="0031464D">
        <w:tc>
          <w:tcPr>
            <w:tcW w:w="540" w:type="dxa"/>
            <w:shd w:val="clear" w:color="auto" w:fill="auto"/>
            <w:vAlign w:val="center"/>
          </w:tcPr>
          <w:p w:rsidR="0022490C" w:rsidRPr="00B21E04" w:rsidRDefault="00A31550" w:rsidP="00B21E04">
            <w:pPr>
              <w:autoSpaceDE w:val="0"/>
              <w:spacing w:line="276" w:lineRule="auto"/>
              <w:jc w:val="center"/>
              <w:rPr>
                <w:b/>
                <w:color w:val="FF0000"/>
                <w:sz w:val="20"/>
                <w:szCs w:val="20"/>
              </w:rPr>
            </w:pPr>
            <w:r w:rsidRPr="00B21E04">
              <w:rPr>
                <w:b/>
                <w:sz w:val="20"/>
                <w:szCs w:val="20"/>
              </w:rPr>
              <w:t>5</w:t>
            </w:r>
          </w:p>
        </w:tc>
        <w:tc>
          <w:tcPr>
            <w:tcW w:w="8820" w:type="dxa"/>
            <w:gridSpan w:val="7"/>
            <w:shd w:val="clear" w:color="auto" w:fill="D9D9D9"/>
          </w:tcPr>
          <w:p w:rsidR="0022490C" w:rsidRPr="00B21E04" w:rsidRDefault="0022490C" w:rsidP="00B21E04">
            <w:pPr>
              <w:autoSpaceDE w:val="0"/>
              <w:spacing w:line="276" w:lineRule="auto"/>
              <w:jc w:val="center"/>
              <w:rPr>
                <w:b/>
                <w:color w:val="FF0000"/>
                <w:sz w:val="20"/>
                <w:szCs w:val="20"/>
              </w:rPr>
            </w:pPr>
            <w:r w:rsidRPr="00B21E04">
              <w:rPr>
                <w:b/>
                <w:sz w:val="20"/>
                <w:szCs w:val="20"/>
              </w:rPr>
              <w:t>Учреждения клубного типа</w:t>
            </w:r>
          </w:p>
        </w:tc>
      </w:tr>
      <w:tr w:rsidR="001A0F96" w:rsidRPr="00CE3C28" w:rsidTr="0031464D">
        <w:trPr>
          <w:trHeight w:val="360"/>
        </w:trPr>
        <w:tc>
          <w:tcPr>
            <w:tcW w:w="540" w:type="dxa"/>
            <w:vMerge w:val="restart"/>
            <w:shd w:val="clear" w:color="auto" w:fill="auto"/>
            <w:vAlign w:val="center"/>
          </w:tcPr>
          <w:p w:rsidR="001A0F96" w:rsidRPr="00B21E04" w:rsidRDefault="001A0F96" w:rsidP="00B21E04">
            <w:pPr>
              <w:pStyle w:val="ConsPlusNormal"/>
              <w:ind w:firstLine="0"/>
              <w:contextualSpacing/>
              <w:jc w:val="center"/>
              <w:rPr>
                <w:rFonts w:ascii="Times New Roman" w:hAnsi="Times New Roman" w:cs="Times New Roman"/>
              </w:rPr>
            </w:pPr>
            <w:r w:rsidRPr="00B21E04">
              <w:rPr>
                <w:rFonts w:ascii="Times New Roman" w:hAnsi="Times New Roman" w:cs="Times New Roman"/>
              </w:rPr>
              <w:t>5.1</w:t>
            </w:r>
          </w:p>
        </w:tc>
        <w:tc>
          <w:tcPr>
            <w:tcW w:w="1870" w:type="dxa"/>
            <w:vMerge w:val="restart"/>
            <w:shd w:val="clear" w:color="auto" w:fill="auto"/>
          </w:tcPr>
          <w:p w:rsidR="001A0F96" w:rsidRPr="00B21E04" w:rsidRDefault="001A0F96" w:rsidP="00B21E04">
            <w:pPr>
              <w:pStyle w:val="ConsPlusNormal"/>
              <w:ind w:firstLine="0"/>
              <w:contextualSpacing/>
              <w:rPr>
                <w:rFonts w:ascii="Times New Roman" w:hAnsi="Times New Roman" w:cs="Times New Roman"/>
              </w:rPr>
            </w:pPr>
            <w:r w:rsidRPr="00B21E04">
              <w:rPr>
                <w:rFonts w:ascii="Times New Roman" w:hAnsi="Times New Roman" w:cs="Times New Roman"/>
              </w:rPr>
              <w:t>Дом культуры</w:t>
            </w:r>
          </w:p>
          <w:p w:rsidR="001A0F96" w:rsidRPr="00B21E04" w:rsidRDefault="001A0F96" w:rsidP="00B21E04">
            <w:pPr>
              <w:pStyle w:val="ConsPlusNormal"/>
              <w:ind w:firstLine="0"/>
              <w:contextualSpacing/>
              <w:rPr>
                <w:rFonts w:ascii="Times New Roman" w:hAnsi="Times New Roman" w:cs="Times New Roman"/>
              </w:rPr>
            </w:pPr>
          </w:p>
        </w:tc>
        <w:tc>
          <w:tcPr>
            <w:tcW w:w="1701" w:type="dxa"/>
            <w:shd w:val="clear" w:color="auto" w:fill="auto"/>
            <w:vAlign w:val="center"/>
          </w:tcPr>
          <w:p w:rsidR="001A0F96" w:rsidRPr="00B21E04" w:rsidRDefault="001A0F96" w:rsidP="00B21E04">
            <w:pPr>
              <w:pStyle w:val="ConsPlusNormal"/>
              <w:ind w:firstLine="0"/>
              <w:contextualSpacing/>
              <w:jc w:val="center"/>
              <w:rPr>
                <w:rFonts w:ascii="Times New Roman" w:hAnsi="Times New Roman" w:cs="Times New Roman"/>
              </w:rPr>
            </w:pPr>
            <w:r w:rsidRPr="00B21E04">
              <w:rPr>
                <w:rFonts w:ascii="Times New Roman" w:hAnsi="Times New Roman" w:cs="Times New Roman"/>
              </w:rPr>
              <w:t>кол-во объектов на 100 000 человек</w:t>
            </w:r>
          </w:p>
        </w:tc>
        <w:tc>
          <w:tcPr>
            <w:tcW w:w="1276" w:type="dxa"/>
            <w:shd w:val="clear" w:color="auto" w:fill="auto"/>
            <w:vAlign w:val="center"/>
          </w:tcPr>
          <w:p w:rsidR="001A0F96" w:rsidRPr="00B21E04" w:rsidRDefault="001A0F96" w:rsidP="00B21E04">
            <w:pPr>
              <w:pStyle w:val="ConsPlusNormal"/>
              <w:ind w:firstLine="0"/>
              <w:contextualSpacing/>
              <w:jc w:val="center"/>
              <w:rPr>
                <w:rFonts w:ascii="Times New Roman" w:hAnsi="Times New Roman" w:cs="Times New Roman"/>
              </w:rPr>
            </w:pPr>
            <w:r w:rsidRPr="00B21E04">
              <w:rPr>
                <w:rFonts w:ascii="Times New Roman" w:hAnsi="Times New Roman" w:cs="Times New Roman"/>
              </w:rPr>
              <w:t>1</w:t>
            </w:r>
          </w:p>
        </w:tc>
        <w:tc>
          <w:tcPr>
            <w:tcW w:w="1843" w:type="dxa"/>
            <w:vMerge w:val="restart"/>
            <w:shd w:val="clear" w:color="auto" w:fill="auto"/>
            <w:vAlign w:val="center"/>
          </w:tcPr>
          <w:p w:rsidR="001A0F96" w:rsidRPr="00B21E04" w:rsidRDefault="001A0F96" w:rsidP="00B21E04">
            <w:pPr>
              <w:pStyle w:val="ConsPlusNormal"/>
              <w:ind w:firstLine="0"/>
              <w:contextualSpacing/>
              <w:jc w:val="center"/>
              <w:rPr>
                <w:rFonts w:ascii="Times New Roman" w:hAnsi="Times New Roman" w:cs="Times New Roman"/>
              </w:rPr>
            </w:pPr>
            <w:r w:rsidRPr="00B21E04">
              <w:rPr>
                <w:rFonts w:ascii="Times New Roman" w:hAnsi="Times New Roman" w:cs="Times New Roman"/>
              </w:rPr>
              <w:t>Транспортная</w:t>
            </w:r>
          </w:p>
          <w:p w:rsidR="001A0F96" w:rsidRPr="00B21E04" w:rsidRDefault="001A0F96" w:rsidP="00B21E04">
            <w:pPr>
              <w:pStyle w:val="ConsPlusNormal"/>
              <w:ind w:firstLine="0"/>
              <w:contextualSpacing/>
              <w:jc w:val="center"/>
              <w:rPr>
                <w:rFonts w:ascii="Times New Roman" w:hAnsi="Times New Roman" w:cs="Times New Roman"/>
                <w:color w:val="FF0000"/>
              </w:rPr>
            </w:pPr>
            <w:r w:rsidRPr="00B21E04">
              <w:rPr>
                <w:rFonts w:ascii="Times New Roman" w:hAnsi="Times New Roman" w:cs="Times New Roman"/>
              </w:rPr>
              <w:t>доступность, мин.</w:t>
            </w:r>
          </w:p>
        </w:tc>
        <w:tc>
          <w:tcPr>
            <w:tcW w:w="1050" w:type="dxa"/>
            <w:vMerge w:val="restart"/>
            <w:shd w:val="clear" w:color="auto" w:fill="auto"/>
            <w:vAlign w:val="center"/>
          </w:tcPr>
          <w:p w:rsidR="001A0F96" w:rsidRPr="00B21E04" w:rsidRDefault="001A0F96" w:rsidP="00B21E04">
            <w:pPr>
              <w:pStyle w:val="ConsPlusNormal"/>
              <w:ind w:firstLine="0"/>
              <w:contextualSpacing/>
              <w:jc w:val="center"/>
              <w:rPr>
                <w:rFonts w:ascii="Times New Roman" w:hAnsi="Times New Roman" w:cs="Times New Roman"/>
              </w:rPr>
            </w:pPr>
            <w:r w:rsidRPr="00B21E04">
              <w:rPr>
                <w:rFonts w:ascii="Times New Roman" w:hAnsi="Times New Roman" w:cs="Times New Roman"/>
              </w:rPr>
              <w:t>30</w:t>
            </w:r>
          </w:p>
        </w:tc>
        <w:tc>
          <w:tcPr>
            <w:tcW w:w="1080" w:type="dxa"/>
            <w:gridSpan w:val="2"/>
            <w:vMerge w:val="restart"/>
            <w:shd w:val="clear" w:color="auto" w:fill="auto"/>
            <w:vAlign w:val="center"/>
          </w:tcPr>
          <w:p w:rsidR="001A0F96" w:rsidRPr="00B21E04" w:rsidRDefault="001A0F96" w:rsidP="00B21E04">
            <w:pPr>
              <w:pStyle w:val="ConsPlusNormal"/>
              <w:ind w:firstLine="0"/>
              <w:contextualSpacing/>
              <w:jc w:val="center"/>
              <w:rPr>
                <w:rFonts w:ascii="Times New Roman" w:hAnsi="Times New Roman" w:cs="Times New Roman"/>
              </w:rPr>
            </w:pPr>
            <w:r w:rsidRPr="00B21E04">
              <w:rPr>
                <w:rFonts w:ascii="Times New Roman" w:hAnsi="Times New Roman" w:cs="Times New Roman"/>
              </w:rPr>
              <w:t>40</w:t>
            </w:r>
          </w:p>
        </w:tc>
      </w:tr>
      <w:tr w:rsidR="001A0F96" w:rsidRPr="00CE3C28" w:rsidTr="0031464D">
        <w:trPr>
          <w:trHeight w:val="360"/>
        </w:trPr>
        <w:tc>
          <w:tcPr>
            <w:tcW w:w="540" w:type="dxa"/>
            <w:vMerge/>
            <w:shd w:val="clear" w:color="auto" w:fill="auto"/>
            <w:vAlign w:val="center"/>
          </w:tcPr>
          <w:p w:rsidR="001A0F96" w:rsidRPr="00B21E04" w:rsidRDefault="001A0F96" w:rsidP="00B21E04">
            <w:pPr>
              <w:pStyle w:val="ConsPlusNormal"/>
              <w:ind w:firstLine="0"/>
              <w:contextualSpacing/>
              <w:jc w:val="center"/>
              <w:rPr>
                <w:rFonts w:ascii="Times New Roman" w:hAnsi="Times New Roman" w:cs="Times New Roman"/>
                <w:color w:val="FF0000"/>
              </w:rPr>
            </w:pPr>
          </w:p>
        </w:tc>
        <w:tc>
          <w:tcPr>
            <w:tcW w:w="1870" w:type="dxa"/>
            <w:vMerge/>
            <w:shd w:val="clear" w:color="auto" w:fill="auto"/>
          </w:tcPr>
          <w:p w:rsidR="001A0F96" w:rsidRPr="00B21E04" w:rsidRDefault="001A0F96" w:rsidP="00B21E04">
            <w:pPr>
              <w:pStyle w:val="ConsPlusNormal"/>
              <w:ind w:firstLine="0"/>
              <w:contextualSpacing/>
              <w:rPr>
                <w:rFonts w:ascii="Times New Roman" w:hAnsi="Times New Roman" w:cs="Times New Roman"/>
                <w:color w:val="FF0000"/>
              </w:rPr>
            </w:pPr>
          </w:p>
        </w:tc>
        <w:tc>
          <w:tcPr>
            <w:tcW w:w="1701" w:type="dxa"/>
            <w:shd w:val="clear" w:color="auto" w:fill="auto"/>
            <w:vAlign w:val="center"/>
          </w:tcPr>
          <w:p w:rsidR="001A0F96" w:rsidRPr="00B21E04" w:rsidRDefault="001A0F96" w:rsidP="00B21E04">
            <w:pPr>
              <w:pStyle w:val="ConsPlusNormal"/>
              <w:ind w:firstLine="0"/>
              <w:contextualSpacing/>
              <w:jc w:val="center"/>
              <w:rPr>
                <w:rFonts w:ascii="Times New Roman" w:hAnsi="Times New Roman" w:cs="Times New Roman"/>
              </w:rPr>
            </w:pPr>
            <w:r w:rsidRPr="00B21E04">
              <w:rPr>
                <w:rFonts w:ascii="Times New Roman" w:hAnsi="Times New Roman" w:cs="Times New Roman"/>
              </w:rPr>
              <w:t>кол-во посадочных мест на 1000 человек</w:t>
            </w:r>
          </w:p>
        </w:tc>
        <w:tc>
          <w:tcPr>
            <w:tcW w:w="1276" w:type="dxa"/>
            <w:shd w:val="clear" w:color="auto" w:fill="auto"/>
            <w:vAlign w:val="center"/>
          </w:tcPr>
          <w:p w:rsidR="001A0F96" w:rsidRPr="00B21E04" w:rsidRDefault="001A0F96" w:rsidP="00B21E04">
            <w:pPr>
              <w:pStyle w:val="ConsPlusNormal"/>
              <w:ind w:firstLine="0"/>
              <w:contextualSpacing/>
              <w:jc w:val="center"/>
              <w:rPr>
                <w:rFonts w:ascii="Times New Roman" w:hAnsi="Times New Roman" w:cs="Times New Roman"/>
              </w:rPr>
            </w:pPr>
            <w:r w:rsidRPr="00B21E04">
              <w:rPr>
                <w:rFonts w:ascii="Times New Roman" w:hAnsi="Times New Roman" w:cs="Times New Roman"/>
              </w:rPr>
              <w:t>80</w:t>
            </w:r>
          </w:p>
        </w:tc>
        <w:tc>
          <w:tcPr>
            <w:tcW w:w="1843" w:type="dxa"/>
            <w:vMerge/>
            <w:shd w:val="clear" w:color="auto" w:fill="auto"/>
            <w:vAlign w:val="center"/>
          </w:tcPr>
          <w:p w:rsidR="001A0F96" w:rsidRPr="00B21E04" w:rsidRDefault="001A0F96" w:rsidP="00B21E04">
            <w:pPr>
              <w:pStyle w:val="ConsPlusNormal"/>
              <w:ind w:firstLine="0"/>
              <w:contextualSpacing/>
              <w:jc w:val="center"/>
              <w:rPr>
                <w:rFonts w:ascii="Times New Roman" w:hAnsi="Times New Roman" w:cs="Times New Roman"/>
                <w:color w:val="FF0000"/>
              </w:rPr>
            </w:pPr>
          </w:p>
        </w:tc>
        <w:tc>
          <w:tcPr>
            <w:tcW w:w="1050" w:type="dxa"/>
            <w:vMerge/>
            <w:shd w:val="clear" w:color="auto" w:fill="auto"/>
            <w:vAlign w:val="center"/>
          </w:tcPr>
          <w:p w:rsidR="001A0F96" w:rsidRPr="00B21E04" w:rsidRDefault="001A0F96" w:rsidP="00B21E04">
            <w:pPr>
              <w:pStyle w:val="ConsPlusNormal"/>
              <w:ind w:firstLine="0"/>
              <w:contextualSpacing/>
              <w:jc w:val="center"/>
              <w:rPr>
                <w:rFonts w:ascii="Times New Roman" w:hAnsi="Times New Roman" w:cs="Times New Roman"/>
                <w:color w:val="FF0000"/>
              </w:rPr>
            </w:pPr>
          </w:p>
        </w:tc>
        <w:tc>
          <w:tcPr>
            <w:tcW w:w="1080" w:type="dxa"/>
            <w:gridSpan w:val="2"/>
            <w:vMerge/>
            <w:shd w:val="clear" w:color="auto" w:fill="auto"/>
            <w:vAlign w:val="center"/>
          </w:tcPr>
          <w:p w:rsidR="001A0F96" w:rsidRPr="00B21E04" w:rsidRDefault="001A0F96" w:rsidP="00B21E04">
            <w:pPr>
              <w:pStyle w:val="ConsPlusNormal"/>
              <w:ind w:firstLine="0"/>
              <w:contextualSpacing/>
              <w:jc w:val="center"/>
              <w:rPr>
                <w:rFonts w:ascii="Times New Roman" w:hAnsi="Times New Roman" w:cs="Times New Roman"/>
                <w:color w:val="FF0000"/>
              </w:rPr>
            </w:pPr>
          </w:p>
        </w:tc>
      </w:tr>
      <w:tr w:rsidR="0022490C" w:rsidRPr="00CE3C28" w:rsidTr="0031464D">
        <w:trPr>
          <w:trHeight w:val="182"/>
        </w:trPr>
        <w:tc>
          <w:tcPr>
            <w:tcW w:w="540" w:type="dxa"/>
            <w:shd w:val="clear" w:color="auto" w:fill="auto"/>
            <w:vAlign w:val="center"/>
          </w:tcPr>
          <w:p w:rsidR="0022490C" w:rsidRPr="00B21E04" w:rsidRDefault="00A31550" w:rsidP="00B21E04">
            <w:pPr>
              <w:pStyle w:val="ConsPlusNormal"/>
              <w:ind w:firstLine="0"/>
              <w:contextualSpacing/>
              <w:jc w:val="center"/>
              <w:rPr>
                <w:rFonts w:ascii="Times New Roman" w:hAnsi="Times New Roman" w:cs="Times New Roman"/>
                <w:b/>
                <w:color w:val="FF0000"/>
              </w:rPr>
            </w:pPr>
            <w:r w:rsidRPr="00B21E04">
              <w:rPr>
                <w:rFonts w:ascii="Times New Roman" w:hAnsi="Times New Roman" w:cs="Times New Roman"/>
                <w:b/>
              </w:rPr>
              <w:t>6</w:t>
            </w:r>
          </w:p>
        </w:tc>
        <w:tc>
          <w:tcPr>
            <w:tcW w:w="8820" w:type="dxa"/>
            <w:gridSpan w:val="7"/>
            <w:shd w:val="clear" w:color="auto" w:fill="D9D9D9"/>
            <w:vAlign w:val="center"/>
          </w:tcPr>
          <w:p w:rsidR="0022490C" w:rsidRPr="00B21E04" w:rsidRDefault="0022490C" w:rsidP="00B21E04">
            <w:pPr>
              <w:pStyle w:val="ConsPlusNormal"/>
              <w:ind w:firstLine="0"/>
              <w:contextualSpacing/>
              <w:jc w:val="center"/>
              <w:rPr>
                <w:rFonts w:ascii="Times New Roman" w:hAnsi="Times New Roman" w:cs="Times New Roman"/>
                <w:b/>
                <w:color w:val="FF0000"/>
              </w:rPr>
            </w:pPr>
            <w:r w:rsidRPr="00B21E04">
              <w:rPr>
                <w:rFonts w:ascii="Times New Roman" w:hAnsi="Times New Roman" w:cs="Times New Roman"/>
                <w:b/>
              </w:rPr>
              <w:t>Кинотеатры и кинозалы</w:t>
            </w:r>
          </w:p>
        </w:tc>
      </w:tr>
      <w:tr w:rsidR="0022490C" w:rsidRPr="00CE3C28" w:rsidTr="0031464D">
        <w:trPr>
          <w:trHeight w:val="360"/>
        </w:trPr>
        <w:tc>
          <w:tcPr>
            <w:tcW w:w="540" w:type="dxa"/>
            <w:vMerge w:val="restart"/>
            <w:shd w:val="clear" w:color="auto" w:fill="auto"/>
            <w:vAlign w:val="center"/>
          </w:tcPr>
          <w:p w:rsidR="0022490C" w:rsidRPr="00B21E04" w:rsidRDefault="00A31550" w:rsidP="00B21E04">
            <w:pPr>
              <w:pStyle w:val="ConsPlusNormal"/>
              <w:ind w:firstLine="0"/>
              <w:contextualSpacing/>
              <w:jc w:val="center"/>
              <w:rPr>
                <w:rFonts w:ascii="Times New Roman" w:hAnsi="Times New Roman" w:cs="Times New Roman"/>
              </w:rPr>
            </w:pPr>
            <w:r w:rsidRPr="00B21E04">
              <w:rPr>
                <w:rFonts w:ascii="Times New Roman" w:hAnsi="Times New Roman" w:cs="Times New Roman"/>
              </w:rPr>
              <w:t>6</w:t>
            </w:r>
            <w:r w:rsidR="0022490C" w:rsidRPr="00B21E04">
              <w:rPr>
                <w:rFonts w:ascii="Times New Roman" w:hAnsi="Times New Roman" w:cs="Times New Roman"/>
              </w:rPr>
              <w:t>.1</w:t>
            </w:r>
          </w:p>
        </w:tc>
        <w:tc>
          <w:tcPr>
            <w:tcW w:w="1870" w:type="dxa"/>
            <w:vMerge w:val="restart"/>
            <w:shd w:val="clear" w:color="auto" w:fill="auto"/>
          </w:tcPr>
          <w:p w:rsidR="0022490C" w:rsidRPr="00B21E04" w:rsidRDefault="0022490C" w:rsidP="00B21E04">
            <w:pPr>
              <w:pStyle w:val="ConsPlusNormal"/>
              <w:ind w:firstLine="0"/>
              <w:contextualSpacing/>
              <w:rPr>
                <w:rFonts w:ascii="Times New Roman" w:hAnsi="Times New Roman" w:cs="Times New Roman"/>
              </w:rPr>
            </w:pPr>
            <w:r w:rsidRPr="00B21E04">
              <w:rPr>
                <w:rFonts w:ascii="Times New Roman" w:hAnsi="Times New Roman" w:cs="Times New Roman"/>
              </w:rPr>
              <w:t>Кинозал</w:t>
            </w:r>
          </w:p>
        </w:tc>
        <w:tc>
          <w:tcPr>
            <w:tcW w:w="1701" w:type="dxa"/>
            <w:shd w:val="clear" w:color="auto" w:fill="auto"/>
            <w:vAlign w:val="center"/>
          </w:tcPr>
          <w:p w:rsidR="0022490C" w:rsidRPr="00B21E04" w:rsidRDefault="0022490C" w:rsidP="00B21E04">
            <w:pPr>
              <w:pStyle w:val="ConsPlusNormal"/>
              <w:ind w:firstLine="0"/>
              <w:contextualSpacing/>
              <w:jc w:val="center"/>
              <w:rPr>
                <w:rFonts w:ascii="Times New Roman" w:hAnsi="Times New Roman" w:cs="Times New Roman"/>
              </w:rPr>
            </w:pPr>
            <w:r w:rsidRPr="00B21E04">
              <w:rPr>
                <w:rFonts w:ascii="Times New Roman" w:hAnsi="Times New Roman" w:cs="Times New Roman"/>
              </w:rPr>
              <w:t xml:space="preserve">кол-во объектов на </w:t>
            </w:r>
            <w:r w:rsidR="00A31550" w:rsidRPr="00B21E04">
              <w:rPr>
                <w:rFonts w:ascii="Times New Roman" w:hAnsi="Times New Roman" w:cs="Times New Roman"/>
              </w:rPr>
              <w:t>20 000 человек</w:t>
            </w:r>
          </w:p>
        </w:tc>
        <w:tc>
          <w:tcPr>
            <w:tcW w:w="1276" w:type="dxa"/>
            <w:shd w:val="clear" w:color="auto" w:fill="auto"/>
            <w:vAlign w:val="center"/>
          </w:tcPr>
          <w:p w:rsidR="0022490C" w:rsidRPr="00B21E04" w:rsidRDefault="0022490C" w:rsidP="00B21E04">
            <w:pPr>
              <w:pStyle w:val="ConsPlusNormal"/>
              <w:ind w:firstLine="0"/>
              <w:contextualSpacing/>
              <w:jc w:val="center"/>
              <w:rPr>
                <w:rFonts w:ascii="Times New Roman" w:hAnsi="Times New Roman" w:cs="Times New Roman"/>
              </w:rPr>
            </w:pPr>
            <w:r w:rsidRPr="00B21E04">
              <w:rPr>
                <w:rFonts w:ascii="Times New Roman" w:hAnsi="Times New Roman" w:cs="Times New Roman"/>
              </w:rPr>
              <w:t>1</w:t>
            </w:r>
          </w:p>
        </w:tc>
        <w:tc>
          <w:tcPr>
            <w:tcW w:w="1843" w:type="dxa"/>
            <w:vMerge w:val="restart"/>
            <w:shd w:val="clear" w:color="auto" w:fill="auto"/>
            <w:vAlign w:val="center"/>
          </w:tcPr>
          <w:p w:rsidR="0022490C" w:rsidRPr="00B21E04" w:rsidRDefault="0022490C" w:rsidP="00B21E04">
            <w:pPr>
              <w:pStyle w:val="ConsPlusNormal"/>
              <w:ind w:firstLine="0"/>
              <w:contextualSpacing/>
              <w:jc w:val="center"/>
              <w:rPr>
                <w:rFonts w:ascii="Times New Roman" w:hAnsi="Times New Roman" w:cs="Times New Roman"/>
              </w:rPr>
            </w:pPr>
            <w:r w:rsidRPr="00B21E04">
              <w:rPr>
                <w:rFonts w:ascii="Times New Roman" w:hAnsi="Times New Roman" w:cs="Times New Roman"/>
              </w:rPr>
              <w:t>Транспортная</w:t>
            </w:r>
          </w:p>
          <w:p w:rsidR="0022490C" w:rsidRPr="00B21E04" w:rsidRDefault="0022490C" w:rsidP="00B21E04">
            <w:pPr>
              <w:pStyle w:val="ConsPlusNormal"/>
              <w:ind w:firstLine="0"/>
              <w:contextualSpacing/>
              <w:jc w:val="center"/>
              <w:rPr>
                <w:rFonts w:ascii="Times New Roman" w:hAnsi="Times New Roman" w:cs="Times New Roman"/>
                <w:color w:val="FF0000"/>
              </w:rPr>
            </w:pPr>
            <w:r w:rsidRPr="00B21E04">
              <w:rPr>
                <w:rFonts w:ascii="Times New Roman" w:hAnsi="Times New Roman" w:cs="Times New Roman"/>
              </w:rPr>
              <w:t>доступность, мин.</w:t>
            </w:r>
          </w:p>
        </w:tc>
        <w:tc>
          <w:tcPr>
            <w:tcW w:w="2130" w:type="dxa"/>
            <w:gridSpan w:val="3"/>
            <w:vMerge w:val="restart"/>
            <w:shd w:val="clear" w:color="auto" w:fill="auto"/>
            <w:vAlign w:val="center"/>
          </w:tcPr>
          <w:p w:rsidR="0022490C" w:rsidRPr="00B21E04" w:rsidRDefault="00A31550" w:rsidP="00B21E04">
            <w:pPr>
              <w:pStyle w:val="ConsPlusNormal"/>
              <w:ind w:firstLine="0"/>
              <w:contextualSpacing/>
              <w:jc w:val="center"/>
              <w:rPr>
                <w:rFonts w:ascii="Times New Roman" w:hAnsi="Times New Roman" w:cs="Times New Roman"/>
                <w:color w:val="FF0000"/>
              </w:rPr>
            </w:pPr>
            <w:r w:rsidRPr="00B21E04">
              <w:rPr>
                <w:rFonts w:ascii="Times New Roman" w:hAnsi="Times New Roman" w:cs="Times New Roman"/>
              </w:rPr>
              <w:t>30</w:t>
            </w:r>
          </w:p>
        </w:tc>
      </w:tr>
      <w:tr w:rsidR="0022490C" w:rsidRPr="00CE3C28" w:rsidTr="0031464D">
        <w:trPr>
          <w:trHeight w:val="360"/>
        </w:trPr>
        <w:tc>
          <w:tcPr>
            <w:tcW w:w="540" w:type="dxa"/>
            <w:vMerge/>
            <w:shd w:val="clear" w:color="auto" w:fill="auto"/>
            <w:vAlign w:val="center"/>
          </w:tcPr>
          <w:p w:rsidR="0022490C" w:rsidRPr="00B21E04" w:rsidRDefault="0022490C" w:rsidP="00B21E04">
            <w:pPr>
              <w:pStyle w:val="ConsPlusNormal"/>
              <w:ind w:firstLine="0"/>
              <w:contextualSpacing/>
              <w:jc w:val="center"/>
              <w:rPr>
                <w:rFonts w:ascii="Times New Roman" w:hAnsi="Times New Roman" w:cs="Times New Roman"/>
                <w:color w:val="FF0000"/>
              </w:rPr>
            </w:pPr>
          </w:p>
        </w:tc>
        <w:tc>
          <w:tcPr>
            <w:tcW w:w="1870" w:type="dxa"/>
            <w:vMerge/>
            <w:shd w:val="clear" w:color="auto" w:fill="auto"/>
          </w:tcPr>
          <w:p w:rsidR="0022490C" w:rsidRPr="00B21E04" w:rsidRDefault="0022490C" w:rsidP="00B21E04">
            <w:pPr>
              <w:pStyle w:val="ConsPlusNormal"/>
              <w:ind w:firstLine="0"/>
              <w:contextualSpacing/>
              <w:rPr>
                <w:rFonts w:ascii="Times New Roman" w:hAnsi="Times New Roman" w:cs="Times New Roman"/>
                <w:color w:val="FF0000"/>
              </w:rPr>
            </w:pPr>
          </w:p>
        </w:tc>
        <w:tc>
          <w:tcPr>
            <w:tcW w:w="1701" w:type="dxa"/>
            <w:shd w:val="clear" w:color="auto" w:fill="auto"/>
            <w:vAlign w:val="center"/>
          </w:tcPr>
          <w:p w:rsidR="0022490C" w:rsidRPr="00B21E04" w:rsidRDefault="0022490C" w:rsidP="00B21E04">
            <w:pPr>
              <w:pStyle w:val="ConsPlusNormal"/>
              <w:ind w:firstLine="0"/>
              <w:contextualSpacing/>
              <w:jc w:val="center"/>
              <w:rPr>
                <w:rFonts w:ascii="Times New Roman" w:hAnsi="Times New Roman" w:cs="Times New Roman"/>
              </w:rPr>
            </w:pPr>
            <w:r w:rsidRPr="00B21E04">
              <w:rPr>
                <w:rFonts w:ascii="Times New Roman" w:hAnsi="Times New Roman" w:cs="Times New Roman"/>
              </w:rPr>
              <w:t>кол-во зрительских мест на 1000 человек</w:t>
            </w:r>
          </w:p>
        </w:tc>
        <w:tc>
          <w:tcPr>
            <w:tcW w:w="1276" w:type="dxa"/>
            <w:shd w:val="clear" w:color="auto" w:fill="auto"/>
            <w:vAlign w:val="center"/>
          </w:tcPr>
          <w:p w:rsidR="0022490C" w:rsidRPr="00B21E04" w:rsidRDefault="000E054A" w:rsidP="00B21E04">
            <w:pPr>
              <w:pStyle w:val="ConsPlusNormal"/>
              <w:ind w:firstLine="0"/>
              <w:contextualSpacing/>
              <w:jc w:val="center"/>
              <w:rPr>
                <w:rFonts w:ascii="Times New Roman" w:hAnsi="Times New Roman" w:cs="Times New Roman"/>
              </w:rPr>
            </w:pPr>
            <w:r w:rsidRPr="00B21E04">
              <w:rPr>
                <w:rFonts w:ascii="Times New Roman" w:hAnsi="Times New Roman" w:cs="Times New Roman"/>
              </w:rPr>
              <w:t>25</w:t>
            </w:r>
          </w:p>
        </w:tc>
        <w:tc>
          <w:tcPr>
            <w:tcW w:w="1843" w:type="dxa"/>
            <w:vMerge/>
            <w:shd w:val="clear" w:color="auto" w:fill="auto"/>
            <w:vAlign w:val="center"/>
          </w:tcPr>
          <w:p w:rsidR="0022490C" w:rsidRPr="00B21E04" w:rsidRDefault="0022490C" w:rsidP="00B21E04">
            <w:pPr>
              <w:pStyle w:val="ConsPlusNormal"/>
              <w:ind w:firstLine="0"/>
              <w:contextualSpacing/>
              <w:jc w:val="center"/>
              <w:rPr>
                <w:rFonts w:ascii="Times New Roman" w:hAnsi="Times New Roman" w:cs="Times New Roman"/>
                <w:color w:val="FF0000"/>
              </w:rPr>
            </w:pPr>
          </w:p>
        </w:tc>
        <w:tc>
          <w:tcPr>
            <w:tcW w:w="2130" w:type="dxa"/>
            <w:gridSpan w:val="3"/>
            <w:vMerge/>
            <w:shd w:val="clear" w:color="auto" w:fill="auto"/>
            <w:vAlign w:val="center"/>
          </w:tcPr>
          <w:p w:rsidR="0022490C" w:rsidRPr="00B21E04" w:rsidRDefault="0022490C" w:rsidP="00B21E04">
            <w:pPr>
              <w:pStyle w:val="ConsPlusNormal"/>
              <w:ind w:firstLine="0"/>
              <w:contextualSpacing/>
              <w:jc w:val="center"/>
              <w:rPr>
                <w:rFonts w:ascii="Times New Roman" w:hAnsi="Times New Roman" w:cs="Times New Roman"/>
                <w:color w:val="FF0000"/>
              </w:rPr>
            </w:pPr>
          </w:p>
        </w:tc>
      </w:tr>
      <w:tr w:rsidR="000A0B30" w:rsidRPr="00CE3C28" w:rsidTr="0031464D">
        <w:trPr>
          <w:trHeight w:val="269"/>
        </w:trPr>
        <w:tc>
          <w:tcPr>
            <w:tcW w:w="540" w:type="dxa"/>
            <w:shd w:val="clear" w:color="auto" w:fill="auto"/>
            <w:vAlign w:val="center"/>
          </w:tcPr>
          <w:p w:rsidR="000A0B30" w:rsidRPr="00B21E04" w:rsidRDefault="00A31550" w:rsidP="00B21E04">
            <w:pPr>
              <w:pStyle w:val="ConsPlusNormal"/>
              <w:ind w:firstLine="0"/>
              <w:contextualSpacing/>
              <w:jc w:val="center"/>
              <w:rPr>
                <w:rFonts w:ascii="Times New Roman" w:hAnsi="Times New Roman" w:cs="Times New Roman"/>
                <w:b/>
                <w:color w:val="FF0000"/>
              </w:rPr>
            </w:pPr>
            <w:r w:rsidRPr="00B21E04">
              <w:rPr>
                <w:rFonts w:ascii="Times New Roman" w:hAnsi="Times New Roman" w:cs="Times New Roman"/>
                <w:b/>
              </w:rPr>
              <w:t>7</w:t>
            </w:r>
          </w:p>
        </w:tc>
        <w:tc>
          <w:tcPr>
            <w:tcW w:w="8820" w:type="dxa"/>
            <w:gridSpan w:val="7"/>
            <w:shd w:val="clear" w:color="auto" w:fill="D9D9D9"/>
            <w:vAlign w:val="center"/>
          </w:tcPr>
          <w:p w:rsidR="000A0B30" w:rsidRPr="00B21E04" w:rsidRDefault="000A0B30" w:rsidP="00B21E04">
            <w:pPr>
              <w:pStyle w:val="ConsPlusNormal"/>
              <w:ind w:firstLine="0"/>
              <w:contextualSpacing/>
              <w:jc w:val="center"/>
              <w:rPr>
                <w:rFonts w:ascii="Times New Roman" w:hAnsi="Times New Roman" w:cs="Times New Roman"/>
                <w:b/>
                <w:color w:val="FF0000"/>
              </w:rPr>
            </w:pPr>
            <w:r w:rsidRPr="00B21E04">
              <w:rPr>
                <w:rFonts w:ascii="Times New Roman" w:hAnsi="Times New Roman" w:cs="Times New Roman"/>
                <w:b/>
              </w:rPr>
              <w:t>Иные объекты в области культуры</w:t>
            </w:r>
          </w:p>
        </w:tc>
      </w:tr>
      <w:tr w:rsidR="000A0B30" w:rsidRPr="00CE3C28" w:rsidTr="0031464D">
        <w:trPr>
          <w:trHeight w:val="360"/>
        </w:trPr>
        <w:tc>
          <w:tcPr>
            <w:tcW w:w="540" w:type="dxa"/>
            <w:shd w:val="clear" w:color="auto" w:fill="auto"/>
            <w:vAlign w:val="center"/>
          </w:tcPr>
          <w:p w:rsidR="000A0B30" w:rsidRPr="00B21E04" w:rsidRDefault="00A31550" w:rsidP="00B21E04">
            <w:pPr>
              <w:pStyle w:val="ConsPlusNormal"/>
              <w:ind w:firstLine="0"/>
              <w:contextualSpacing/>
              <w:jc w:val="center"/>
              <w:rPr>
                <w:rFonts w:ascii="Times New Roman" w:hAnsi="Times New Roman" w:cs="Times New Roman"/>
              </w:rPr>
            </w:pPr>
            <w:r w:rsidRPr="00B21E04">
              <w:rPr>
                <w:rFonts w:ascii="Times New Roman" w:hAnsi="Times New Roman" w:cs="Times New Roman"/>
              </w:rPr>
              <w:t>7.1</w:t>
            </w:r>
          </w:p>
        </w:tc>
        <w:tc>
          <w:tcPr>
            <w:tcW w:w="1870" w:type="dxa"/>
            <w:shd w:val="clear" w:color="auto" w:fill="auto"/>
          </w:tcPr>
          <w:p w:rsidR="000A0B30" w:rsidRPr="00B21E04" w:rsidRDefault="000A0B30" w:rsidP="00B21E04">
            <w:pPr>
              <w:pStyle w:val="ConsPlusNormal"/>
              <w:ind w:firstLine="0"/>
              <w:contextualSpacing/>
              <w:rPr>
                <w:rFonts w:ascii="Times New Roman" w:hAnsi="Times New Roman" w:cs="Times New Roman"/>
                <w:color w:val="FF0000"/>
              </w:rPr>
            </w:pPr>
            <w:r w:rsidRPr="00B21E04">
              <w:rPr>
                <w:rFonts w:ascii="Times New Roman" w:hAnsi="Times New Roman" w:cs="Times New Roman"/>
              </w:rPr>
              <w:t>Цирковая площадка (цирковой коллектив)</w:t>
            </w:r>
          </w:p>
        </w:tc>
        <w:tc>
          <w:tcPr>
            <w:tcW w:w="1701" w:type="dxa"/>
            <w:shd w:val="clear" w:color="auto" w:fill="auto"/>
            <w:vAlign w:val="center"/>
          </w:tcPr>
          <w:p w:rsidR="000A0B30" w:rsidRPr="00B21E04" w:rsidRDefault="000A0B30" w:rsidP="00B21E04">
            <w:pPr>
              <w:pStyle w:val="ConsPlusNormal"/>
              <w:ind w:firstLine="0"/>
              <w:contextualSpacing/>
              <w:jc w:val="center"/>
              <w:rPr>
                <w:rFonts w:ascii="Times New Roman" w:hAnsi="Times New Roman" w:cs="Times New Roman"/>
              </w:rPr>
            </w:pPr>
            <w:r w:rsidRPr="00B21E04">
              <w:rPr>
                <w:rFonts w:ascii="Times New Roman" w:hAnsi="Times New Roman" w:cs="Times New Roman"/>
              </w:rPr>
              <w:t>кол-во объектов на городской округ</w:t>
            </w:r>
          </w:p>
        </w:tc>
        <w:tc>
          <w:tcPr>
            <w:tcW w:w="1276" w:type="dxa"/>
            <w:shd w:val="clear" w:color="auto" w:fill="auto"/>
            <w:vAlign w:val="center"/>
          </w:tcPr>
          <w:p w:rsidR="000A0B30" w:rsidRPr="00B21E04" w:rsidRDefault="000A0B30" w:rsidP="00B21E04">
            <w:pPr>
              <w:pStyle w:val="ConsPlusNormal"/>
              <w:ind w:firstLine="0"/>
              <w:contextualSpacing/>
              <w:jc w:val="center"/>
              <w:rPr>
                <w:rFonts w:ascii="Times New Roman" w:hAnsi="Times New Roman" w:cs="Times New Roman"/>
              </w:rPr>
            </w:pPr>
            <w:r w:rsidRPr="00B21E04">
              <w:rPr>
                <w:rFonts w:ascii="Times New Roman" w:hAnsi="Times New Roman" w:cs="Times New Roman"/>
              </w:rPr>
              <w:t>1</w:t>
            </w:r>
          </w:p>
        </w:tc>
        <w:tc>
          <w:tcPr>
            <w:tcW w:w="1843" w:type="dxa"/>
            <w:shd w:val="clear" w:color="auto" w:fill="auto"/>
            <w:vAlign w:val="center"/>
          </w:tcPr>
          <w:p w:rsidR="000A0B30" w:rsidRPr="00B21E04" w:rsidRDefault="000A0B30" w:rsidP="00B21E04">
            <w:pPr>
              <w:pStyle w:val="ConsPlusNormal"/>
              <w:ind w:firstLine="0"/>
              <w:contextualSpacing/>
              <w:jc w:val="center"/>
              <w:rPr>
                <w:rFonts w:ascii="Times New Roman" w:hAnsi="Times New Roman" w:cs="Times New Roman"/>
              </w:rPr>
            </w:pPr>
            <w:r w:rsidRPr="00B21E04">
              <w:rPr>
                <w:rFonts w:ascii="Times New Roman" w:hAnsi="Times New Roman" w:cs="Times New Roman"/>
              </w:rPr>
              <w:t>Транспортная</w:t>
            </w:r>
          </w:p>
          <w:p w:rsidR="000A0B30" w:rsidRPr="00B21E04" w:rsidRDefault="000A0B30" w:rsidP="00B21E04">
            <w:pPr>
              <w:pStyle w:val="ConsPlusNormal"/>
              <w:ind w:firstLine="0"/>
              <w:contextualSpacing/>
              <w:jc w:val="center"/>
              <w:rPr>
                <w:rFonts w:ascii="Times New Roman" w:hAnsi="Times New Roman" w:cs="Times New Roman"/>
              </w:rPr>
            </w:pPr>
            <w:r w:rsidRPr="00B21E04">
              <w:rPr>
                <w:rFonts w:ascii="Times New Roman" w:hAnsi="Times New Roman" w:cs="Times New Roman"/>
              </w:rPr>
              <w:t>доступность, мин.</w:t>
            </w:r>
          </w:p>
        </w:tc>
        <w:tc>
          <w:tcPr>
            <w:tcW w:w="2130" w:type="dxa"/>
            <w:gridSpan w:val="3"/>
            <w:shd w:val="clear" w:color="auto" w:fill="auto"/>
            <w:vAlign w:val="center"/>
          </w:tcPr>
          <w:p w:rsidR="000A0B30" w:rsidRPr="00B21E04" w:rsidRDefault="000E054A" w:rsidP="00B21E04">
            <w:pPr>
              <w:pStyle w:val="ConsPlusNormal"/>
              <w:ind w:firstLine="0"/>
              <w:contextualSpacing/>
              <w:jc w:val="center"/>
              <w:rPr>
                <w:rFonts w:ascii="Times New Roman" w:hAnsi="Times New Roman" w:cs="Times New Roman"/>
                <w:color w:val="FF0000"/>
              </w:rPr>
            </w:pPr>
            <w:r w:rsidRPr="00B21E04">
              <w:rPr>
                <w:rFonts w:ascii="Times New Roman" w:hAnsi="Times New Roman" w:cs="Times New Roman"/>
              </w:rPr>
              <w:t>40</w:t>
            </w:r>
          </w:p>
        </w:tc>
      </w:tr>
      <w:tr w:rsidR="000E054A" w:rsidRPr="00CE3C28" w:rsidTr="0031464D">
        <w:trPr>
          <w:trHeight w:val="360"/>
        </w:trPr>
        <w:tc>
          <w:tcPr>
            <w:tcW w:w="540" w:type="dxa"/>
            <w:shd w:val="clear" w:color="auto" w:fill="auto"/>
            <w:vAlign w:val="center"/>
          </w:tcPr>
          <w:p w:rsidR="000E054A" w:rsidRPr="00B21E04" w:rsidRDefault="000E054A" w:rsidP="00B21E04">
            <w:pPr>
              <w:pStyle w:val="ConsPlusNormal"/>
              <w:ind w:firstLine="0"/>
              <w:contextualSpacing/>
              <w:jc w:val="center"/>
              <w:rPr>
                <w:rFonts w:ascii="Times New Roman" w:hAnsi="Times New Roman" w:cs="Times New Roman"/>
              </w:rPr>
            </w:pPr>
            <w:r w:rsidRPr="00B21E04">
              <w:rPr>
                <w:rFonts w:ascii="Times New Roman" w:hAnsi="Times New Roman" w:cs="Times New Roman"/>
              </w:rPr>
              <w:t>7.2</w:t>
            </w:r>
          </w:p>
        </w:tc>
        <w:tc>
          <w:tcPr>
            <w:tcW w:w="1870" w:type="dxa"/>
            <w:shd w:val="clear" w:color="auto" w:fill="auto"/>
          </w:tcPr>
          <w:p w:rsidR="000E054A" w:rsidRPr="00B21E04" w:rsidRDefault="000E054A" w:rsidP="00B21E04">
            <w:pPr>
              <w:pStyle w:val="ConsPlusNormal"/>
              <w:ind w:firstLine="0"/>
              <w:contextualSpacing/>
              <w:rPr>
                <w:rFonts w:ascii="Times New Roman" w:hAnsi="Times New Roman" w:cs="Times New Roman"/>
              </w:rPr>
            </w:pPr>
            <w:r w:rsidRPr="00B21E04">
              <w:rPr>
                <w:rFonts w:ascii="Times New Roman" w:hAnsi="Times New Roman" w:cs="Times New Roman"/>
              </w:rPr>
              <w:t xml:space="preserve">Парк культуры и </w:t>
            </w:r>
          </w:p>
          <w:p w:rsidR="000E054A" w:rsidRPr="00B21E04" w:rsidRDefault="000E054A" w:rsidP="00B21E04">
            <w:pPr>
              <w:pStyle w:val="ConsPlusNormal"/>
              <w:ind w:firstLine="0"/>
              <w:contextualSpacing/>
              <w:rPr>
                <w:rFonts w:ascii="Times New Roman" w:hAnsi="Times New Roman" w:cs="Times New Roman"/>
              </w:rPr>
            </w:pPr>
            <w:r w:rsidRPr="00B21E04">
              <w:rPr>
                <w:rFonts w:ascii="Times New Roman" w:hAnsi="Times New Roman" w:cs="Times New Roman"/>
              </w:rPr>
              <w:t>отдыха</w:t>
            </w:r>
          </w:p>
        </w:tc>
        <w:tc>
          <w:tcPr>
            <w:tcW w:w="1701" w:type="dxa"/>
            <w:shd w:val="clear" w:color="auto" w:fill="auto"/>
            <w:vAlign w:val="center"/>
          </w:tcPr>
          <w:p w:rsidR="000E054A" w:rsidRPr="00B21E04" w:rsidRDefault="000E054A" w:rsidP="00B21E04">
            <w:pPr>
              <w:pStyle w:val="ConsPlusNormal"/>
              <w:ind w:firstLine="0"/>
              <w:contextualSpacing/>
              <w:jc w:val="center"/>
              <w:rPr>
                <w:rFonts w:ascii="Times New Roman" w:hAnsi="Times New Roman" w:cs="Times New Roman"/>
              </w:rPr>
            </w:pPr>
            <w:r w:rsidRPr="00B21E04">
              <w:rPr>
                <w:rFonts w:ascii="Times New Roman" w:hAnsi="Times New Roman" w:cs="Times New Roman"/>
              </w:rPr>
              <w:t>кол-во объектов на 30 000 человек</w:t>
            </w:r>
          </w:p>
        </w:tc>
        <w:tc>
          <w:tcPr>
            <w:tcW w:w="1276" w:type="dxa"/>
            <w:shd w:val="clear" w:color="auto" w:fill="auto"/>
            <w:vAlign w:val="center"/>
          </w:tcPr>
          <w:p w:rsidR="000E054A" w:rsidRPr="00B21E04" w:rsidRDefault="000E054A" w:rsidP="00B21E04">
            <w:pPr>
              <w:pStyle w:val="ConsPlusNormal"/>
              <w:ind w:firstLine="0"/>
              <w:contextualSpacing/>
              <w:jc w:val="center"/>
              <w:rPr>
                <w:rFonts w:ascii="Times New Roman" w:hAnsi="Times New Roman" w:cs="Times New Roman"/>
              </w:rPr>
            </w:pPr>
            <w:r w:rsidRPr="00B21E04">
              <w:rPr>
                <w:rFonts w:ascii="Times New Roman" w:hAnsi="Times New Roman" w:cs="Times New Roman"/>
              </w:rPr>
              <w:t>1</w:t>
            </w:r>
          </w:p>
        </w:tc>
        <w:tc>
          <w:tcPr>
            <w:tcW w:w="1843" w:type="dxa"/>
            <w:shd w:val="clear" w:color="auto" w:fill="auto"/>
            <w:vAlign w:val="center"/>
          </w:tcPr>
          <w:p w:rsidR="000E054A" w:rsidRPr="00B21E04" w:rsidRDefault="000E054A" w:rsidP="00B21E04">
            <w:pPr>
              <w:pStyle w:val="ConsPlusNormal"/>
              <w:ind w:firstLine="0"/>
              <w:contextualSpacing/>
              <w:jc w:val="center"/>
              <w:rPr>
                <w:rFonts w:ascii="Times New Roman" w:hAnsi="Times New Roman" w:cs="Times New Roman"/>
              </w:rPr>
            </w:pPr>
            <w:r w:rsidRPr="00B21E04">
              <w:rPr>
                <w:rFonts w:ascii="Times New Roman" w:hAnsi="Times New Roman" w:cs="Times New Roman"/>
              </w:rPr>
              <w:t>Транспортная</w:t>
            </w:r>
          </w:p>
          <w:p w:rsidR="000E054A" w:rsidRPr="00B21E04" w:rsidRDefault="000E054A" w:rsidP="00B21E04">
            <w:pPr>
              <w:pStyle w:val="ConsPlusNormal"/>
              <w:ind w:firstLine="0"/>
              <w:contextualSpacing/>
              <w:jc w:val="center"/>
              <w:rPr>
                <w:rFonts w:ascii="Times New Roman" w:hAnsi="Times New Roman" w:cs="Times New Roman"/>
              </w:rPr>
            </w:pPr>
            <w:r w:rsidRPr="00B21E04">
              <w:rPr>
                <w:rFonts w:ascii="Times New Roman" w:hAnsi="Times New Roman" w:cs="Times New Roman"/>
              </w:rPr>
              <w:t>доступность, мин.</w:t>
            </w:r>
          </w:p>
        </w:tc>
        <w:tc>
          <w:tcPr>
            <w:tcW w:w="1050" w:type="dxa"/>
            <w:shd w:val="clear" w:color="auto" w:fill="auto"/>
            <w:vAlign w:val="center"/>
          </w:tcPr>
          <w:p w:rsidR="000E054A" w:rsidRPr="00B21E04" w:rsidRDefault="000E054A" w:rsidP="00B21E04">
            <w:pPr>
              <w:pStyle w:val="ConsPlusNormal"/>
              <w:ind w:firstLine="0"/>
              <w:contextualSpacing/>
              <w:jc w:val="center"/>
              <w:rPr>
                <w:rFonts w:ascii="Times New Roman" w:hAnsi="Times New Roman" w:cs="Times New Roman"/>
              </w:rPr>
            </w:pPr>
            <w:r w:rsidRPr="00B21E04">
              <w:rPr>
                <w:rFonts w:ascii="Times New Roman" w:hAnsi="Times New Roman" w:cs="Times New Roman"/>
              </w:rPr>
              <w:t>30</w:t>
            </w:r>
          </w:p>
        </w:tc>
        <w:tc>
          <w:tcPr>
            <w:tcW w:w="1080" w:type="dxa"/>
            <w:gridSpan w:val="2"/>
            <w:shd w:val="clear" w:color="auto" w:fill="auto"/>
            <w:vAlign w:val="center"/>
          </w:tcPr>
          <w:p w:rsidR="000E054A" w:rsidRPr="00B21E04" w:rsidRDefault="000E054A" w:rsidP="00B21E04">
            <w:pPr>
              <w:pStyle w:val="ConsPlusNormal"/>
              <w:ind w:firstLine="0"/>
              <w:contextualSpacing/>
              <w:jc w:val="center"/>
              <w:rPr>
                <w:rFonts w:ascii="Times New Roman" w:hAnsi="Times New Roman" w:cs="Times New Roman"/>
              </w:rPr>
            </w:pPr>
            <w:r w:rsidRPr="00B21E04">
              <w:rPr>
                <w:rFonts w:ascii="Times New Roman" w:hAnsi="Times New Roman" w:cs="Times New Roman"/>
              </w:rPr>
              <w:t>40</w:t>
            </w:r>
          </w:p>
        </w:tc>
      </w:tr>
    </w:tbl>
    <w:p w:rsidR="00C80A25" w:rsidRDefault="00C80A25" w:rsidP="00A30D4D">
      <w:pPr>
        <w:autoSpaceDE w:val="0"/>
        <w:spacing w:line="276" w:lineRule="auto"/>
        <w:jc w:val="both"/>
        <w:rPr>
          <w:rFonts w:eastAsia="TimesNewRomanPSMT"/>
        </w:rPr>
      </w:pPr>
    </w:p>
    <w:p w:rsidR="00FD6B07" w:rsidRDefault="00FD6B07" w:rsidP="00FD6B07">
      <w:pPr>
        <w:autoSpaceDE w:val="0"/>
        <w:spacing w:line="276" w:lineRule="auto"/>
        <w:ind w:left="1560" w:hanging="1560"/>
        <w:jc w:val="both"/>
        <w:rPr>
          <w:rFonts w:eastAsia="TimesNewRomanPSMT"/>
        </w:rPr>
      </w:pPr>
      <w:r>
        <w:rPr>
          <w:rFonts w:eastAsia="TimesNewRomanPSMT"/>
        </w:rPr>
        <w:t xml:space="preserve">Таблица </w:t>
      </w:r>
      <w:r w:rsidR="00877653">
        <w:rPr>
          <w:rFonts w:eastAsia="TimesNewRomanPSMT"/>
        </w:rPr>
        <w:t>21</w:t>
      </w:r>
      <w:r w:rsidRPr="00913783">
        <w:rPr>
          <w:rFonts w:eastAsia="TimesNewRomanPSMT"/>
        </w:rPr>
        <w:t xml:space="preserve"> </w:t>
      </w:r>
      <w:r>
        <w:rPr>
          <w:rFonts w:eastAsia="TimesNewRomanPSMT"/>
        </w:rPr>
        <w:t>– Расчетные показатели для объектов дополнительного образования в области культуры и искусства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70"/>
        <w:gridCol w:w="3119"/>
        <w:gridCol w:w="1275"/>
        <w:gridCol w:w="1418"/>
        <w:gridCol w:w="1138"/>
      </w:tblGrid>
      <w:tr w:rsidR="00FD6B07" w:rsidRPr="00CE3C28" w:rsidTr="0031464D">
        <w:trPr>
          <w:trHeight w:val="602"/>
          <w:tblHeader/>
        </w:trPr>
        <w:tc>
          <w:tcPr>
            <w:tcW w:w="540" w:type="dxa"/>
            <w:vMerge w:val="restart"/>
            <w:shd w:val="clear" w:color="auto" w:fill="auto"/>
            <w:vAlign w:val="center"/>
          </w:tcPr>
          <w:p w:rsidR="00FD6B07" w:rsidRPr="00B21E04" w:rsidRDefault="00FD6B07" w:rsidP="00B21E04">
            <w:pPr>
              <w:autoSpaceDE w:val="0"/>
              <w:spacing w:line="276" w:lineRule="auto"/>
              <w:jc w:val="center"/>
              <w:rPr>
                <w:b/>
                <w:sz w:val="20"/>
                <w:szCs w:val="20"/>
              </w:rPr>
            </w:pPr>
            <w:r w:rsidRPr="00B21E04">
              <w:rPr>
                <w:b/>
                <w:sz w:val="20"/>
                <w:szCs w:val="20"/>
              </w:rPr>
              <w:t>№ п/п</w:t>
            </w:r>
          </w:p>
        </w:tc>
        <w:tc>
          <w:tcPr>
            <w:tcW w:w="1870" w:type="dxa"/>
            <w:vMerge w:val="restart"/>
            <w:shd w:val="clear" w:color="auto" w:fill="auto"/>
            <w:vAlign w:val="center"/>
          </w:tcPr>
          <w:p w:rsidR="00FD6B07" w:rsidRPr="00B21E04" w:rsidRDefault="00FD6B07" w:rsidP="00B21E04">
            <w:pPr>
              <w:autoSpaceDE w:val="0"/>
              <w:spacing w:line="276" w:lineRule="auto"/>
              <w:jc w:val="center"/>
              <w:rPr>
                <w:b/>
                <w:sz w:val="20"/>
                <w:szCs w:val="20"/>
              </w:rPr>
            </w:pPr>
            <w:r w:rsidRPr="00B21E04">
              <w:rPr>
                <w:b/>
                <w:sz w:val="20"/>
                <w:szCs w:val="20"/>
              </w:rPr>
              <w:t xml:space="preserve">Наименование </w:t>
            </w:r>
          </w:p>
          <w:p w:rsidR="00FD6B07" w:rsidRPr="00B21E04" w:rsidRDefault="00FD6B07" w:rsidP="00B21E04">
            <w:pPr>
              <w:autoSpaceDE w:val="0"/>
              <w:spacing w:line="276" w:lineRule="auto"/>
              <w:jc w:val="center"/>
              <w:rPr>
                <w:b/>
                <w:sz w:val="20"/>
                <w:szCs w:val="20"/>
              </w:rPr>
            </w:pPr>
            <w:r w:rsidRPr="00B21E04">
              <w:rPr>
                <w:b/>
                <w:sz w:val="20"/>
                <w:szCs w:val="20"/>
              </w:rPr>
              <w:t>объекта</w:t>
            </w:r>
          </w:p>
        </w:tc>
        <w:tc>
          <w:tcPr>
            <w:tcW w:w="4394" w:type="dxa"/>
            <w:gridSpan w:val="2"/>
            <w:shd w:val="clear" w:color="auto" w:fill="auto"/>
            <w:vAlign w:val="center"/>
          </w:tcPr>
          <w:p w:rsidR="00FD6B07" w:rsidRPr="00B21E04" w:rsidRDefault="00FD6B07" w:rsidP="00B21E04">
            <w:pPr>
              <w:autoSpaceDE w:val="0"/>
              <w:spacing w:line="276" w:lineRule="auto"/>
              <w:jc w:val="center"/>
              <w:rPr>
                <w:b/>
                <w:sz w:val="20"/>
                <w:szCs w:val="20"/>
              </w:rPr>
            </w:pPr>
            <w:r w:rsidRPr="00B21E04">
              <w:rPr>
                <w:b/>
                <w:sz w:val="20"/>
                <w:szCs w:val="20"/>
              </w:rPr>
              <w:t>Минимально допустимый уровень</w:t>
            </w:r>
          </w:p>
          <w:p w:rsidR="00FD6B07" w:rsidRPr="00B21E04" w:rsidRDefault="00FD6B07" w:rsidP="00B21E04">
            <w:pPr>
              <w:autoSpaceDE w:val="0"/>
              <w:spacing w:line="276" w:lineRule="auto"/>
              <w:jc w:val="center"/>
              <w:rPr>
                <w:b/>
                <w:sz w:val="20"/>
                <w:szCs w:val="20"/>
              </w:rPr>
            </w:pPr>
            <w:r w:rsidRPr="00B21E04">
              <w:rPr>
                <w:b/>
                <w:sz w:val="20"/>
                <w:szCs w:val="20"/>
              </w:rPr>
              <w:t>обеспеченности</w:t>
            </w:r>
          </w:p>
        </w:tc>
        <w:tc>
          <w:tcPr>
            <w:tcW w:w="2556" w:type="dxa"/>
            <w:gridSpan w:val="2"/>
            <w:shd w:val="clear" w:color="auto" w:fill="auto"/>
            <w:vAlign w:val="center"/>
          </w:tcPr>
          <w:p w:rsidR="00FD6B07" w:rsidRPr="00B21E04" w:rsidRDefault="00FD6B07" w:rsidP="00B21E04">
            <w:pPr>
              <w:autoSpaceDE w:val="0"/>
              <w:spacing w:line="276" w:lineRule="auto"/>
              <w:jc w:val="center"/>
              <w:rPr>
                <w:b/>
                <w:sz w:val="20"/>
                <w:szCs w:val="20"/>
              </w:rPr>
            </w:pPr>
            <w:r w:rsidRPr="00B21E04">
              <w:rPr>
                <w:b/>
                <w:sz w:val="20"/>
                <w:szCs w:val="20"/>
              </w:rPr>
              <w:t xml:space="preserve">Максимально </w:t>
            </w:r>
          </w:p>
          <w:p w:rsidR="00FD6B07" w:rsidRPr="00B21E04" w:rsidRDefault="00FD6B07" w:rsidP="00B21E04">
            <w:pPr>
              <w:autoSpaceDE w:val="0"/>
              <w:spacing w:line="276" w:lineRule="auto"/>
              <w:jc w:val="center"/>
              <w:rPr>
                <w:b/>
                <w:sz w:val="20"/>
                <w:szCs w:val="20"/>
              </w:rPr>
            </w:pPr>
            <w:r w:rsidRPr="00B21E04">
              <w:rPr>
                <w:b/>
                <w:sz w:val="20"/>
                <w:szCs w:val="20"/>
              </w:rPr>
              <w:t xml:space="preserve">допустимый уровень </w:t>
            </w:r>
          </w:p>
          <w:p w:rsidR="00FD6B07" w:rsidRPr="00B21E04" w:rsidRDefault="00FD6B07" w:rsidP="00B21E04">
            <w:pPr>
              <w:autoSpaceDE w:val="0"/>
              <w:spacing w:line="276" w:lineRule="auto"/>
              <w:jc w:val="center"/>
              <w:rPr>
                <w:b/>
                <w:sz w:val="20"/>
                <w:szCs w:val="20"/>
              </w:rPr>
            </w:pPr>
            <w:r w:rsidRPr="00B21E04">
              <w:rPr>
                <w:b/>
                <w:sz w:val="20"/>
                <w:szCs w:val="20"/>
              </w:rPr>
              <w:t xml:space="preserve">территориальной </w:t>
            </w:r>
          </w:p>
          <w:p w:rsidR="00FD6B07" w:rsidRPr="00B21E04" w:rsidRDefault="00FD6B07" w:rsidP="00B21E04">
            <w:pPr>
              <w:autoSpaceDE w:val="0"/>
              <w:spacing w:line="276" w:lineRule="auto"/>
              <w:jc w:val="center"/>
              <w:rPr>
                <w:b/>
                <w:sz w:val="20"/>
                <w:szCs w:val="20"/>
              </w:rPr>
            </w:pPr>
            <w:r w:rsidRPr="00B21E04">
              <w:rPr>
                <w:b/>
                <w:sz w:val="20"/>
                <w:szCs w:val="20"/>
              </w:rPr>
              <w:t>доступности</w:t>
            </w:r>
          </w:p>
        </w:tc>
      </w:tr>
      <w:tr w:rsidR="00FD6B07" w:rsidRPr="00A31550" w:rsidTr="0031464D">
        <w:trPr>
          <w:trHeight w:val="492"/>
          <w:tblHeader/>
        </w:trPr>
        <w:tc>
          <w:tcPr>
            <w:tcW w:w="540" w:type="dxa"/>
            <w:vMerge/>
            <w:shd w:val="clear" w:color="auto" w:fill="auto"/>
            <w:vAlign w:val="center"/>
          </w:tcPr>
          <w:p w:rsidR="00FD6B07" w:rsidRPr="00B21E04" w:rsidRDefault="00FD6B07" w:rsidP="00B21E04">
            <w:pPr>
              <w:autoSpaceDE w:val="0"/>
              <w:spacing w:line="276" w:lineRule="auto"/>
              <w:jc w:val="center"/>
              <w:rPr>
                <w:b/>
                <w:sz w:val="20"/>
                <w:szCs w:val="20"/>
              </w:rPr>
            </w:pPr>
          </w:p>
        </w:tc>
        <w:tc>
          <w:tcPr>
            <w:tcW w:w="1870" w:type="dxa"/>
            <w:vMerge/>
            <w:shd w:val="clear" w:color="auto" w:fill="auto"/>
          </w:tcPr>
          <w:p w:rsidR="00FD6B07" w:rsidRPr="00B21E04" w:rsidRDefault="00FD6B07" w:rsidP="00B21E04">
            <w:pPr>
              <w:autoSpaceDE w:val="0"/>
              <w:spacing w:line="276" w:lineRule="auto"/>
              <w:jc w:val="center"/>
              <w:rPr>
                <w:b/>
                <w:sz w:val="20"/>
                <w:szCs w:val="20"/>
              </w:rPr>
            </w:pPr>
          </w:p>
        </w:tc>
        <w:tc>
          <w:tcPr>
            <w:tcW w:w="3119" w:type="dxa"/>
            <w:shd w:val="clear" w:color="auto" w:fill="auto"/>
            <w:vAlign w:val="center"/>
          </w:tcPr>
          <w:p w:rsidR="00FD6B07" w:rsidRPr="00B21E04" w:rsidRDefault="00FD6B07" w:rsidP="00B21E04">
            <w:pPr>
              <w:autoSpaceDE w:val="0"/>
              <w:spacing w:line="276" w:lineRule="auto"/>
              <w:jc w:val="center"/>
              <w:rPr>
                <w:b/>
                <w:sz w:val="20"/>
                <w:szCs w:val="20"/>
              </w:rPr>
            </w:pPr>
            <w:r w:rsidRPr="00B21E04">
              <w:rPr>
                <w:b/>
                <w:sz w:val="20"/>
                <w:szCs w:val="20"/>
              </w:rPr>
              <w:t xml:space="preserve">Единица </w:t>
            </w:r>
          </w:p>
          <w:p w:rsidR="00FD6B07" w:rsidRPr="00B21E04" w:rsidRDefault="00FD6B07" w:rsidP="00B21E04">
            <w:pPr>
              <w:autoSpaceDE w:val="0"/>
              <w:spacing w:line="276" w:lineRule="auto"/>
              <w:jc w:val="center"/>
              <w:rPr>
                <w:b/>
                <w:sz w:val="20"/>
                <w:szCs w:val="20"/>
              </w:rPr>
            </w:pPr>
            <w:r w:rsidRPr="00B21E04">
              <w:rPr>
                <w:b/>
                <w:sz w:val="20"/>
                <w:szCs w:val="20"/>
              </w:rPr>
              <w:t>измерения</w:t>
            </w:r>
          </w:p>
        </w:tc>
        <w:tc>
          <w:tcPr>
            <w:tcW w:w="1275" w:type="dxa"/>
            <w:shd w:val="clear" w:color="auto" w:fill="auto"/>
            <w:vAlign w:val="center"/>
          </w:tcPr>
          <w:p w:rsidR="00FD6B07" w:rsidRPr="00B21E04" w:rsidRDefault="00FD6B07" w:rsidP="00B21E04">
            <w:pPr>
              <w:autoSpaceDE w:val="0"/>
              <w:spacing w:line="276" w:lineRule="auto"/>
              <w:jc w:val="center"/>
              <w:rPr>
                <w:b/>
                <w:sz w:val="20"/>
                <w:szCs w:val="20"/>
              </w:rPr>
            </w:pPr>
            <w:r w:rsidRPr="00B21E04">
              <w:rPr>
                <w:b/>
                <w:sz w:val="20"/>
                <w:szCs w:val="20"/>
              </w:rPr>
              <w:t>Величина</w:t>
            </w:r>
          </w:p>
        </w:tc>
        <w:tc>
          <w:tcPr>
            <w:tcW w:w="1418" w:type="dxa"/>
            <w:shd w:val="clear" w:color="auto" w:fill="auto"/>
            <w:vAlign w:val="center"/>
          </w:tcPr>
          <w:p w:rsidR="00FD6B07" w:rsidRPr="00B21E04" w:rsidRDefault="00FD6B07" w:rsidP="00B21E04">
            <w:pPr>
              <w:autoSpaceDE w:val="0"/>
              <w:spacing w:line="276" w:lineRule="auto"/>
              <w:jc w:val="center"/>
              <w:rPr>
                <w:b/>
                <w:sz w:val="20"/>
                <w:szCs w:val="20"/>
              </w:rPr>
            </w:pPr>
            <w:r w:rsidRPr="00B21E04">
              <w:rPr>
                <w:b/>
                <w:sz w:val="20"/>
                <w:szCs w:val="20"/>
              </w:rPr>
              <w:t>Единица</w:t>
            </w:r>
          </w:p>
          <w:p w:rsidR="00FD6B07" w:rsidRPr="00B21E04" w:rsidRDefault="00FD6B07" w:rsidP="00B21E04">
            <w:pPr>
              <w:autoSpaceDE w:val="0"/>
              <w:spacing w:line="276" w:lineRule="auto"/>
              <w:jc w:val="center"/>
              <w:rPr>
                <w:b/>
                <w:sz w:val="20"/>
                <w:szCs w:val="20"/>
              </w:rPr>
            </w:pPr>
            <w:r w:rsidRPr="00B21E04">
              <w:rPr>
                <w:b/>
                <w:sz w:val="20"/>
                <w:szCs w:val="20"/>
              </w:rPr>
              <w:t>измерения</w:t>
            </w:r>
          </w:p>
        </w:tc>
        <w:tc>
          <w:tcPr>
            <w:tcW w:w="1138" w:type="dxa"/>
            <w:shd w:val="clear" w:color="auto" w:fill="auto"/>
            <w:vAlign w:val="center"/>
          </w:tcPr>
          <w:p w:rsidR="00FD6B07" w:rsidRPr="00B21E04" w:rsidRDefault="00FD6B07" w:rsidP="00B21E04">
            <w:pPr>
              <w:autoSpaceDE w:val="0"/>
              <w:spacing w:line="276" w:lineRule="auto"/>
              <w:jc w:val="center"/>
              <w:rPr>
                <w:b/>
                <w:sz w:val="20"/>
                <w:szCs w:val="20"/>
              </w:rPr>
            </w:pPr>
            <w:r w:rsidRPr="00B21E04">
              <w:rPr>
                <w:b/>
                <w:sz w:val="20"/>
                <w:szCs w:val="20"/>
              </w:rPr>
              <w:t xml:space="preserve">Величина </w:t>
            </w:r>
          </w:p>
        </w:tc>
      </w:tr>
      <w:tr w:rsidR="00FD6B07" w:rsidRPr="002F22D6" w:rsidTr="00FC4333">
        <w:trPr>
          <w:trHeight w:val="446"/>
        </w:trPr>
        <w:tc>
          <w:tcPr>
            <w:tcW w:w="540" w:type="dxa"/>
            <w:shd w:val="clear" w:color="auto" w:fill="auto"/>
            <w:vAlign w:val="center"/>
          </w:tcPr>
          <w:p w:rsidR="00FD6B07" w:rsidRPr="00B21E04" w:rsidRDefault="00FD6B07" w:rsidP="00B21E04">
            <w:pPr>
              <w:autoSpaceDE w:val="0"/>
              <w:spacing w:line="276" w:lineRule="auto"/>
              <w:jc w:val="center"/>
              <w:rPr>
                <w:sz w:val="20"/>
                <w:szCs w:val="20"/>
              </w:rPr>
            </w:pPr>
            <w:r w:rsidRPr="00B21E04">
              <w:rPr>
                <w:sz w:val="20"/>
                <w:szCs w:val="20"/>
              </w:rPr>
              <w:t>1</w:t>
            </w:r>
          </w:p>
        </w:tc>
        <w:tc>
          <w:tcPr>
            <w:tcW w:w="1870" w:type="dxa"/>
            <w:shd w:val="clear" w:color="auto" w:fill="auto"/>
          </w:tcPr>
          <w:p w:rsidR="00FD6B07" w:rsidRPr="00CE3C28" w:rsidRDefault="00FD6B07" w:rsidP="00B21E04">
            <w:pPr>
              <w:pStyle w:val="ConsPlusNormal"/>
              <w:ind w:firstLine="0"/>
              <w:contextualSpacing/>
            </w:pPr>
            <w:r w:rsidRPr="00B21E04">
              <w:rPr>
                <w:rFonts w:ascii="Times New Roman" w:hAnsi="Times New Roman" w:cs="Times New Roman"/>
              </w:rPr>
              <w:t>Детские школы искусств</w:t>
            </w:r>
          </w:p>
          <w:p w:rsidR="00FD6B07" w:rsidRPr="00CE3C28" w:rsidRDefault="00FD6B07" w:rsidP="00B21E04">
            <w:pPr>
              <w:pStyle w:val="ConsPlusNormal"/>
              <w:ind w:firstLine="0"/>
              <w:contextualSpacing/>
            </w:pPr>
          </w:p>
        </w:tc>
        <w:tc>
          <w:tcPr>
            <w:tcW w:w="3119" w:type="dxa"/>
            <w:shd w:val="clear" w:color="auto" w:fill="auto"/>
            <w:vAlign w:val="center"/>
          </w:tcPr>
          <w:p w:rsidR="003B4313" w:rsidRPr="00B21E04" w:rsidRDefault="00FD6B07" w:rsidP="00B21E04">
            <w:pPr>
              <w:pStyle w:val="ConsPlusNormal"/>
              <w:ind w:firstLine="0"/>
              <w:contextualSpacing/>
              <w:jc w:val="center"/>
              <w:rPr>
                <w:rFonts w:ascii="Times New Roman" w:hAnsi="Times New Roman" w:cs="Times New Roman"/>
              </w:rPr>
            </w:pPr>
            <w:r w:rsidRPr="00B21E04">
              <w:rPr>
                <w:rFonts w:ascii="Times New Roman" w:hAnsi="Times New Roman" w:cs="Times New Roman"/>
              </w:rPr>
              <w:t xml:space="preserve">кол-во мест на программах дополнительного образования детей на 100 детей в возрасте </w:t>
            </w:r>
          </w:p>
          <w:p w:rsidR="00FD6B07" w:rsidRPr="00CE3C28" w:rsidRDefault="00FD6B07" w:rsidP="00B21E04">
            <w:pPr>
              <w:pStyle w:val="ConsPlusNormal"/>
              <w:ind w:firstLine="0"/>
              <w:contextualSpacing/>
              <w:jc w:val="center"/>
            </w:pPr>
            <w:r w:rsidRPr="00B21E04">
              <w:rPr>
                <w:rFonts w:ascii="Times New Roman" w:hAnsi="Times New Roman" w:cs="Times New Roman"/>
              </w:rPr>
              <w:t>от 6,5 до 16 лет</w:t>
            </w:r>
          </w:p>
        </w:tc>
        <w:tc>
          <w:tcPr>
            <w:tcW w:w="1275" w:type="dxa"/>
            <w:shd w:val="clear" w:color="auto" w:fill="auto"/>
            <w:vAlign w:val="center"/>
          </w:tcPr>
          <w:p w:rsidR="00FD6B07" w:rsidRPr="002F22D6" w:rsidRDefault="00FD6B07" w:rsidP="00B21E04">
            <w:pPr>
              <w:pStyle w:val="ConsPlusNormal"/>
              <w:ind w:firstLine="0"/>
              <w:contextualSpacing/>
              <w:jc w:val="center"/>
            </w:pPr>
            <w:r w:rsidRPr="00B21E04">
              <w:rPr>
                <w:rFonts w:ascii="Times New Roman" w:hAnsi="Times New Roman" w:cs="Times New Roman"/>
              </w:rPr>
              <w:t>12</w:t>
            </w:r>
          </w:p>
        </w:tc>
        <w:tc>
          <w:tcPr>
            <w:tcW w:w="1418" w:type="dxa"/>
            <w:shd w:val="clear" w:color="auto" w:fill="auto"/>
            <w:vAlign w:val="center"/>
          </w:tcPr>
          <w:p w:rsidR="00FD6B07" w:rsidRPr="00B21E04" w:rsidRDefault="00FD6B07" w:rsidP="00B21E04">
            <w:pPr>
              <w:pStyle w:val="ConsPlusNormal"/>
              <w:ind w:firstLine="0"/>
              <w:contextualSpacing/>
              <w:jc w:val="center"/>
              <w:rPr>
                <w:rFonts w:ascii="Times New Roman" w:hAnsi="Times New Roman" w:cs="Times New Roman"/>
              </w:rPr>
            </w:pPr>
            <w:r w:rsidRPr="00B21E04">
              <w:rPr>
                <w:rFonts w:ascii="Times New Roman" w:hAnsi="Times New Roman" w:cs="Times New Roman"/>
              </w:rPr>
              <w:t>Пешеходная</w:t>
            </w:r>
          </w:p>
          <w:p w:rsidR="00FD6B07" w:rsidRPr="002F22D6" w:rsidRDefault="00FD6B07" w:rsidP="00B21E04">
            <w:pPr>
              <w:pStyle w:val="ConsPlusNormal"/>
              <w:ind w:firstLine="0"/>
              <w:contextualSpacing/>
              <w:jc w:val="center"/>
            </w:pPr>
            <w:r w:rsidRPr="00B21E04">
              <w:rPr>
                <w:rFonts w:ascii="Times New Roman" w:hAnsi="Times New Roman" w:cs="Times New Roman"/>
              </w:rPr>
              <w:t>доступность, мин.</w:t>
            </w:r>
          </w:p>
        </w:tc>
        <w:tc>
          <w:tcPr>
            <w:tcW w:w="1138" w:type="dxa"/>
            <w:shd w:val="clear" w:color="auto" w:fill="auto"/>
            <w:vAlign w:val="center"/>
          </w:tcPr>
          <w:p w:rsidR="00FD6B07" w:rsidRPr="00FC4333" w:rsidRDefault="00FD6B07" w:rsidP="00FC4333">
            <w:pPr>
              <w:pStyle w:val="ConsPlusNormal"/>
              <w:ind w:firstLine="0"/>
              <w:contextualSpacing/>
              <w:jc w:val="center"/>
              <w:rPr>
                <w:rFonts w:ascii="Times New Roman" w:hAnsi="Times New Roman" w:cs="Times New Roman"/>
              </w:rPr>
            </w:pPr>
            <w:r w:rsidRPr="00FC4333">
              <w:rPr>
                <w:rFonts w:ascii="Times New Roman" w:hAnsi="Times New Roman" w:cs="Times New Roman"/>
              </w:rPr>
              <w:t>30</w:t>
            </w:r>
          </w:p>
        </w:tc>
      </w:tr>
    </w:tbl>
    <w:p w:rsidR="00AA5E44" w:rsidRDefault="00AA5E44" w:rsidP="0022490C">
      <w:pPr>
        <w:autoSpaceDE w:val="0"/>
        <w:spacing w:line="276" w:lineRule="auto"/>
        <w:jc w:val="center"/>
        <w:rPr>
          <w:rFonts w:eastAsia="TimesNewRomanPSMT"/>
          <w:b/>
        </w:rPr>
      </w:pPr>
    </w:p>
    <w:p w:rsidR="00AA5E44" w:rsidRDefault="00AA5E44" w:rsidP="0022490C">
      <w:pPr>
        <w:autoSpaceDE w:val="0"/>
        <w:spacing w:line="276" w:lineRule="auto"/>
        <w:jc w:val="center"/>
        <w:rPr>
          <w:rFonts w:eastAsia="TimesNewRomanPSMT"/>
          <w:b/>
        </w:rPr>
      </w:pPr>
    </w:p>
    <w:p w:rsidR="006359DD" w:rsidRDefault="006359DD" w:rsidP="0022490C">
      <w:pPr>
        <w:autoSpaceDE w:val="0"/>
        <w:spacing w:line="276" w:lineRule="auto"/>
        <w:jc w:val="center"/>
        <w:rPr>
          <w:rFonts w:eastAsia="TimesNewRomanPSMT"/>
          <w:b/>
        </w:rPr>
      </w:pPr>
    </w:p>
    <w:p w:rsidR="006359DD" w:rsidRDefault="006359DD" w:rsidP="0022490C">
      <w:pPr>
        <w:autoSpaceDE w:val="0"/>
        <w:spacing w:line="276" w:lineRule="auto"/>
        <w:jc w:val="center"/>
        <w:rPr>
          <w:rFonts w:eastAsia="TimesNewRomanPSMT"/>
          <w:b/>
        </w:rPr>
      </w:pPr>
    </w:p>
    <w:p w:rsidR="006359DD" w:rsidRDefault="006359DD" w:rsidP="0022490C">
      <w:pPr>
        <w:autoSpaceDE w:val="0"/>
        <w:spacing w:line="276" w:lineRule="auto"/>
        <w:jc w:val="center"/>
        <w:rPr>
          <w:rFonts w:eastAsia="TimesNewRomanPSMT"/>
          <w:b/>
        </w:rPr>
      </w:pPr>
    </w:p>
    <w:p w:rsidR="006359DD" w:rsidRDefault="006359DD" w:rsidP="0022490C">
      <w:pPr>
        <w:autoSpaceDE w:val="0"/>
        <w:spacing w:line="276" w:lineRule="auto"/>
        <w:jc w:val="center"/>
        <w:rPr>
          <w:rFonts w:eastAsia="TimesNewRomanPSMT"/>
          <w:b/>
        </w:rPr>
      </w:pPr>
    </w:p>
    <w:p w:rsidR="006359DD" w:rsidRDefault="006359DD" w:rsidP="0022490C">
      <w:pPr>
        <w:autoSpaceDE w:val="0"/>
        <w:spacing w:line="276" w:lineRule="auto"/>
        <w:jc w:val="center"/>
        <w:rPr>
          <w:rFonts w:eastAsia="TimesNewRomanPSMT"/>
          <w:b/>
        </w:rPr>
      </w:pPr>
    </w:p>
    <w:p w:rsidR="0022490C" w:rsidRPr="0022490C" w:rsidRDefault="0022490C" w:rsidP="0022490C">
      <w:pPr>
        <w:autoSpaceDE w:val="0"/>
        <w:spacing w:line="276" w:lineRule="auto"/>
        <w:jc w:val="center"/>
        <w:rPr>
          <w:rFonts w:eastAsia="TimesNewRomanPSMT"/>
          <w:b/>
        </w:rPr>
      </w:pPr>
      <w:r w:rsidRPr="0022490C">
        <w:rPr>
          <w:rFonts w:eastAsia="TimesNewRomanPSMT"/>
          <w:b/>
        </w:rPr>
        <w:lastRenderedPageBreak/>
        <w:t>2.6 Расчётные   показатели   минимально   допустимого   уровня обеспеченности объектами местного значения в области формирования и содержания архивного фонда и показатели максимально допустимого уровня территор</w:t>
      </w:r>
      <w:r>
        <w:rPr>
          <w:rFonts w:eastAsia="TimesNewRomanPSMT"/>
          <w:b/>
        </w:rPr>
        <w:t>иальной доступности таких объек</w:t>
      </w:r>
      <w:r w:rsidRPr="0022490C">
        <w:rPr>
          <w:rFonts w:eastAsia="TimesNewRomanPSMT"/>
          <w:b/>
        </w:rPr>
        <w:t xml:space="preserve">тов для населения муниципального образования и </w:t>
      </w:r>
      <w:r w:rsidR="007E738F">
        <w:rPr>
          <w:rFonts w:eastAsia="TimesNewRomanPSMT"/>
          <w:b/>
        </w:rPr>
        <w:t>города Благовещенска</w:t>
      </w:r>
    </w:p>
    <w:p w:rsidR="0022490C" w:rsidRDefault="0022490C" w:rsidP="00301F51">
      <w:pPr>
        <w:autoSpaceDE w:val="0"/>
        <w:spacing w:line="276" w:lineRule="auto"/>
        <w:ind w:firstLine="709"/>
        <w:jc w:val="both"/>
        <w:rPr>
          <w:rFonts w:eastAsia="TimesNewRomanPSMT"/>
        </w:rPr>
      </w:pPr>
      <w:r w:rsidRPr="00F32E82">
        <w:rPr>
          <w:rFonts w:eastAsia="TimesNewRomanPSMT"/>
        </w:rPr>
        <w:t xml:space="preserve">Расчетные показатели для объектов местного значения в области </w:t>
      </w:r>
      <w:r>
        <w:rPr>
          <w:rFonts w:eastAsia="TimesNewRomanPSMT"/>
        </w:rPr>
        <w:t>формирования и содержания архивного фонда</w:t>
      </w:r>
      <w:r w:rsidRPr="00F32E82">
        <w:rPr>
          <w:rFonts w:eastAsia="TimesNewRomanPSMT"/>
        </w:rPr>
        <w:t xml:space="preserve"> установлены в соответствии с условиями текущей обеспеченности населения </w:t>
      </w:r>
      <w:r>
        <w:rPr>
          <w:rFonts w:eastAsia="TimesNewRomanPSMT"/>
        </w:rPr>
        <w:t>городского округа</w:t>
      </w:r>
      <w:r w:rsidRPr="00F32E82">
        <w:rPr>
          <w:rFonts w:eastAsia="TimesNewRomanPSMT"/>
        </w:rPr>
        <w:t xml:space="preserve">, а также документов стратегического планирования муниципального образования </w:t>
      </w:r>
      <w:r w:rsidR="007E738F">
        <w:rPr>
          <w:rFonts w:eastAsia="TimesNewRomanPSMT"/>
        </w:rPr>
        <w:t>города Благовещенска</w:t>
      </w:r>
      <w:r w:rsidRPr="00F32E82">
        <w:rPr>
          <w:rFonts w:eastAsia="TimesNewRomanPSMT"/>
        </w:rPr>
        <w:t xml:space="preserve">. </w:t>
      </w:r>
    </w:p>
    <w:p w:rsidR="0022490C" w:rsidRDefault="0022490C" w:rsidP="00301F51">
      <w:pPr>
        <w:autoSpaceDE w:val="0"/>
        <w:spacing w:line="276" w:lineRule="auto"/>
        <w:ind w:firstLine="709"/>
        <w:jc w:val="both"/>
        <w:rPr>
          <w:rFonts w:eastAsia="TimesNewRomanPSMT"/>
        </w:rPr>
      </w:pPr>
      <w:r w:rsidRPr="00F32E82">
        <w:rPr>
          <w:rFonts w:eastAsia="TimesNewRomanPSMT"/>
        </w:rPr>
        <w:t>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представлены в таблиц</w:t>
      </w:r>
      <w:r w:rsidR="00913783">
        <w:rPr>
          <w:rFonts w:eastAsia="TimesNewRomanPSMT"/>
        </w:rPr>
        <w:t>е</w:t>
      </w:r>
      <w:r w:rsidRPr="00F32E82">
        <w:rPr>
          <w:rFonts w:eastAsia="TimesNewRomanPSMT"/>
        </w:rPr>
        <w:t xml:space="preserve"> </w:t>
      </w:r>
      <w:r w:rsidR="00913783" w:rsidRPr="00913783">
        <w:rPr>
          <w:rFonts w:eastAsia="TimesNewRomanPSMT"/>
        </w:rPr>
        <w:t>2</w:t>
      </w:r>
      <w:r w:rsidR="00877653">
        <w:rPr>
          <w:rFonts w:eastAsia="TimesNewRomanPSMT"/>
        </w:rPr>
        <w:t>2</w:t>
      </w:r>
      <w:r w:rsidR="00913783" w:rsidRPr="00913783">
        <w:rPr>
          <w:rFonts w:eastAsia="TimesNewRomanPSMT"/>
        </w:rPr>
        <w:t>.</w:t>
      </w:r>
    </w:p>
    <w:p w:rsidR="0031464D" w:rsidRPr="0022490C" w:rsidRDefault="0031464D" w:rsidP="00301F51">
      <w:pPr>
        <w:autoSpaceDE w:val="0"/>
        <w:spacing w:line="276" w:lineRule="auto"/>
        <w:ind w:firstLine="709"/>
        <w:jc w:val="both"/>
        <w:rPr>
          <w:rFonts w:eastAsia="TimesNewRomanPSMT"/>
        </w:rPr>
      </w:pPr>
    </w:p>
    <w:p w:rsidR="0022490C" w:rsidRDefault="0022490C" w:rsidP="00877653">
      <w:pPr>
        <w:autoSpaceDE w:val="0"/>
        <w:spacing w:line="276" w:lineRule="auto"/>
        <w:ind w:left="1418" w:hanging="1418"/>
      </w:pPr>
      <w:r w:rsidRPr="00913783">
        <w:t xml:space="preserve">Таблица </w:t>
      </w:r>
      <w:r w:rsidR="00877653">
        <w:t>22</w:t>
      </w:r>
      <w:r w:rsidRPr="00913783">
        <w:t xml:space="preserve"> </w:t>
      </w:r>
      <w:r w:rsidR="00877653">
        <w:t>–</w:t>
      </w:r>
      <w:r w:rsidRPr="00913783">
        <w:t xml:space="preserve"> </w:t>
      </w:r>
      <w:r>
        <w:t>Расчетные показатели для объектов в области формирования и содержания архивного фонда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6"/>
        <w:gridCol w:w="1417"/>
        <w:gridCol w:w="1276"/>
        <w:gridCol w:w="1843"/>
        <w:gridCol w:w="1138"/>
      </w:tblGrid>
      <w:tr w:rsidR="0022490C" w:rsidRPr="00760FF7" w:rsidTr="00DD17EB">
        <w:trPr>
          <w:trHeight w:val="645"/>
          <w:tblHeader/>
        </w:trPr>
        <w:tc>
          <w:tcPr>
            <w:tcW w:w="540" w:type="dxa"/>
            <w:vMerge w:val="restart"/>
            <w:shd w:val="clear" w:color="auto" w:fill="auto"/>
            <w:vAlign w:val="center"/>
          </w:tcPr>
          <w:p w:rsidR="0022490C" w:rsidRPr="00B21E04" w:rsidRDefault="0022490C" w:rsidP="00B21E04">
            <w:pPr>
              <w:autoSpaceDE w:val="0"/>
              <w:spacing w:line="276" w:lineRule="auto"/>
              <w:jc w:val="center"/>
              <w:rPr>
                <w:b/>
                <w:sz w:val="20"/>
                <w:szCs w:val="20"/>
              </w:rPr>
            </w:pPr>
            <w:r w:rsidRPr="00B21E04">
              <w:rPr>
                <w:b/>
                <w:sz w:val="20"/>
                <w:szCs w:val="20"/>
              </w:rPr>
              <w:t>№ п/п</w:t>
            </w:r>
          </w:p>
        </w:tc>
        <w:tc>
          <w:tcPr>
            <w:tcW w:w="3146" w:type="dxa"/>
            <w:vMerge w:val="restart"/>
            <w:shd w:val="clear" w:color="auto" w:fill="auto"/>
            <w:vAlign w:val="center"/>
          </w:tcPr>
          <w:p w:rsidR="0022490C" w:rsidRPr="00B21E04" w:rsidRDefault="0022490C" w:rsidP="00B21E04">
            <w:pPr>
              <w:autoSpaceDE w:val="0"/>
              <w:spacing w:line="276" w:lineRule="auto"/>
              <w:jc w:val="center"/>
              <w:rPr>
                <w:b/>
                <w:sz w:val="20"/>
                <w:szCs w:val="20"/>
              </w:rPr>
            </w:pPr>
            <w:r w:rsidRPr="00B21E04">
              <w:rPr>
                <w:b/>
                <w:sz w:val="20"/>
                <w:szCs w:val="20"/>
              </w:rPr>
              <w:t>Наименование объекта</w:t>
            </w:r>
          </w:p>
        </w:tc>
        <w:tc>
          <w:tcPr>
            <w:tcW w:w="2693" w:type="dxa"/>
            <w:gridSpan w:val="2"/>
            <w:shd w:val="clear" w:color="auto" w:fill="auto"/>
            <w:vAlign w:val="center"/>
          </w:tcPr>
          <w:p w:rsidR="00DD3697" w:rsidRPr="00B21E04" w:rsidRDefault="0022490C" w:rsidP="00B21E04">
            <w:pPr>
              <w:autoSpaceDE w:val="0"/>
              <w:spacing w:line="276" w:lineRule="auto"/>
              <w:jc w:val="center"/>
              <w:rPr>
                <w:b/>
                <w:sz w:val="20"/>
                <w:szCs w:val="20"/>
              </w:rPr>
            </w:pPr>
            <w:r w:rsidRPr="00B21E04">
              <w:rPr>
                <w:b/>
                <w:sz w:val="20"/>
                <w:szCs w:val="20"/>
              </w:rPr>
              <w:t xml:space="preserve">Минимально </w:t>
            </w:r>
          </w:p>
          <w:p w:rsidR="00DD3697" w:rsidRPr="00B21E04" w:rsidRDefault="0022490C" w:rsidP="00B21E04">
            <w:pPr>
              <w:autoSpaceDE w:val="0"/>
              <w:spacing w:line="276" w:lineRule="auto"/>
              <w:jc w:val="center"/>
              <w:rPr>
                <w:b/>
                <w:sz w:val="20"/>
                <w:szCs w:val="20"/>
              </w:rPr>
            </w:pPr>
            <w:r w:rsidRPr="00B21E04">
              <w:rPr>
                <w:b/>
                <w:sz w:val="20"/>
                <w:szCs w:val="20"/>
              </w:rPr>
              <w:t xml:space="preserve">допустимый уровень </w:t>
            </w:r>
          </w:p>
          <w:p w:rsidR="0022490C" w:rsidRPr="00B21E04" w:rsidRDefault="0022490C" w:rsidP="00B21E04">
            <w:pPr>
              <w:autoSpaceDE w:val="0"/>
              <w:spacing w:line="276" w:lineRule="auto"/>
              <w:jc w:val="center"/>
              <w:rPr>
                <w:b/>
                <w:sz w:val="20"/>
                <w:szCs w:val="20"/>
              </w:rPr>
            </w:pPr>
            <w:r w:rsidRPr="00B21E04">
              <w:rPr>
                <w:b/>
                <w:sz w:val="20"/>
                <w:szCs w:val="20"/>
              </w:rPr>
              <w:t>обеспеченности</w:t>
            </w:r>
          </w:p>
        </w:tc>
        <w:tc>
          <w:tcPr>
            <w:tcW w:w="2981" w:type="dxa"/>
            <w:gridSpan w:val="2"/>
            <w:shd w:val="clear" w:color="auto" w:fill="auto"/>
            <w:vAlign w:val="center"/>
          </w:tcPr>
          <w:p w:rsidR="0022490C" w:rsidRPr="00B21E04" w:rsidRDefault="0022490C" w:rsidP="00B21E04">
            <w:pPr>
              <w:autoSpaceDE w:val="0"/>
              <w:spacing w:line="276" w:lineRule="auto"/>
              <w:jc w:val="center"/>
              <w:rPr>
                <w:b/>
                <w:sz w:val="20"/>
                <w:szCs w:val="20"/>
              </w:rPr>
            </w:pPr>
            <w:r w:rsidRPr="00B21E04">
              <w:rPr>
                <w:b/>
                <w:sz w:val="20"/>
                <w:szCs w:val="20"/>
              </w:rPr>
              <w:t>Максимально допустимый уровень территориальной доступности</w:t>
            </w:r>
          </w:p>
        </w:tc>
      </w:tr>
      <w:tr w:rsidR="0022490C" w:rsidRPr="00760FF7" w:rsidTr="00DD17EB">
        <w:trPr>
          <w:trHeight w:val="379"/>
          <w:tblHeader/>
        </w:trPr>
        <w:tc>
          <w:tcPr>
            <w:tcW w:w="540" w:type="dxa"/>
            <w:vMerge/>
            <w:shd w:val="clear" w:color="auto" w:fill="auto"/>
            <w:vAlign w:val="center"/>
          </w:tcPr>
          <w:p w:rsidR="0022490C" w:rsidRPr="00B21E04" w:rsidRDefault="0022490C" w:rsidP="00B21E04">
            <w:pPr>
              <w:autoSpaceDE w:val="0"/>
              <w:spacing w:line="276" w:lineRule="auto"/>
              <w:jc w:val="center"/>
              <w:rPr>
                <w:b/>
                <w:sz w:val="20"/>
                <w:szCs w:val="20"/>
              </w:rPr>
            </w:pPr>
          </w:p>
        </w:tc>
        <w:tc>
          <w:tcPr>
            <w:tcW w:w="3146" w:type="dxa"/>
            <w:vMerge/>
            <w:shd w:val="clear" w:color="auto" w:fill="auto"/>
          </w:tcPr>
          <w:p w:rsidR="0022490C" w:rsidRPr="00B21E04" w:rsidRDefault="0022490C" w:rsidP="00B21E04">
            <w:pPr>
              <w:autoSpaceDE w:val="0"/>
              <w:spacing w:line="276" w:lineRule="auto"/>
              <w:jc w:val="both"/>
              <w:rPr>
                <w:b/>
                <w:sz w:val="20"/>
                <w:szCs w:val="20"/>
              </w:rPr>
            </w:pPr>
          </w:p>
        </w:tc>
        <w:tc>
          <w:tcPr>
            <w:tcW w:w="1417" w:type="dxa"/>
            <w:shd w:val="clear" w:color="auto" w:fill="auto"/>
            <w:vAlign w:val="center"/>
          </w:tcPr>
          <w:p w:rsidR="0022490C" w:rsidRPr="00B21E04" w:rsidRDefault="0022490C" w:rsidP="00B21E04">
            <w:pPr>
              <w:autoSpaceDE w:val="0"/>
              <w:spacing w:line="276" w:lineRule="auto"/>
              <w:jc w:val="center"/>
              <w:rPr>
                <w:b/>
                <w:sz w:val="20"/>
                <w:szCs w:val="20"/>
              </w:rPr>
            </w:pPr>
            <w:r w:rsidRPr="00B21E04">
              <w:rPr>
                <w:b/>
                <w:sz w:val="20"/>
                <w:szCs w:val="20"/>
              </w:rPr>
              <w:t>Единица</w:t>
            </w:r>
          </w:p>
          <w:p w:rsidR="0022490C" w:rsidRPr="00B21E04" w:rsidRDefault="0022490C" w:rsidP="00B21E04">
            <w:pPr>
              <w:autoSpaceDE w:val="0"/>
              <w:spacing w:line="276" w:lineRule="auto"/>
              <w:jc w:val="center"/>
              <w:rPr>
                <w:b/>
                <w:sz w:val="20"/>
                <w:szCs w:val="20"/>
              </w:rPr>
            </w:pPr>
            <w:r w:rsidRPr="00B21E04">
              <w:rPr>
                <w:b/>
                <w:sz w:val="20"/>
                <w:szCs w:val="20"/>
              </w:rPr>
              <w:t>измерения</w:t>
            </w:r>
          </w:p>
        </w:tc>
        <w:tc>
          <w:tcPr>
            <w:tcW w:w="1276" w:type="dxa"/>
            <w:shd w:val="clear" w:color="auto" w:fill="auto"/>
            <w:vAlign w:val="center"/>
          </w:tcPr>
          <w:p w:rsidR="0022490C" w:rsidRPr="00B21E04" w:rsidRDefault="0022490C" w:rsidP="00B21E04">
            <w:pPr>
              <w:autoSpaceDE w:val="0"/>
              <w:spacing w:line="276" w:lineRule="auto"/>
              <w:jc w:val="center"/>
              <w:rPr>
                <w:b/>
                <w:sz w:val="20"/>
                <w:szCs w:val="20"/>
              </w:rPr>
            </w:pPr>
            <w:r w:rsidRPr="00B21E04">
              <w:rPr>
                <w:b/>
                <w:sz w:val="20"/>
                <w:szCs w:val="20"/>
              </w:rPr>
              <w:t>Величина</w:t>
            </w:r>
          </w:p>
        </w:tc>
        <w:tc>
          <w:tcPr>
            <w:tcW w:w="1843" w:type="dxa"/>
            <w:shd w:val="clear" w:color="auto" w:fill="auto"/>
            <w:vAlign w:val="center"/>
          </w:tcPr>
          <w:p w:rsidR="0022490C" w:rsidRPr="00B21E04" w:rsidRDefault="0022490C" w:rsidP="00B21E04">
            <w:pPr>
              <w:autoSpaceDE w:val="0"/>
              <w:spacing w:line="276" w:lineRule="auto"/>
              <w:jc w:val="center"/>
              <w:rPr>
                <w:b/>
                <w:sz w:val="20"/>
                <w:szCs w:val="20"/>
              </w:rPr>
            </w:pPr>
            <w:r w:rsidRPr="00B21E04">
              <w:rPr>
                <w:b/>
                <w:sz w:val="20"/>
                <w:szCs w:val="20"/>
              </w:rPr>
              <w:t>Единица</w:t>
            </w:r>
          </w:p>
          <w:p w:rsidR="0022490C" w:rsidRPr="00B21E04" w:rsidRDefault="0022490C" w:rsidP="00B21E04">
            <w:pPr>
              <w:autoSpaceDE w:val="0"/>
              <w:spacing w:line="276" w:lineRule="auto"/>
              <w:jc w:val="center"/>
              <w:rPr>
                <w:b/>
                <w:sz w:val="20"/>
                <w:szCs w:val="20"/>
              </w:rPr>
            </w:pPr>
            <w:r w:rsidRPr="00B21E04">
              <w:rPr>
                <w:b/>
                <w:sz w:val="20"/>
                <w:szCs w:val="20"/>
              </w:rPr>
              <w:t>измерения</w:t>
            </w:r>
          </w:p>
        </w:tc>
        <w:tc>
          <w:tcPr>
            <w:tcW w:w="1138" w:type="dxa"/>
            <w:shd w:val="clear" w:color="auto" w:fill="auto"/>
            <w:vAlign w:val="center"/>
          </w:tcPr>
          <w:p w:rsidR="0022490C" w:rsidRPr="00B21E04" w:rsidRDefault="0022490C" w:rsidP="00B21E04">
            <w:pPr>
              <w:autoSpaceDE w:val="0"/>
              <w:spacing w:line="276" w:lineRule="auto"/>
              <w:jc w:val="center"/>
              <w:rPr>
                <w:b/>
                <w:sz w:val="20"/>
                <w:szCs w:val="20"/>
              </w:rPr>
            </w:pPr>
            <w:r w:rsidRPr="00B21E04">
              <w:rPr>
                <w:b/>
                <w:sz w:val="20"/>
                <w:szCs w:val="20"/>
              </w:rPr>
              <w:t>Величина</w:t>
            </w:r>
          </w:p>
        </w:tc>
      </w:tr>
      <w:tr w:rsidR="005E494C" w:rsidRPr="00760FF7" w:rsidTr="0031464D">
        <w:trPr>
          <w:trHeight w:val="698"/>
        </w:trPr>
        <w:tc>
          <w:tcPr>
            <w:tcW w:w="540" w:type="dxa"/>
            <w:vMerge w:val="restart"/>
            <w:shd w:val="clear" w:color="auto" w:fill="auto"/>
            <w:vAlign w:val="center"/>
          </w:tcPr>
          <w:p w:rsidR="005E494C" w:rsidRPr="00B21E04" w:rsidRDefault="005E494C" w:rsidP="00B21E04">
            <w:pPr>
              <w:autoSpaceDE w:val="0"/>
              <w:spacing w:line="276" w:lineRule="auto"/>
              <w:jc w:val="center"/>
              <w:rPr>
                <w:sz w:val="20"/>
                <w:szCs w:val="20"/>
              </w:rPr>
            </w:pPr>
            <w:r w:rsidRPr="00B21E04">
              <w:rPr>
                <w:sz w:val="20"/>
                <w:szCs w:val="20"/>
              </w:rPr>
              <w:t>1</w:t>
            </w:r>
          </w:p>
        </w:tc>
        <w:tc>
          <w:tcPr>
            <w:tcW w:w="3146" w:type="dxa"/>
            <w:vMerge w:val="restart"/>
            <w:shd w:val="clear" w:color="auto" w:fill="auto"/>
          </w:tcPr>
          <w:p w:rsidR="005E494C" w:rsidRPr="00B21E04" w:rsidRDefault="005E494C" w:rsidP="00B21E04">
            <w:pPr>
              <w:autoSpaceDE w:val="0"/>
              <w:spacing w:line="276" w:lineRule="auto"/>
              <w:rPr>
                <w:sz w:val="20"/>
                <w:szCs w:val="20"/>
              </w:rPr>
            </w:pPr>
            <w:r w:rsidRPr="00B21E04">
              <w:rPr>
                <w:sz w:val="20"/>
                <w:szCs w:val="20"/>
              </w:rPr>
              <w:t>Муниципальный архив</w:t>
            </w:r>
          </w:p>
        </w:tc>
        <w:tc>
          <w:tcPr>
            <w:tcW w:w="1417" w:type="dxa"/>
            <w:vMerge w:val="restart"/>
            <w:shd w:val="clear" w:color="auto" w:fill="auto"/>
            <w:vAlign w:val="center"/>
          </w:tcPr>
          <w:p w:rsidR="00DD3697" w:rsidRPr="00B21E04" w:rsidRDefault="005E494C" w:rsidP="00B21E04">
            <w:pPr>
              <w:autoSpaceDE w:val="0"/>
              <w:spacing w:line="276" w:lineRule="auto"/>
              <w:jc w:val="center"/>
              <w:rPr>
                <w:sz w:val="20"/>
                <w:szCs w:val="20"/>
              </w:rPr>
            </w:pPr>
            <w:r w:rsidRPr="00B21E04">
              <w:rPr>
                <w:sz w:val="20"/>
                <w:szCs w:val="20"/>
              </w:rPr>
              <w:t xml:space="preserve">кол-во </w:t>
            </w:r>
          </w:p>
          <w:p w:rsidR="005E494C" w:rsidRPr="00B21E04" w:rsidRDefault="005E494C" w:rsidP="00B21E04">
            <w:pPr>
              <w:autoSpaceDE w:val="0"/>
              <w:spacing w:line="276" w:lineRule="auto"/>
              <w:jc w:val="center"/>
              <w:rPr>
                <w:sz w:val="20"/>
                <w:szCs w:val="20"/>
              </w:rPr>
            </w:pPr>
            <w:r w:rsidRPr="00B21E04">
              <w:rPr>
                <w:sz w:val="20"/>
                <w:szCs w:val="20"/>
              </w:rPr>
              <w:t>объектов</w:t>
            </w:r>
          </w:p>
          <w:p w:rsidR="005E494C" w:rsidRPr="00B21E04" w:rsidRDefault="005E494C" w:rsidP="00B21E04">
            <w:pPr>
              <w:autoSpaceDE w:val="0"/>
              <w:spacing w:line="276" w:lineRule="auto"/>
              <w:jc w:val="center"/>
              <w:rPr>
                <w:sz w:val="20"/>
                <w:szCs w:val="20"/>
              </w:rPr>
            </w:pPr>
            <w:r w:rsidRPr="00B21E04">
              <w:rPr>
                <w:sz w:val="20"/>
                <w:szCs w:val="20"/>
              </w:rPr>
              <w:t>на городской округ</w:t>
            </w:r>
          </w:p>
        </w:tc>
        <w:tc>
          <w:tcPr>
            <w:tcW w:w="1276" w:type="dxa"/>
            <w:vMerge w:val="restart"/>
            <w:shd w:val="clear" w:color="auto" w:fill="auto"/>
            <w:vAlign w:val="center"/>
          </w:tcPr>
          <w:p w:rsidR="005E494C" w:rsidRPr="00B21E04" w:rsidRDefault="005E494C" w:rsidP="00B21E04">
            <w:pPr>
              <w:autoSpaceDE w:val="0"/>
              <w:spacing w:line="276" w:lineRule="auto"/>
              <w:jc w:val="center"/>
              <w:rPr>
                <w:sz w:val="20"/>
                <w:szCs w:val="20"/>
              </w:rPr>
            </w:pPr>
            <w:r w:rsidRPr="00B21E04">
              <w:rPr>
                <w:sz w:val="20"/>
                <w:szCs w:val="20"/>
              </w:rPr>
              <w:t>1</w:t>
            </w:r>
          </w:p>
        </w:tc>
        <w:tc>
          <w:tcPr>
            <w:tcW w:w="1843" w:type="dxa"/>
            <w:shd w:val="clear" w:color="auto" w:fill="auto"/>
            <w:vAlign w:val="center"/>
          </w:tcPr>
          <w:p w:rsidR="005E494C" w:rsidRPr="00B21E04" w:rsidRDefault="005E494C" w:rsidP="00B21E04">
            <w:pPr>
              <w:autoSpaceDE w:val="0"/>
              <w:spacing w:line="276" w:lineRule="auto"/>
              <w:jc w:val="center"/>
              <w:rPr>
                <w:sz w:val="20"/>
                <w:szCs w:val="20"/>
              </w:rPr>
            </w:pPr>
            <w:r w:rsidRPr="00B21E04">
              <w:rPr>
                <w:sz w:val="20"/>
                <w:szCs w:val="20"/>
              </w:rPr>
              <w:t xml:space="preserve">Транспортная </w:t>
            </w:r>
          </w:p>
          <w:p w:rsidR="005E494C" w:rsidRPr="00B21E04" w:rsidRDefault="005E494C" w:rsidP="00B21E04">
            <w:pPr>
              <w:autoSpaceDE w:val="0"/>
              <w:spacing w:line="276" w:lineRule="auto"/>
              <w:jc w:val="center"/>
              <w:rPr>
                <w:sz w:val="20"/>
                <w:szCs w:val="20"/>
              </w:rPr>
            </w:pPr>
            <w:r w:rsidRPr="00B21E04">
              <w:rPr>
                <w:sz w:val="20"/>
                <w:szCs w:val="20"/>
              </w:rPr>
              <w:t>доступность в пределах городского округа, мин.</w:t>
            </w:r>
          </w:p>
        </w:tc>
        <w:tc>
          <w:tcPr>
            <w:tcW w:w="1138" w:type="dxa"/>
            <w:shd w:val="clear" w:color="auto" w:fill="auto"/>
            <w:vAlign w:val="center"/>
          </w:tcPr>
          <w:p w:rsidR="005E494C" w:rsidRPr="00B21E04" w:rsidRDefault="005E494C" w:rsidP="00B21E04">
            <w:pPr>
              <w:autoSpaceDE w:val="0"/>
              <w:spacing w:line="276" w:lineRule="auto"/>
              <w:jc w:val="center"/>
              <w:rPr>
                <w:sz w:val="20"/>
                <w:szCs w:val="20"/>
              </w:rPr>
            </w:pPr>
            <w:r w:rsidRPr="00B21E04">
              <w:rPr>
                <w:sz w:val="20"/>
                <w:szCs w:val="20"/>
              </w:rPr>
              <w:t>40</w:t>
            </w:r>
          </w:p>
        </w:tc>
      </w:tr>
      <w:tr w:rsidR="005E494C" w:rsidRPr="00760FF7" w:rsidTr="0031464D">
        <w:trPr>
          <w:trHeight w:val="697"/>
        </w:trPr>
        <w:tc>
          <w:tcPr>
            <w:tcW w:w="540" w:type="dxa"/>
            <w:vMerge/>
            <w:shd w:val="clear" w:color="auto" w:fill="auto"/>
            <w:vAlign w:val="center"/>
          </w:tcPr>
          <w:p w:rsidR="005E494C" w:rsidRPr="00B21E04" w:rsidRDefault="005E494C" w:rsidP="00B21E04">
            <w:pPr>
              <w:autoSpaceDE w:val="0"/>
              <w:spacing w:line="276" w:lineRule="auto"/>
              <w:jc w:val="center"/>
              <w:rPr>
                <w:sz w:val="20"/>
                <w:szCs w:val="20"/>
              </w:rPr>
            </w:pPr>
          </w:p>
        </w:tc>
        <w:tc>
          <w:tcPr>
            <w:tcW w:w="3146" w:type="dxa"/>
            <w:vMerge/>
            <w:shd w:val="clear" w:color="auto" w:fill="auto"/>
          </w:tcPr>
          <w:p w:rsidR="005E494C" w:rsidRPr="00B21E04" w:rsidRDefault="005E494C" w:rsidP="00B21E04">
            <w:pPr>
              <w:autoSpaceDE w:val="0"/>
              <w:spacing w:line="276" w:lineRule="auto"/>
              <w:rPr>
                <w:sz w:val="20"/>
                <w:szCs w:val="20"/>
              </w:rPr>
            </w:pPr>
          </w:p>
        </w:tc>
        <w:tc>
          <w:tcPr>
            <w:tcW w:w="1417" w:type="dxa"/>
            <w:vMerge/>
            <w:shd w:val="clear" w:color="auto" w:fill="auto"/>
            <w:vAlign w:val="center"/>
          </w:tcPr>
          <w:p w:rsidR="005E494C" w:rsidRPr="00B21E04" w:rsidRDefault="005E494C" w:rsidP="00B21E04">
            <w:pPr>
              <w:autoSpaceDE w:val="0"/>
              <w:spacing w:line="276" w:lineRule="auto"/>
              <w:jc w:val="center"/>
              <w:rPr>
                <w:sz w:val="20"/>
                <w:szCs w:val="20"/>
              </w:rPr>
            </w:pPr>
          </w:p>
        </w:tc>
        <w:tc>
          <w:tcPr>
            <w:tcW w:w="1276" w:type="dxa"/>
            <w:vMerge/>
            <w:shd w:val="clear" w:color="auto" w:fill="auto"/>
            <w:vAlign w:val="center"/>
          </w:tcPr>
          <w:p w:rsidR="005E494C" w:rsidRPr="00B21E04" w:rsidRDefault="005E494C" w:rsidP="00B21E04">
            <w:pPr>
              <w:autoSpaceDE w:val="0"/>
              <w:spacing w:line="276" w:lineRule="auto"/>
              <w:jc w:val="center"/>
              <w:rPr>
                <w:sz w:val="20"/>
                <w:szCs w:val="20"/>
              </w:rPr>
            </w:pPr>
          </w:p>
        </w:tc>
        <w:tc>
          <w:tcPr>
            <w:tcW w:w="1843" w:type="dxa"/>
            <w:shd w:val="clear" w:color="auto" w:fill="auto"/>
            <w:vAlign w:val="center"/>
          </w:tcPr>
          <w:p w:rsidR="005E494C" w:rsidRPr="00B21E04" w:rsidRDefault="005E494C" w:rsidP="00B21E04">
            <w:pPr>
              <w:autoSpaceDE w:val="0"/>
              <w:spacing w:line="276" w:lineRule="auto"/>
              <w:jc w:val="center"/>
              <w:rPr>
                <w:sz w:val="20"/>
                <w:szCs w:val="20"/>
              </w:rPr>
            </w:pPr>
            <w:r w:rsidRPr="00B21E04">
              <w:rPr>
                <w:sz w:val="20"/>
                <w:szCs w:val="20"/>
              </w:rPr>
              <w:t xml:space="preserve">Транспортная </w:t>
            </w:r>
          </w:p>
          <w:p w:rsidR="005E494C" w:rsidRPr="00B21E04" w:rsidRDefault="005E494C" w:rsidP="00B21E04">
            <w:pPr>
              <w:autoSpaceDE w:val="0"/>
              <w:spacing w:line="276" w:lineRule="auto"/>
              <w:jc w:val="center"/>
              <w:rPr>
                <w:sz w:val="20"/>
                <w:szCs w:val="20"/>
              </w:rPr>
            </w:pPr>
            <w:r w:rsidRPr="00B21E04">
              <w:rPr>
                <w:sz w:val="20"/>
                <w:szCs w:val="20"/>
              </w:rPr>
              <w:t>доступность в пределах г. Благовещенск, мин.</w:t>
            </w:r>
          </w:p>
        </w:tc>
        <w:tc>
          <w:tcPr>
            <w:tcW w:w="1138" w:type="dxa"/>
            <w:shd w:val="clear" w:color="auto" w:fill="auto"/>
            <w:vAlign w:val="center"/>
          </w:tcPr>
          <w:p w:rsidR="005E494C" w:rsidRPr="00B21E04" w:rsidRDefault="007E0DAA" w:rsidP="00B21E04">
            <w:pPr>
              <w:autoSpaceDE w:val="0"/>
              <w:spacing w:line="276" w:lineRule="auto"/>
              <w:jc w:val="center"/>
              <w:rPr>
                <w:color w:val="FF0000"/>
                <w:sz w:val="20"/>
                <w:szCs w:val="20"/>
              </w:rPr>
            </w:pPr>
            <w:r w:rsidRPr="00B21E04">
              <w:rPr>
                <w:sz w:val="20"/>
                <w:szCs w:val="20"/>
              </w:rPr>
              <w:t>30</w:t>
            </w:r>
          </w:p>
        </w:tc>
      </w:tr>
      <w:tr w:rsidR="009A0F32" w:rsidRPr="00760FF7" w:rsidTr="0031464D">
        <w:tc>
          <w:tcPr>
            <w:tcW w:w="540" w:type="dxa"/>
            <w:shd w:val="clear" w:color="auto" w:fill="auto"/>
            <w:vAlign w:val="center"/>
          </w:tcPr>
          <w:p w:rsidR="009A0F32" w:rsidRPr="00B21E04" w:rsidRDefault="009A0F32" w:rsidP="00B21E04">
            <w:pPr>
              <w:autoSpaceDE w:val="0"/>
              <w:spacing w:line="276" w:lineRule="auto"/>
              <w:jc w:val="center"/>
              <w:rPr>
                <w:sz w:val="20"/>
                <w:szCs w:val="20"/>
              </w:rPr>
            </w:pPr>
            <w:r w:rsidRPr="00B21E04">
              <w:rPr>
                <w:sz w:val="20"/>
                <w:szCs w:val="20"/>
              </w:rPr>
              <w:t>2</w:t>
            </w:r>
          </w:p>
        </w:tc>
        <w:tc>
          <w:tcPr>
            <w:tcW w:w="3146" w:type="dxa"/>
            <w:shd w:val="clear" w:color="auto" w:fill="auto"/>
            <w:vAlign w:val="center"/>
          </w:tcPr>
          <w:p w:rsidR="009A0F32" w:rsidRPr="00B21E04" w:rsidRDefault="009A0F32" w:rsidP="00B21E04">
            <w:pPr>
              <w:autoSpaceDE w:val="0"/>
              <w:spacing w:line="276" w:lineRule="auto"/>
              <w:rPr>
                <w:sz w:val="20"/>
                <w:szCs w:val="20"/>
              </w:rPr>
            </w:pPr>
            <w:r w:rsidRPr="00B21E04">
              <w:rPr>
                <w:sz w:val="20"/>
                <w:szCs w:val="20"/>
              </w:rPr>
              <w:t>Площадь помещений закрытого хранения архивных материалов на бумажных носителях:</w:t>
            </w:r>
          </w:p>
          <w:p w:rsidR="009A0F32" w:rsidRPr="00B21E04" w:rsidRDefault="009A0F32" w:rsidP="00B21E04">
            <w:pPr>
              <w:autoSpaceDE w:val="0"/>
              <w:spacing w:line="276" w:lineRule="auto"/>
              <w:jc w:val="right"/>
              <w:rPr>
                <w:sz w:val="20"/>
                <w:szCs w:val="20"/>
              </w:rPr>
            </w:pPr>
            <w:r w:rsidRPr="00B21E04">
              <w:rPr>
                <w:sz w:val="20"/>
                <w:szCs w:val="20"/>
              </w:rPr>
              <w:t>со стационарными стеллажами</w:t>
            </w:r>
          </w:p>
          <w:p w:rsidR="009A0F32" w:rsidRPr="00B21E04" w:rsidRDefault="009A0F32" w:rsidP="00B21E04">
            <w:pPr>
              <w:autoSpaceDE w:val="0"/>
              <w:spacing w:line="276" w:lineRule="auto"/>
              <w:jc w:val="right"/>
              <w:rPr>
                <w:sz w:val="20"/>
                <w:szCs w:val="20"/>
              </w:rPr>
            </w:pPr>
            <w:r w:rsidRPr="00B21E04">
              <w:rPr>
                <w:sz w:val="20"/>
                <w:szCs w:val="20"/>
              </w:rPr>
              <w:t>с передвижными стеллажами</w:t>
            </w:r>
          </w:p>
        </w:tc>
        <w:tc>
          <w:tcPr>
            <w:tcW w:w="1417" w:type="dxa"/>
            <w:shd w:val="clear" w:color="auto" w:fill="auto"/>
            <w:vAlign w:val="center"/>
          </w:tcPr>
          <w:p w:rsidR="009A0F32" w:rsidRPr="00B21E04" w:rsidRDefault="009A0F32" w:rsidP="00B21E04">
            <w:pPr>
              <w:autoSpaceDE w:val="0"/>
              <w:spacing w:line="276" w:lineRule="auto"/>
              <w:jc w:val="center"/>
              <w:rPr>
                <w:sz w:val="20"/>
                <w:szCs w:val="20"/>
              </w:rPr>
            </w:pPr>
            <w:r w:rsidRPr="00B21E04">
              <w:rPr>
                <w:sz w:val="20"/>
                <w:szCs w:val="20"/>
              </w:rPr>
              <w:t>м</w:t>
            </w:r>
            <w:r w:rsidRPr="00B21E04">
              <w:rPr>
                <w:sz w:val="20"/>
                <w:szCs w:val="20"/>
                <w:vertAlign w:val="superscript"/>
              </w:rPr>
              <w:t>2</w:t>
            </w:r>
            <w:r w:rsidRPr="00B21E04">
              <w:rPr>
                <w:sz w:val="20"/>
                <w:szCs w:val="20"/>
              </w:rPr>
              <w:t xml:space="preserve"> на 1000 </w:t>
            </w:r>
          </w:p>
          <w:p w:rsidR="00DD3697" w:rsidRPr="00B21E04" w:rsidRDefault="009A0F32" w:rsidP="00B21E04">
            <w:pPr>
              <w:autoSpaceDE w:val="0"/>
              <w:spacing w:line="276" w:lineRule="auto"/>
              <w:jc w:val="center"/>
              <w:rPr>
                <w:sz w:val="20"/>
                <w:szCs w:val="20"/>
              </w:rPr>
            </w:pPr>
            <w:r w:rsidRPr="00B21E04">
              <w:rPr>
                <w:sz w:val="20"/>
                <w:szCs w:val="20"/>
              </w:rPr>
              <w:t xml:space="preserve">единиц </w:t>
            </w:r>
          </w:p>
          <w:p w:rsidR="009A0F32" w:rsidRPr="00B21E04" w:rsidRDefault="009A0F32" w:rsidP="00B21E04">
            <w:pPr>
              <w:autoSpaceDE w:val="0"/>
              <w:spacing w:line="276" w:lineRule="auto"/>
              <w:jc w:val="center"/>
              <w:rPr>
                <w:sz w:val="20"/>
                <w:szCs w:val="20"/>
              </w:rPr>
            </w:pPr>
            <w:r w:rsidRPr="00B21E04">
              <w:rPr>
                <w:sz w:val="20"/>
                <w:szCs w:val="20"/>
              </w:rPr>
              <w:t>хранения</w:t>
            </w:r>
          </w:p>
        </w:tc>
        <w:tc>
          <w:tcPr>
            <w:tcW w:w="1276" w:type="dxa"/>
            <w:shd w:val="clear" w:color="auto" w:fill="auto"/>
            <w:vAlign w:val="bottom"/>
          </w:tcPr>
          <w:p w:rsidR="009A0F32" w:rsidRPr="00B21E04" w:rsidRDefault="009A0F32" w:rsidP="00B21E04">
            <w:pPr>
              <w:autoSpaceDE w:val="0"/>
              <w:spacing w:line="276" w:lineRule="auto"/>
              <w:jc w:val="center"/>
              <w:rPr>
                <w:sz w:val="20"/>
                <w:szCs w:val="20"/>
              </w:rPr>
            </w:pPr>
            <w:r w:rsidRPr="00B21E04">
              <w:rPr>
                <w:sz w:val="20"/>
                <w:szCs w:val="20"/>
              </w:rPr>
              <w:t>2,5</w:t>
            </w:r>
          </w:p>
          <w:p w:rsidR="009A0F32" w:rsidRPr="00B21E04" w:rsidRDefault="009A0F32" w:rsidP="00B21E04">
            <w:pPr>
              <w:autoSpaceDE w:val="0"/>
              <w:spacing w:line="276" w:lineRule="auto"/>
              <w:jc w:val="center"/>
              <w:rPr>
                <w:sz w:val="20"/>
                <w:szCs w:val="20"/>
              </w:rPr>
            </w:pPr>
            <w:r w:rsidRPr="00B21E04">
              <w:rPr>
                <w:sz w:val="20"/>
                <w:szCs w:val="20"/>
              </w:rPr>
              <w:t>1,5</w:t>
            </w:r>
          </w:p>
        </w:tc>
        <w:tc>
          <w:tcPr>
            <w:tcW w:w="2981" w:type="dxa"/>
            <w:gridSpan w:val="2"/>
            <w:shd w:val="clear" w:color="auto" w:fill="auto"/>
            <w:vAlign w:val="center"/>
          </w:tcPr>
          <w:p w:rsidR="009A0F32" w:rsidRPr="00B21E04" w:rsidRDefault="009A0F32" w:rsidP="00B21E04">
            <w:pPr>
              <w:autoSpaceDE w:val="0"/>
              <w:spacing w:line="276" w:lineRule="auto"/>
              <w:jc w:val="center"/>
              <w:rPr>
                <w:sz w:val="20"/>
                <w:szCs w:val="20"/>
              </w:rPr>
            </w:pPr>
            <w:r w:rsidRPr="00B21E04">
              <w:rPr>
                <w:sz w:val="20"/>
                <w:szCs w:val="20"/>
              </w:rPr>
              <w:t>не нормируется</w:t>
            </w:r>
          </w:p>
        </w:tc>
      </w:tr>
      <w:tr w:rsidR="009A0F32" w:rsidRPr="00760FF7" w:rsidTr="0031464D">
        <w:tc>
          <w:tcPr>
            <w:tcW w:w="540" w:type="dxa"/>
            <w:shd w:val="clear" w:color="auto" w:fill="auto"/>
            <w:vAlign w:val="center"/>
          </w:tcPr>
          <w:p w:rsidR="009A0F32" w:rsidRPr="00B21E04" w:rsidRDefault="009A0F32" w:rsidP="00B21E04">
            <w:pPr>
              <w:autoSpaceDE w:val="0"/>
              <w:spacing w:line="276" w:lineRule="auto"/>
              <w:jc w:val="center"/>
              <w:rPr>
                <w:sz w:val="20"/>
                <w:szCs w:val="20"/>
              </w:rPr>
            </w:pPr>
            <w:r w:rsidRPr="00B21E04">
              <w:rPr>
                <w:sz w:val="20"/>
                <w:szCs w:val="20"/>
              </w:rPr>
              <w:t>3</w:t>
            </w:r>
          </w:p>
        </w:tc>
        <w:tc>
          <w:tcPr>
            <w:tcW w:w="3146" w:type="dxa"/>
            <w:shd w:val="clear" w:color="auto" w:fill="auto"/>
          </w:tcPr>
          <w:p w:rsidR="009A0F32" w:rsidRPr="00B21E04" w:rsidRDefault="009A0F32" w:rsidP="00B21E04">
            <w:pPr>
              <w:autoSpaceDE w:val="0"/>
              <w:spacing w:line="276" w:lineRule="auto"/>
              <w:jc w:val="center"/>
              <w:rPr>
                <w:sz w:val="20"/>
                <w:szCs w:val="20"/>
              </w:rPr>
            </w:pPr>
            <w:r w:rsidRPr="00B21E04">
              <w:rPr>
                <w:sz w:val="20"/>
                <w:szCs w:val="20"/>
              </w:rPr>
              <w:t>Площадь зоны фондов открытого доступа читальных залов и абонемента</w:t>
            </w:r>
          </w:p>
        </w:tc>
        <w:tc>
          <w:tcPr>
            <w:tcW w:w="1417" w:type="dxa"/>
            <w:shd w:val="clear" w:color="auto" w:fill="auto"/>
            <w:vAlign w:val="center"/>
          </w:tcPr>
          <w:p w:rsidR="009A0F32" w:rsidRPr="00B21E04" w:rsidRDefault="009A0F32" w:rsidP="00B21E04">
            <w:pPr>
              <w:autoSpaceDE w:val="0"/>
              <w:spacing w:line="276" w:lineRule="auto"/>
              <w:jc w:val="center"/>
              <w:rPr>
                <w:sz w:val="20"/>
                <w:szCs w:val="20"/>
              </w:rPr>
            </w:pPr>
            <w:r w:rsidRPr="00B21E04">
              <w:rPr>
                <w:sz w:val="20"/>
                <w:szCs w:val="20"/>
              </w:rPr>
              <w:t>м</w:t>
            </w:r>
            <w:r w:rsidRPr="00B21E04">
              <w:rPr>
                <w:sz w:val="20"/>
                <w:szCs w:val="20"/>
                <w:vertAlign w:val="superscript"/>
              </w:rPr>
              <w:t>2</w:t>
            </w:r>
            <w:r w:rsidRPr="00B21E04">
              <w:rPr>
                <w:sz w:val="20"/>
                <w:szCs w:val="20"/>
              </w:rPr>
              <w:t xml:space="preserve"> на 1000 </w:t>
            </w:r>
          </w:p>
          <w:p w:rsidR="00DD3697" w:rsidRPr="00B21E04" w:rsidRDefault="009A0F32" w:rsidP="00B21E04">
            <w:pPr>
              <w:autoSpaceDE w:val="0"/>
              <w:spacing w:line="276" w:lineRule="auto"/>
              <w:jc w:val="center"/>
              <w:rPr>
                <w:sz w:val="20"/>
                <w:szCs w:val="20"/>
              </w:rPr>
            </w:pPr>
            <w:r w:rsidRPr="00B21E04">
              <w:rPr>
                <w:sz w:val="20"/>
                <w:szCs w:val="20"/>
              </w:rPr>
              <w:t xml:space="preserve">единиц </w:t>
            </w:r>
          </w:p>
          <w:p w:rsidR="009A0F32" w:rsidRPr="00B21E04" w:rsidRDefault="009A0F32" w:rsidP="00B21E04">
            <w:pPr>
              <w:autoSpaceDE w:val="0"/>
              <w:spacing w:line="276" w:lineRule="auto"/>
              <w:jc w:val="center"/>
              <w:rPr>
                <w:sz w:val="20"/>
                <w:szCs w:val="20"/>
              </w:rPr>
            </w:pPr>
            <w:r w:rsidRPr="00B21E04">
              <w:rPr>
                <w:sz w:val="20"/>
                <w:szCs w:val="20"/>
              </w:rPr>
              <w:t>хранения</w:t>
            </w:r>
          </w:p>
        </w:tc>
        <w:tc>
          <w:tcPr>
            <w:tcW w:w="1276" w:type="dxa"/>
            <w:shd w:val="clear" w:color="auto" w:fill="auto"/>
            <w:vAlign w:val="center"/>
          </w:tcPr>
          <w:p w:rsidR="009A0F32" w:rsidRPr="00B21E04" w:rsidRDefault="009A0F32" w:rsidP="00B21E04">
            <w:pPr>
              <w:autoSpaceDE w:val="0"/>
              <w:spacing w:line="276" w:lineRule="auto"/>
              <w:jc w:val="center"/>
              <w:rPr>
                <w:sz w:val="20"/>
                <w:szCs w:val="20"/>
              </w:rPr>
            </w:pPr>
            <w:r w:rsidRPr="00B21E04">
              <w:rPr>
                <w:sz w:val="20"/>
                <w:szCs w:val="20"/>
              </w:rPr>
              <w:t>4,5</w:t>
            </w:r>
          </w:p>
        </w:tc>
        <w:tc>
          <w:tcPr>
            <w:tcW w:w="2981" w:type="dxa"/>
            <w:gridSpan w:val="2"/>
            <w:shd w:val="clear" w:color="auto" w:fill="auto"/>
            <w:vAlign w:val="center"/>
          </w:tcPr>
          <w:p w:rsidR="009A0F32" w:rsidRPr="00B21E04" w:rsidRDefault="009A0F32" w:rsidP="00B21E04">
            <w:pPr>
              <w:autoSpaceDE w:val="0"/>
              <w:spacing w:line="276" w:lineRule="auto"/>
              <w:jc w:val="center"/>
              <w:rPr>
                <w:sz w:val="20"/>
                <w:szCs w:val="20"/>
              </w:rPr>
            </w:pPr>
            <w:r w:rsidRPr="00B21E04">
              <w:rPr>
                <w:sz w:val="20"/>
                <w:szCs w:val="20"/>
              </w:rPr>
              <w:t>не нормируется</w:t>
            </w:r>
          </w:p>
        </w:tc>
      </w:tr>
    </w:tbl>
    <w:p w:rsidR="003912CA" w:rsidRDefault="003912CA" w:rsidP="003912CA">
      <w:pPr>
        <w:autoSpaceDE w:val="0"/>
        <w:spacing w:line="276" w:lineRule="auto"/>
        <w:jc w:val="both"/>
        <w:rPr>
          <w:sz w:val="21"/>
          <w:szCs w:val="21"/>
        </w:rPr>
      </w:pPr>
    </w:p>
    <w:p w:rsidR="00301F51" w:rsidRDefault="00301F51" w:rsidP="00301F51">
      <w:pPr>
        <w:autoSpaceDE w:val="0"/>
        <w:spacing w:line="276" w:lineRule="auto"/>
        <w:jc w:val="center"/>
        <w:rPr>
          <w:b/>
        </w:rPr>
      </w:pPr>
    </w:p>
    <w:p w:rsidR="00301F51" w:rsidRDefault="00301F51" w:rsidP="00301F51">
      <w:pPr>
        <w:autoSpaceDE w:val="0"/>
        <w:spacing w:line="276" w:lineRule="auto"/>
        <w:jc w:val="center"/>
        <w:rPr>
          <w:b/>
          <w:bCs/>
        </w:rPr>
      </w:pPr>
      <w:r w:rsidRPr="00301F51">
        <w:rPr>
          <w:b/>
          <w:bCs/>
        </w:rPr>
        <w:t>2.</w:t>
      </w:r>
      <w:r w:rsidR="002A3075">
        <w:rPr>
          <w:b/>
          <w:bCs/>
        </w:rPr>
        <w:t>7</w:t>
      </w:r>
      <w:r w:rsidRPr="00301F51">
        <w:rPr>
          <w:b/>
          <w:bCs/>
        </w:rPr>
        <w:t xml:space="preserve"> Расчётные   показатели   минимально   допустимого   уровня обеспеченности объектами местного значения в области ритуального обслуживания населения и показатели максимально допустимого уровня территориальной доступности таких объектов для населения муниципального образования и </w:t>
      </w:r>
      <w:r w:rsidR="007E738F">
        <w:rPr>
          <w:b/>
          <w:bCs/>
        </w:rPr>
        <w:t>города Благовещенска</w:t>
      </w:r>
    </w:p>
    <w:p w:rsidR="009A0F32" w:rsidRDefault="009A0F32" w:rsidP="009A0F32">
      <w:pPr>
        <w:autoSpaceDE w:val="0"/>
        <w:spacing w:line="276" w:lineRule="auto"/>
        <w:ind w:firstLine="709"/>
        <w:jc w:val="both"/>
        <w:rPr>
          <w:rFonts w:eastAsia="TimesNewRomanPSMT"/>
        </w:rPr>
      </w:pPr>
      <w:r w:rsidRPr="00F32E82">
        <w:rPr>
          <w:rFonts w:eastAsia="TimesNewRomanPSMT"/>
        </w:rPr>
        <w:t xml:space="preserve">Расчетные показатели для объектов местного значения в области ритуального обслуживания населения установлены в соответствии с полномочиями городского </w:t>
      </w:r>
      <w:r>
        <w:rPr>
          <w:rFonts w:eastAsia="TimesNewRomanPSMT"/>
        </w:rPr>
        <w:t>округа</w:t>
      </w:r>
      <w:r w:rsidRPr="00F32E82">
        <w:rPr>
          <w:rFonts w:eastAsia="TimesNewRomanPSMT"/>
        </w:rPr>
        <w:t xml:space="preserve"> в указанной сфере. </w:t>
      </w:r>
    </w:p>
    <w:p w:rsidR="009A0F32" w:rsidRPr="00F32E82" w:rsidRDefault="009A0F32" w:rsidP="009A0F32">
      <w:pPr>
        <w:autoSpaceDE w:val="0"/>
        <w:spacing w:line="276" w:lineRule="auto"/>
        <w:ind w:firstLine="709"/>
        <w:jc w:val="both"/>
        <w:rPr>
          <w:rFonts w:eastAsia="TimesNewRomanPSMT"/>
        </w:rPr>
      </w:pPr>
      <w:r w:rsidRPr="00F32E82">
        <w:rPr>
          <w:rFonts w:eastAsia="TimesNewRomanPSMT"/>
        </w:rPr>
        <w:t xml:space="preserve">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w:t>
      </w:r>
      <w:r w:rsidRPr="00F32E82">
        <w:rPr>
          <w:rFonts w:eastAsia="TimesNewRomanPSMT"/>
        </w:rPr>
        <w:lastRenderedPageBreak/>
        <w:t xml:space="preserve">доступности таких объектов, разработаны в соответствии с предоставленными исходными данными и представлены в таблице </w:t>
      </w:r>
      <w:r w:rsidR="00877653">
        <w:rPr>
          <w:rFonts w:eastAsia="TimesNewRomanPSMT"/>
        </w:rPr>
        <w:t>23.</w:t>
      </w:r>
    </w:p>
    <w:p w:rsidR="009A0F32" w:rsidRPr="00F32E82" w:rsidRDefault="009A0F32" w:rsidP="009A0F32">
      <w:pPr>
        <w:autoSpaceDE w:val="0"/>
        <w:spacing w:line="276" w:lineRule="auto"/>
        <w:jc w:val="both"/>
        <w:rPr>
          <w:rFonts w:eastAsia="TimesNewRomanPSMT"/>
          <w:sz w:val="18"/>
        </w:rPr>
      </w:pPr>
    </w:p>
    <w:p w:rsidR="009A0F32" w:rsidRPr="00F32E82" w:rsidRDefault="009A0F32" w:rsidP="0085625F">
      <w:pPr>
        <w:autoSpaceDE w:val="0"/>
        <w:spacing w:line="276" w:lineRule="auto"/>
        <w:ind w:left="1418" w:hanging="1418"/>
        <w:rPr>
          <w:rFonts w:eastAsia="TimesNewRomanPSMT"/>
        </w:rPr>
      </w:pPr>
      <w:r w:rsidRPr="00913783">
        <w:rPr>
          <w:rFonts w:eastAsia="TimesNewRomanPSMT"/>
        </w:rPr>
        <w:t xml:space="preserve">Таблица </w:t>
      </w:r>
      <w:r w:rsidR="00877653">
        <w:rPr>
          <w:rFonts w:eastAsia="TimesNewRomanPSMT"/>
        </w:rPr>
        <w:t>23</w:t>
      </w:r>
      <w:r w:rsidRPr="00913783">
        <w:rPr>
          <w:rFonts w:eastAsia="TimesNewRomanPSMT"/>
        </w:rPr>
        <w:t xml:space="preserve"> </w:t>
      </w:r>
      <w:r w:rsidR="00877653">
        <w:rPr>
          <w:rFonts w:eastAsia="TimesNewRomanPSMT"/>
        </w:rPr>
        <w:t>–</w:t>
      </w:r>
      <w:r w:rsidRPr="00913783">
        <w:rPr>
          <w:rFonts w:eastAsia="TimesNewRomanPSMT"/>
        </w:rPr>
        <w:t xml:space="preserve"> </w:t>
      </w:r>
      <w:r w:rsidRPr="00F32E82">
        <w:rPr>
          <w:rFonts w:eastAsia="TimesNewRomanPSMT"/>
        </w:rPr>
        <w:t>Рас</w:t>
      </w:r>
      <w:r>
        <w:rPr>
          <w:rFonts w:eastAsia="TimesNewRomanPSMT"/>
        </w:rPr>
        <w:t xml:space="preserve">четные показатели для объектов </w:t>
      </w:r>
      <w:r w:rsidRPr="00F32E82">
        <w:rPr>
          <w:rFonts w:eastAsia="TimesNewRomanPSMT"/>
        </w:rPr>
        <w:t>в области ритуального обслуживания населения</w:t>
      </w:r>
    </w:p>
    <w:tbl>
      <w:tblPr>
        <w:tblW w:w="940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540"/>
        <w:gridCol w:w="2437"/>
        <w:gridCol w:w="1559"/>
        <w:gridCol w:w="1134"/>
        <w:gridCol w:w="2371"/>
        <w:gridCol w:w="1366"/>
      </w:tblGrid>
      <w:tr w:rsidR="009A0F32" w:rsidRPr="0014058C" w:rsidTr="0031464D">
        <w:trPr>
          <w:trHeight w:val="360"/>
          <w:tblHeader/>
        </w:trPr>
        <w:tc>
          <w:tcPr>
            <w:tcW w:w="540" w:type="dxa"/>
            <w:vMerge w:val="restart"/>
            <w:shd w:val="clear" w:color="auto" w:fill="auto"/>
            <w:vAlign w:val="center"/>
          </w:tcPr>
          <w:p w:rsidR="009A0F32" w:rsidRPr="0014058C" w:rsidRDefault="009A0F32" w:rsidP="009875DD">
            <w:pPr>
              <w:jc w:val="center"/>
              <w:rPr>
                <w:b/>
                <w:sz w:val="20"/>
                <w:szCs w:val="20"/>
              </w:rPr>
            </w:pPr>
            <w:r w:rsidRPr="0014058C">
              <w:rPr>
                <w:b/>
                <w:sz w:val="20"/>
                <w:szCs w:val="20"/>
              </w:rPr>
              <w:t>№</w:t>
            </w:r>
          </w:p>
          <w:p w:rsidR="009A0F32" w:rsidRPr="0014058C" w:rsidRDefault="009A0F32" w:rsidP="009875DD">
            <w:pPr>
              <w:jc w:val="center"/>
              <w:rPr>
                <w:b/>
                <w:sz w:val="20"/>
                <w:szCs w:val="20"/>
              </w:rPr>
            </w:pPr>
            <w:r w:rsidRPr="0014058C">
              <w:rPr>
                <w:b/>
                <w:sz w:val="20"/>
                <w:szCs w:val="20"/>
              </w:rPr>
              <w:t>п/п</w:t>
            </w:r>
          </w:p>
        </w:tc>
        <w:tc>
          <w:tcPr>
            <w:tcW w:w="2437" w:type="dxa"/>
            <w:vMerge w:val="restart"/>
            <w:shd w:val="clear" w:color="auto" w:fill="auto"/>
            <w:vAlign w:val="center"/>
          </w:tcPr>
          <w:p w:rsidR="009A0F32" w:rsidRPr="0014058C" w:rsidRDefault="009A0F32" w:rsidP="009875DD">
            <w:pPr>
              <w:jc w:val="center"/>
              <w:rPr>
                <w:b/>
                <w:sz w:val="20"/>
                <w:szCs w:val="20"/>
              </w:rPr>
            </w:pPr>
            <w:r w:rsidRPr="0014058C">
              <w:rPr>
                <w:b/>
                <w:sz w:val="20"/>
                <w:szCs w:val="20"/>
              </w:rPr>
              <w:t>Наименование объекта</w:t>
            </w:r>
          </w:p>
        </w:tc>
        <w:tc>
          <w:tcPr>
            <w:tcW w:w="2693" w:type="dxa"/>
            <w:gridSpan w:val="2"/>
            <w:shd w:val="clear" w:color="auto" w:fill="auto"/>
            <w:vAlign w:val="center"/>
          </w:tcPr>
          <w:p w:rsidR="009A0F32" w:rsidRPr="0014058C" w:rsidRDefault="009A0F32" w:rsidP="009875DD">
            <w:pPr>
              <w:jc w:val="center"/>
              <w:rPr>
                <w:b/>
                <w:sz w:val="20"/>
                <w:szCs w:val="20"/>
              </w:rPr>
            </w:pPr>
            <w:r w:rsidRPr="0014058C">
              <w:rPr>
                <w:b/>
                <w:sz w:val="20"/>
                <w:szCs w:val="20"/>
              </w:rPr>
              <w:t>Минимально допустимый уровень обеспеченности</w:t>
            </w:r>
          </w:p>
        </w:tc>
        <w:tc>
          <w:tcPr>
            <w:tcW w:w="3737" w:type="dxa"/>
            <w:gridSpan w:val="2"/>
            <w:shd w:val="clear" w:color="auto" w:fill="auto"/>
            <w:vAlign w:val="center"/>
          </w:tcPr>
          <w:p w:rsidR="009A0F32" w:rsidRPr="0014058C" w:rsidRDefault="009A0F32" w:rsidP="009875DD">
            <w:pPr>
              <w:jc w:val="center"/>
              <w:rPr>
                <w:b/>
                <w:sz w:val="20"/>
                <w:szCs w:val="20"/>
              </w:rPr>
            </w:pPr>
            <w:r w:rsidRPr="0014058C">
              <w:rPr>
                <w:b/>
                <w:sz w:val="20"/>
                <w:szCs w:val="20"/>
              </w:rPr>
              <w:t>Максимально допустимый уровень территориальной доступности</w:t>
            </w:r>
          </w:p>
        </w:tc>
      </w:tr>
      <w:tr w:rsidR="009A0F32" w:rsidRPr="0014058C" w:rsidTr="0031464D">
        <w:trPr>
          <w:trHeight w:val="360"/>
          <w:tblHeader/>
        </w:trPr>
        <w:tc>
          <w:tcPr>
            <w:tcW w:w="540" w:type="dxa"/>
            <w:vMerge/>
            <w:shd w:val="clear" w:color="auto" w:fill="auto"/>
            <w:vAlign w:val="center"/>
          </w:tcPr>
          <w:p w:rsidR="009A0F32" w:rsidRPr="0014058C" w:rsidRDefault="009A0F32" w:rsidP="009875DD">
            <w:pPr>
              <w:jc w:val="center"/>
              <w:rPr>
                <w:b/>
                <w:sz w:val="20"/>
                <w:szCs w:val="20"/>
              </w:rPr>
            </w:pPr>
          </w:p>
        </w:tc>
        <w:tc>
          <w:tcPr>
            <w:tcW w:w="2437" w:type="dxa"/>
            <w:vMerge/>
            <w:shd w:val="clear" w:color="auto" w:fill="auto"/>
            <w:vAlign w:val="center"/>
          </w:tcPr>
          <w:p w:rsidR="009A0F32" w:rsidRPr="0014058C" w:rsidRDefault="009A0F32" w:rsidP="009875DD">
            <w:pPr>
              <w:jc w:val="center"/>
              <w:rPr>
                <w:b/>
                <w:sz w:val="20"/>
                <w:szCs w:val="20"/>
              </w:rPr>
            </w:pPr>
          </w:p>
        </w:tc>
        <w:tc>
          <w:tcPr>
            <w:tcW w:w="1559" w:type="dxa"/>
            <w:shd w:val="clear" w:color="auto" w:fill="auto"/>
            <w:vAlign w:val="center"/>
          </w:tcPr>
          <w:p w:rsidR="009A0F32" w:rsidRPr="0014058C" w:rsidRDefault="009A0F32" w:rsidP="009875DD">
            <w:pPr>
              <w:pStyle w:val="ConsPlusNormal"/>
              <w:ind w:firstLine="0"/>
              <w:jc w:val="center"/>
              <w:rPr>
                <w:rFonts w:ascii="Times New Roman" w:hAnsi="Times New Roman" w:cs="Times New Roman"/>
                <w:b/>
              </w:rPr>
            </w:pPr>
            <w:r w:rsidRPr="0014058C">
              <w:rPr>
                <w:rFonts w:ascii="Times New Roman" w:hAnsi="Times New Roman" w:cs="Times New Roman"/>
                <w:b/>
              </w:rPr>
              <w:t>Единица</w:t>
            </w:r>
          </w:p>
          <w:p w:rsidR="009A0F32" w:rsidRPr="0014058C" w:rsidRDefault="009A0F32" w:rsidP="009875DD">
            <w:pPr>
              <w:jc w:val="center"/>
              <w:rPr>
                <w:b/>
                <w:sz w:val="20"/>
                <w:szCs w:val="20"/>
              </w:rPr>
            </w:pPr>
            <w:r w:rsidRPr="0014058C">
              <w:rPr>
                <w:b/>
                <w:sz w:val="20"/>
                <w:szCs w:val="20"/>
              </w:rPr>
              <w:t>измерения</w:t>
            </w:r>
          </w:p>
        </w:tc>
        <w:tc>
          <w:tcPr>
            <w:tcW w:w="1134" w:type="dxa"/>
            <w:shd w:val="clear" w:color="auto" w:fill="auto"/>
            <w:vAlign w:val="center"/>
          </w:tcPr>
          <w:p w:rsidR="009A0F32" w:rsidRPr="0014058C" w:rsidRDefault="009A0F32" w:rsidP="009875DD">
            <w:pPr>
              <w:jc w:val="center"/>
              <w:rPr>
                <w:b/>
                <w:sz w:val="20"/>
                <w:szCs w:val="20"/>
              </w:rPr>
            </w:pPr>
            <w:r w:rsidRPr="0014058C">
              <w:rPr>
                <w:b/>
                <w:sz w:val="20"/>
                <w:szCs w:val="20"/>
              </w:rPr>
              <w:t>Величина</w:t>
            </w:r>
          </w:p>
        </w:tc>
        <w:tc>
          <w:tcPr>
            <w:tcW w:w="2371" w:type="dxa"/>
            <w:shd w:val="clear" w:color="auto" w:fill="auto"/>
            <w:vAlign w:val="center"/>
          </w:tcPr>
          <w:p w:rsidR="009A0F32" w:rsidRPr="0014058C" w:rsidRDefault="009A0F32" w:rsidP="009875DD">
            <w:pPr>
              <w:pStyle w:val="ConsPlusNormal"/>
              <w:ind w:firstLine="0"/>
              <w:jc w:val="center"/>
              <w:rPr>
                <w:rFonts w:ascii="Times New Roman" w:hAnsi="Times New Roman" w:cs="Times New Roman"/>
                <w:b/>
              </w:rPr>
            </w:pPr>
            <w:r w:rsidRPr="0014058C">
              <w:rPr>
                <w:rFonts w:ascii="Times New Roman" w:hAnsi="Times New Roman" w:cs="Times New Roman"/>
                <w:b/>
              </w:rPr>
              <w:t>Единица</w:t>
            </w:r>
          </w:p>
          <w:p w:rsidR="009A0F32" w:rsidRPr="0014058C" w:rsidRDefault="009A0F32" w:rsidP="009875DD">
            <w:pPr>
              <w:jc w:val="center"/>
              <w:rPr>
                <w:b/>
                <w:sz w:val="20"/>
                <w:szCs w:val="20"/>
              </w:rPr>
            </w:pPr>
            <w:r w:rsidRPr="0014058C">
              <w:rPr>
                <w:b/>
                <w:sz w:val="20"/>
                <w:szCs w:val="20"/>
              </w:rPr>
              <w:t>измерения</w:t>
            </w:r>
          </w:p>
        </w:tc>
        <w:tc>
          <w:tcPr>
            <w:tcW w:w="1366" w:type="dxa"/>
            <w:shd w:val="clear" w:color="auto" w:fill="auto"/>
            <w:vAlign w:val="center"/>
          </w:tcPr>
          <w:p w:rsidR="009A0F32" w:rsidRPr="0014058C" w:rsidRDefault="009A0F32" w:rsidP="009875DD">
            <w:pPr>
              <w:jc w:val="center"/>
              <w:rPr>
                <w:b/>
                <w:sz w:val="20"/>
                <w:szCs w:val="20"/>
              </w:rPr>
            </w:pPr>
            <w:r w:rsidRPr="0014058C">
              <w:rPr>
                <w:b/>
                <w:sz w:val="20"/>
                <w:szCs w:val="20"/>
              </w:rPr>
              <w:t>Величина</w:t>
            </w:r>
          </w:p>
        </w:tc>
      </w:tr>
      <w:tr w:rsidR="009A0F32" w:rsidRPr="0014058C" w:rsidTr="0031464D">
        <w:trPr>
          <w:trHeight w:val="567"/>
        </w:trPr>
        <w:tc>
          <w:tcPr>
            <w:tcW w:w="540" w:type="dxa"/>
            <w:shd w:val="clear" w:color="auto" w:fill="auto"/>
            <w:vAlign w:val="center"/>
          </w:tcPr>
          <w:p w:rsidR="009A0F32" w:rsidRPr="0014058C" w:rsidRDefault="009A0F32" w:rsidP="009875DD">
            <w:pPr>
              <w:jc w:val="center"/>
              <w:rPr>
                <w:sz w:val="20"/>
                <w:szCs w:val="20"/>
              </w:rPr>
            </w:pPr>
            <w:r w:rsidRPr="0014058C">
              <w:rPr>
                <w:sz w:val="20"/>
                <w:szCs w:val="20"/>
              </w:rPr>
              <w:t>1</w:t>
            </w:r>
          </w:p>
        </w:tc>
        <w:tc>
          <w:tcPr>
            <w:tcW w:w="2437" w:type="dxa"/>
            <w:shd w:val="clear" w:color="auto" w:fill="auto"/>
          </w:tcPr>
          <w:p w:rsidR="009A0F32" w:rsidRPr="0014058C" w:rsidRDefault="009A0F32" w:rsidP="009875DD">
            <w:pPr>
              <w:tabs>
                <w:tab w:val="left" w:pos="6780"/>
              </w:tabs>
              <w:contextualSpacing/>
              <w:rPr>
                <w:sz w:val="20"/>
                <w:szCs w:val="20"/>
              </w:rPr>
            </w:pPr>
            <w:r w:rsidRPr="0014058C">
              <w:rPr>
                <w:sz w:val="20"/>
                <w:szCs w:val="20"/>
              </w:rPr>
              <w:t xml:space="preserve">Кладбища традиционного </w:t>
            </w:r>
          </w:p>
          <w:p w:rsidR="009A0F32" w:rsidRPr="0014058C" w:rsidRDefault="009A0F32" w:rsidP="009875DD">
            <w:pPr>
              <w:tabs>
                <w:tab w:val="left" w:pos="6780"/>
              </w:tabs>
              <w:contextualSpacing/>
              <w:rPr>
                <w:sz w:val="20"/>
                <w:szCs w:val="20"/>
              </w:rPr>
            </w:pPr>
            <w:r w:rsidRPr="0014058C">
              <w:rPr>
                <w:sz w:val="20"/>
                <w:szCs w:val="20"/>
              </w:rPr>
              <w:t>захоронения</w:t>
            </w:r>
          </w:p>
        </w:tc>
        <w:tc>
          <w:tcPr>
            <w:tcW w:w="1559" w:type="dxa"/>
            <w:shd w:val="clear" w:color="auto" w:fill="auto"/>
            <w:vAlign w:val="center"/>
          </w:tcPr>
          <w:p w:rsidR="00DD3697" w:rsidRPr="0014058C" w:rsidRDefault="009A0F32" w:rsidP="009875DD">
            <w:pPr>
              <w:tabs>
                <w:tab w:val="left" w:pos="6780"/>
              </w:tabs>
              <w:contextualSpacing/>
              <w:jc w:val="center"/>
              <w:rPr>
                <w:sz w:val="20"/>
                <w:szCs w:val="20"/>
              </w:rPr>
            </w:pPr>
            <w:r w:rsidRPr="0014058C">
              <w:rPr>
                <w:sz w:val="20"/>
                <w:szCs w:val="20"/>
              </w:rPr>
              <w:t xml:space="preserve">га на 1000 </w:t>
            </w:r>
          </w:p>
          <w:p w:rsidR="009A0F32" w:rsidRPr="0014058C" w:rsidRDefault="009A0F32" w:rsidP="009875DD">
            <w:pPr>
              <w:tabs>
                <w:tab w:val="left" w:pos="6780"/>
              </w:tabs>
              <w:contextualSpacing/>
              <w:jc w:val="center"/>
              <w:rPr>
                <w:sz w:val="20"/>
                <w:szCs w:val="20"/>
              </w:rPr>
            </w:pPr>
            <w:r w:rsidRPr="0014058C">
              <w:rPr>
                <w:sz w:val="20"/>
                <w:szCs w:val="20"/>
              </w:rPr>
              <w:t>человек</w:t>
            </w:r>
          </w:p>
        </w:tc>
        <w:tc>
          <w:tcPr>
            <w:tcW w:w="1134" w:type="dxa"/>
            <w:shd w:val="clear" w:color="auto" w:fill="auto"/>
            <w:vAlign w:val="center"/>
          </w:tcPr>
          <w:p w:rsidR="009A0F32" w:rsidRPr="0014058C" w:rsidRDefault="009A0F32" w:rsidP="009875DD">
            <w:pPr>
              <w:tabs>
                <w:tab w:val="left" w:pos="6780"/>
              </w:tabs>
              <w:contextualSpacing/>
              <w:jc w:val="center"/>
              <w:rPr>
                <w:sz w:val="20"/>
                <w:szCs w:val="20"/>
              </w:rPr>
            </w:pPr>
            <w:r w:rsidRPr="0014058C">
              <w:rPr>
                <w:sz w:val="20"/>
                <w:szCs w:val="20"/>
              </w:rPr>
              <w:t>0,24</w:t>
            </w:r>
          </w:p>
        </w:tc>
        <w:tc>
          <w:tcPr>
            <w:tcW w:w="3737" w:type="dxa"/>
            <w:gridSpan w:val="2"/>
            <w:shd w:val="clear" w:color="auto" w:fill="auto"/>
            <w:vAlign w:val="center"/>
          </w:tcPr>
          <w:p w:rsidR="009A0F32" w:rsidRPr="0014058C" w:rsidRDefault="009A0F32" w:rsidP="009875DD">
            <w:pPr>
              <w:tabs>
                <w:tab w:val="left" w:pos="6780"/>
              </w:tabs>
              <w:contextualSpacing/>
              <w:jc w:val="center"/>
              <w:rPr>
                <w:sz w:val="20"/>
                <w:szCs w:val="20"/>
              </w:rPr>
            </w:pPr>
            <w:r w:rsidRPr="0014058C">
              <w:rPr>
                <w:sz w:val="20"/>
                <w:szCs w:val="20"/>
              </w:rPr>
              <w:t>не нормируется</w:t>
            </w:r>
          </w:p>
        </w:tc>
      </w:tr>
      <w:tr w:rsidR="009A0F32" w:rsidRPr="0014058C" w:rsidTr="0031464D">
        <w:trPr>
          <w:trHeight w:val="567"/>
        </w:trPr>
        <w:tc>
          <w:tcPr>
            <w:tcW w:w="540" w:type="dxa"/>
            <w:shd w:val="clear" w:color="auto" w:fill="auto"/>
            <w:vAlign w:val="center"/>
          </w:tcPr>
          <w:p w:rsidR="009A0F32" w:rsidRPr="0014058C" w:rsidRDefault="009A0F32" w:rsidP="009875DD">
            <w:pPr>
              <w:jc w:val="center"/>
              <w:rPr>
                <w:sz w:val="20"/>
                <w:szCs w:val="20"/>
              </w:rPr>
            </w:pPr>
            <w:r w:rsidRPr="0014058C">
              <w:rPr>
                <w:sz w:val="20"/>
                <w:szCs w:val="20"/>
              </w:rPr>
              <w:t>2</w:t>
            </w:r>
          </w:p>
        </w:tc>
        <w:tc>
          <w:tcPr>
            <w:tcW w:w="2437" w:type="dxa"/>
            <w:shd w:val="clear" w:color="auto" w:fill="auto"/>
          </w:tcPr>
          <w:p w:rsidR="00DD3697" w:rsidRPr="0014058C" w:rsidRDefault="009A0F32" w:rsidP="009875DD">
            <w:pPr>
              <w:tabs>
                <w:tab w:val="left" w:pos="6780"/>
              </w:tabs>
              <w:contextualSpacing/>
              <w:rPr>
                <w:sz w:val="20"/>
                <w:szCs w:val="20"/>
              </w:rPr>
            </w:pPr>
            <w:r w:rsidRPr="0014058C">
              <w:rPr>
                <w:sz w:val="20"/>
                <w:szCs w:val="20"/>
              </w:rPr>
              <w:t xml:space="preserve">Кладбище урновых </w:t>
            </w:r>
          </w:p>
          <w:p w:rsidR="00DD3697" w:rsidRPr="0014058C" w:rsidRDefault="009A0F32" w:rsidP="009875DD">
            <w:pPr>
              <w:tabs>
                <w:tab w:val="left" w:pos="6780"/>
              </w:tabs>
              <w:contextualSpacing/>
              <w:rPr>
                <w:sz w:val="20"/>
                <w:szCs w:val="20"/>
              </w:rPr>
            </w:pPr>
            <w:r w:rsidRPr="0014058C">
              <w:rPr>
                <w:sz w:val="20"/>
                <w:szCs w:val="20"/>
              </w:rPr>
              <w:t xml:space="preserve">захоронений после </w:t>
            </w:r>
          </w:p>
          <w:p w:rsidR="009A0F32" w:rsidRPr="0014058C" w:rsidRDefault="009A0F32" w:rsidP="009875DD">
            <w:pPr>
              <w:tabs>
                <w:tab w:val="left" w:pos="6780"/>
              </w:tabs>
              <w:contextualSpacing/>
              <w:rPr>
                <w:sz w:val="20"/>
                <w:szCs w:val="20"/>
              </w:rPr>
            </w:pPr>
            <w:r w:rsidRPr="0014058C">
              <w:rPr>
                <w:sz w:val="20"/>
                <w:szCs w:val="20"/>
              </w:rPr>
              <w:t>кремации</w:t>
            </w:r>
          </w:p>
        </w:tc>
        <w:tc>
          <w:tcPr>
            <w:tcW w:w="1559" w:type="dxa"/>
            <w:shd w:val="clear" w:color="auto" w:fill="auto"/>
            <w:vAlign w:val="center"/>
          </w:tcPr>
          <w:p w:rsidR="00DD3697" w:rsidRPr="0014058C" w:rsidRDefault="009A0F32" w:rsidP="009875DD">
            <w:pPr>
              <w:tabs>
                <w:tab w:val="left" w:pos="6780"/>
              </w:tabs>
              <w:contextualSpacing/>
              <w:jc w:val="center"/>
              <w:rPr>
                <w:sz w:val="20"/>
                <w:szCs w:val="20"/>
              </w:rPr>
            </w:pPr>
            <w:r w:rsidRPr="0014058C">
              <w:rPr>
                <w:sz w:val="20"/>
                <w:szCs w:val="20"/>
              </w:rPr>
              <w:t xml:space="preserve">га на 1000 </w:t>
            </w:r>
          </w:p>
          <w:p w:rsidR="009A0F32" w:rsidRPr="0014058C" w:rsidRDefault="009A0F32" w:rsidP="009875DD">
            <w:pPr>
              <w:tabs>
                <w:tab w:val="left" w:pos="6780"/>
              </w:tabs>
              <w:contextualSpacing/>
              <w:jc w:val="center"/>
              <w:rPr>
                <w:sz w:val="20"/>
                <w:szCs w:val="20"/>
              </w:rPr>
            </w:pPr>
            <w:r w:rsidRPr="0014058C">
              <w:rPr>
                <w:sz w:val="20"/>
                <w:szCs w:val="20"/>
              </w:rPr>
              <w:t>человек</w:t>
            </w:r>
          </w:p>
        </w:tc>
        <w:tc>
          <w:tcPr>
            <w:tcW w:w="1134" w:type="dxa"/>
            <w:shd w:val="clear" w:color="auto" w:fill="auto"/>
            <w:vAlign w:val="center"/>
          </w:tcPr>
          <w:p w:rsidR="009A0F32" w:rsidRPr="0014058C" w:rsidRDefault="009A0F32" w:rsidP="009875DD">
            <w:pPr>
              <w:tabs>
                <w:tab w:val="left" w:pos="6780"/>
              </w:tabs>
              <w:contextualSpacing/>
              <w:jc w:val="center"/>
              <w:rPr>
                <w:sz w:val="20"/>
                <w:szCs w:val="20"/>
              </w:rPr>
            </w:pPr>
            <w:r w:rsidRPr="0014058C">
              <w:rPr>
                <w:sz w:val="20"/>
                <w:szCs w:val="20"/>
              </w:rPr>
              <w:t>0,02</w:t>
            </w:r>
          </w:p>
        </w:tc>
        <w:tc>
          <w:tcPr>
            <w:tcW w:w="3737" w:type="dxa"/>
            <w:gridSpan w:val="2"/>
            <w:shd w:val="clear" w:color="auto" w:fill="auto"/>
            <w:vAlign w:val="center"/>
          </w:tcPr>
          <w:p w:rsidR="009A0F32" w:rsidRPr="0014058C" w:rsidRDefault="009A0F32" w:rsidP="009875DD">
            <w:pPr>
              <w:tabs>
                <w:tab w:val="left" w:pos="6780"/>
              </w:tabs>
              <w:contextualSpacing/>
              <w:jc w:val="center"/>
              <w:rPr>
                <w:sz w:val="20"/>
                <w:szCs w:val="20"/>
              </w:rPr>
            </w:pPr>
            <w:r w:rsidRPr="0014058C">
              <w:rPr>
                <w:sz w:val="20"/>
                <w:szCs w:val="20"/>
              </w:rPr>
              <w:t>не нормируется</w:t>
            </w:r>
          </w:p>
        </w:tc>
      </w:tr>
      <w:tr w:rsidR="00DD3697" w:rsidRPr="0014058C" w:rsidTr="0031464D">
        <w:trPr>
          <w:trHeight w:val="518"/>
        </w:trPr>
        <w:tc>
          <w:tcPr>
            <w:tcW w:w="540" w:type="dxa"/>
            <w:vMerge w:val="restart"/>
            <w:shd w:val="clear" w:color="auto" w:fill="auto"/>
            <w:vAlign w:val="center"/>
          </w:tcPr>
          <w:p w:rsidR="00DD3697" w:rsidRPr="0014058C" w:rsidRDefault="00DD3697" w:rsidP="009875DD">
            <w:pPr>
              <w:jc w:val="center"/>
              <w:rPr>
                <w:sz w:val="20"/>
                <w:szCs w:val="20"/>
              </w:rPr>
            </w:pPr>
            <w:r w:rsidRPr="0014058C">
              <w:rPr>
                <w:sz w:val="20"/>
                <w:szCs w:val="20"/>
              </w:rPr>
              <w:t>3</w:t>
            </w:r>
          </w:p>
        </w:tc>
        <w:tc>
          <w:tcPr>
            <w:tcW w:w="2437" w:type="dxa"/>
            <w:vMerge w:val="restart"/>
            <w:shd w:val="clear" w:color="auto" w:fill="auto"/>
          </w:tcPr>
          <w:p w:rsidR="00DD3697" w:rsidRPr="0014058C" w:rsidRDefault="00DD3697" w:rsidP="009875DD">
            <w:pPr>
              <w:tabs>
                <w:tab w:val="left" w:pos="6780"/>
              </w:tabs>
              <w:contextualSpacing/>
              <w:rPr>
                <w:sz w:val="20"/>
                <w:szCs w:val="20"/>
              </w:rPr>
            </w:pPr>
            <w:r w:rsidRPr="0014058C">
              <w:rPr>
                <w:sz w:val="20"/>
                <w:szCs w:val="20"/>
              </w:rPr>
              <w:t xml:space="preserve">Бюро похоронного </w:t>
            </w:r>
          </w:p>
          <w:p w:rsidR="00DD3697" w:rsidRPr="0014058C" w:rsidRDefault="00DD3697" w:rsidP="009875DD">
            <w:pPr>
              <w:tabs>
                <w:tab w:val="left" w:pos="6780"/>
              </w:tabs>
              <w:contextualSpacing/>
              <w:rPr>
                <w:sz w:val="20"/>
                <w:szCs w:val="20"/>
              </w:rPr>
            </w:pPr>
            <w:r w:rsidRPr="0014058C">
              <w:rPr>
                <w:sz w:val="20"/>
                <w:szCs w:val="20"/>
              </w:rPr>
              <w:t>обслуживания</w:t>
            </w:r>
          </w:p>
        </w:tc>
        <w:tc>
          <w:tcPr>
            <w:tcW w:w="1559" w:type="dxa"/>
            <w:vMerge w:val="restart"/>
            <w:shd w:val="clear" w:color="auto" w:fill="auto"/>
            <w:vAlign w:val="center"/>
          </w:tcPr>
          <w:p w:rsidR="00DD3697" w:rsidRPr="0014058C" w:rsidRDefault="00DD3697" w:rsidP="009A0F32">
            <w:pPr>
              <w:autoSpaceDE w:val="0"/>
              <w:spacing w:line="276" w:lineRule="auto"/>
              <w:jc w:val="center"/>
              <w:rPr>
                <w:sz w:val="20"/>
                <w:szCs w:val="20"/>
              </w:rPr>
            </w:pPr>
            <w:r w:rsidRPr="0014058C">
              <w:rPr>
                <w:sz w:val="20"/>
                <w:szCs w:val="20"/>
              </w:rPr>
              <w:t xml:space="preserve">кол-во </w:t>
            </w:r>
          </w:p>
          <w:p w:rsidR="00DD3697" w:rsidRPr="0014058C" w:rsidRDefault="00DD3697" w:rsidP="009A0F32">
            <w:pPr>
              <w:autoSpaceDE w:val="0"/>
              <w:spacing w:line="276" w:lineRule="auto"/>
              <w:jc w:val="center"/>
              <w:rPr>
                <w:sz w:val="20"/>
                <w:szCs w:val="20"/>
              </w:rPr>
            </w:pPr>
            <w:r w:rsidRPr="0014058C">
              <w:rPr>
                <w:sz w:val="20"/>
                <w:szCs w:val="20"/>
              </w:rPr>
              <w:t>объектов</w:t>
            </w:r>
          </w:p>
          <w:p w:rsidR="00DD3697" w:rsidRPr="0014058C" w:rsidRDefault="00DD3697" w:rsidP="009A0F32">
            <w:pPr>
              <w:tabs>
                <w:tab w:val="left" w:pos="6780"/>
              </w:tabs>
              <w:contextualSpacing/>
              <w:jc w:val="center"/>
              <w:rPr>
                <w:sz w:val="20"/>
                <w:szCs w:val="20"/>
              </w:rPr>
            </w:pPr>
            <w:r w:rsidRPr="0014058C">
              <w:rPr>
                <w:sz w:val="20"/>
                <w:szCs w:val="20"/>
              </w:rPr>
              <w:t>на городской округ</w:t>
            </w:r>
          </w:p>
        </w:tc>
        <w:tc>
          <w:tcPr>
            <w:tcW w:w="1134" w:type="dxa"/>
            <w:vMerge w:val="restart"/>
            <w:shd w:val="clear" w:color="auto" w:fill="auto"/>
            <w:vAlign w:val="center"/>
          </w:tcPr>
          <w:p w:rsidR="00DD3697" w:rsidRPr="0014058C" w:rsidRDefault="00DD3697" w:rsidP="009875DD">
            <w:pPr>
              <w:tabs>
                <w:tab w:val="left" w:pos="6780"/>
              </w:tabs>
              <w:contextualSpacing/>
              <w:jc w:val="center"/>
              <w:rPr>
                <w:sz w:val="20"/>
                <w:szCs w:val="20"/>
              </w:rPr>
            </w:pPr>
            <w:r w:rsidRPr="0014058C">
              <w:rPr>
                <w:sz w:val="20"/>
                <w:szCs w:val="20"/>
              </w:rPr>
              <w:t>1</w:t>
            </w:r>
          </w:p>
        </w:tc>
        <w:tc>
          <w:tcPr>
            <w:tcW w:w="2371" w:type="dxa"/>
            <w:shd w:val="clear" w:color="auto" w:fill="auto"/>
            <w:vAlign w:val="center"/>
          </w:tcPr>
          <w:p w:rsidR="00DD3697" w:rsidRPr="0014058C" w:rsidRDefault="00DD3697" w:rsidP="005502F8">
            <w:pPr>
              <w:autoSpaceDE w:val="0"/>
              <w:spacing w:line="276" w:lineRule="auto"/>
              <w:jc w:val="center"/>
              <w:rPr>
                <w:sz w:val="20"/>
                <w:szCs w:val="20"/>
              </w:rPr>
            </w:pPr>
            <w:r w:rsidRPr="0014058C">
              <w:rPr>
                <w:sz w:val="20"/>
                <w:szCs w:val="20"/>
              </w:rPr>
              <w:t xml:space="preserve">Транспортная </w:t>
            </w:r>
          </w:p>
          <w:p w:rsidR="00DD3697" w:rsidRPr="0014058C" w:rsidRDefault="00DD3697" w:rsidP="009A0F32">
            <w:pPr>
              <w:tabs>
                <w:tab w:val="left" w:pos="6780"/>
              </w:tabs>
              <w:contextualSpacing/>
              <w:jc w:val="center"/>
              <w:rPr>
                <w:sz w:val="20"/>
                <w:szCs w:val="20"/>
              </w:rPr>
            </w:pPr>
            <w:r w:rsidRPr="0014058C">
              <w:rPr>
                <w:sz w:val="20"/>
                <w:szCs w:val="20"/>
              </w:rPr>
              <w:t>доступность в пределах городского округа, мин.</w:t>
            </w:r>
          </w:p>
        </w:tc>
        <w:tc>
          <w:tcPr>
            <w:tcW w:w="1366" w:type="dxa"/>
            <w:shd w:val="clear" w:color="auto" w:fill="auto"/>
            <w:vAlign w:val="center"/>
          </w:tcPr>
          <w:p w:rsidR="00DD3697" w:rsidRPr="0014058C" w:rsidRDefault="00DD3697" w:rsidP="009875DD">
            <w:pPr>
              <w:tabs>
                <w:tab w:val="left" w:pos="6780"/>
              </w:tabs>
              <w:contextualSpacing/>
              <w:jc w:val="center"/>
              <w:rPr>
                <w:sz w:val="20"/>
                <w:szCs w:val="20"/>
              </w:rPr>
            </w:pPr>
            <w:r w:rsidRPr="0014058C">
              <w:rPr>
                <w:sz w:val="20"/>
                <w:szCs w:val="20"/>
              </w:rPr>
              <w:t>40</w:t>
            </w:r>
          </w:p>
        </w:tc>
      </w:tr>
      <w:tr w:rsidR="00DD3697" w:rsidRPr="0014058C" w:rsidTr="0031464D">
        <w:trPr>
          <w:trHeight w:val="517"/>
        </w:trPr>
        <w:tc>
          <w:tcPr>
            <w:tcW w:w="540" w:type="dxa"/>
            <w:vMerge/>
            <w:shd w:val="clear" w:color="auto" w:fill="auto"/>
            <w:vAlign w:val="center"/>
          </w:tcPr>
          <w:p w:rsidR="00DD3697" w:rsidRPr="0014058C" w:rsidRDefault="00DD3697" w:rsidP="009875DD">
            <w:pPr>
              <w:jc w:val="center"/>
              <w:rPr>
                <w:sz w:val="20"/>
                <w:szCs w:val="20"/>
              </w:rPr>
            </w:pPr>
          </w:p>
        </w:tc>
        <w:tc>
          <w:tcPr>
            <w:tcW w:w="2437" w:type="dxa"/>
            <w:vMerge/>
            <w:shd w:val="clear" w:color="auto" w:fill="auto"/>
          </w:tcPr>
          <w:p w:rsidR="00DD3697" w:rsidRPr="0014058C" w:rsidRDefault="00DD3697" w:rsidP="009875DD">
            <w:pPr>
              <w:tabs>
                <w:tab w:val="left" w:pos="6780"/>
              </w:tabs>
              <w:contextualSpacing/>
              <w:rPr>
                <w:sz w:val="20"/>
                <w:szCs w:val="20"/>
              </w:rPr>
            </w:pPr>
          </w:p>
        </w:tc>
        <w:tc>
          <w:tcPr>
            <w:tcW w:w="1559" w:type="dxa"/>
            <w:vMerge/>
            <w:shd w:val="clear" w:color="auto" w:fill="auto"/>
            <w:vAlign w:val="center"/>
          </w:tcPr>
          <w:p w:rsidR="00DD3697" w:rsidRPr="0014058C" w:rsidRDefault="00DD3697" w:rsidP="009A0F32">
            <w:pPr>
              <w:autoSpaceDE w:val="0"/>
              <w:spacing w:line="276" w:lineRule="auto"/>
              <w:jc w:val="center"/>
              <w:rPr>
                <w:sz w:val="20"/>
                <w:szCs w:val="20"/>
              </w:rPr>
            </w:pPr>
          </w:p>
        </w:tc>
        <w:tc>
          <w:tcPr>
            <w:tcW w:w="1134" w:type="dxa"/>
            <w:vMerge/>
            <w:shd w:val="clear" w:color="auto" w:fill="auto"/>
            <w:vAlign w:val="center"/>
          </w:tcPr>
          <w:p w:rsidR="00DD3697" w:rsidRPr="0014058C" w:rsidRDefault="00DD3697" w:rsidP="009875DD">
            <w:pPr>
              <w:tabs>
                <w:tab w:val="left" w:pos="6780"/>
              </w:tabs>
              <w:contextualSpacing/>
              <w:jc w:val="center"/>
              <w:rPr>
                <w:sz w:val="20"/>
                <w:szCs w:val="20"/>
              </w:rPr>
            </w:pPr>
          </w:p>
        </w:tc>
        <w:tc>
          <w:tcPr>
            <w:tcW w:w="2371" w:type="dxa"/>
            <w:shd w:val="clear" w:color="auto" w:fill="auto"/>
            <w:vAlign w:val="center"/>
          </w:tcPr>
          <w:p w:rsidR="00DD3697" w:rsidRPr="0014058C" w:rsidRDefault="00DD3697" w:rsidP="005502F8">
            <w:pPr>
              <w:autoSpaceDE w:val="0"/>
              <w:spacing w:line="276" w:lineRule="auto"/>
              <w:jc w:val="center"/>
              <w:rPr>
                <w:sz w:val="20"/>
                <w:szCs w:val="20"/>
              </w:rPr>
            </w:pPr>
            <w:r w:rsidRPr="0014058C">
              <w:rPr>
                <w:sz w:val="20"/>
                <w:szCs w:val="20"/>
              </w:rPr>
              <w:t xml:space="preserve">Транспортная </w:t>
            </w:r>
          </w:p>
          <w:p w:rsidR="00DD3697" w:rsidRPr="0014058C" w:rsidRDefault="00DD3697" w:rsidP="009A0F32">
            <w:pPr>
              <w:tabs>
                <w:tab w:val="left" w:pos="6780"/>
              </w:tabs>
              <w:contextualSpacing/>
              <w:jc w:val="center"/>
              <w:rPr>
                <w:sz w:val="20"/>
                <w:szCs w:val="20"/>
              </w:rPr>
            </w:pPr>
            <w:r w:rsidRPr="0014058C">
              <w:rPr>
                <w:sz w:val="20"/>
                <w:szCs w:val="20"/>
              </w:rPr>
              <w:t>доступность в пределах г. Благовещенск, мин.</w:t>
            </w:r>
          </w:p>
        </w:tc>
        <w:tc>
          <w:tcPr>
            <w:tcW w:w="1366" w:type="dxa"/>
            <w:shd w:val="clear" w:color="auto" w:fill="auto"/>
            <w:vAlign w:val="center"/>
          </w:tcPr>
          <w:p w:rsidR="00DD3697" w:rsidRPr="0014058C" w:rsidRDefault="00DD3697" w:rsidP="009875DD">
            <w:pPr>
              <w:tabs>
                <w:tab w:val="left" w:pos="6780"/>
              </w:tabs>
              <w:contextualSpacing/>
              <w:jc w:val="center"/>
              <w:rPr>
                <w:color w:val="FF0000"/>
                <w:sz w:val="20"/>
                <w:szCs w:val="20"/>
              </w:rPr>
            </w:pPr>
            <w:r w:rsidRPr="0014058C">
              <w:rPr>
                <w:sz w:val="20"/>
                <w:szCs w:val="20"/>
              </w:rPr>
              <w:t>20</w:t>
            </w:r>
          </w:p>
        </w:tc>
      </w:tr>
    </w:tbl>
    <w:p w:rsidR="009A0F32" w:rsidRPr="0014058C" w:rsidRDefault="009A0F32" w:rsidP="009A0F32">
      <w:pPr>
        <w:ind w:firstLine="709"/>
        <w:jc w:val="both"/>
      </w:pPr>
      <w:r w:rsidRPr="0014058C">
        <w:t>Примечания:</w:t>
      </w:r>
    </w:p>
    <w:p w:rsidR="009A0F32" w:rsidRPr="0014058C" w:rsidRDefault="009A0F32" w:rsidP="009A0F32">
      <w:pPr>
        <w:ind w:firstLine="709"/>
        <w:jc w:val="both"/>
      </w:pPr>
      <w:r w:rsidRPr="0014058C">
        <w:t>1. Формирование кладбищ площадью менее 0,5 и более 40 га не допускается;</w:t>
      </w:r>
    </w:p>
    <w:p w:rsidR="00AE5561" w:rsidRDefault="009A0F32" w:rsidP="00A30D4D">
      <w:pPr>
        <w:ind w:firstLine="709"/>
        <w:jc w:val="both"/>
        <w:rPr>
          <w:rFonts w:eastAsia="TimesNewRomanPSMT"/>
        </w:rPr>
      </w:pPr>
      <w:r w:rsidRPr="0014058C">
        <w:t>2. На вновь создаваемых кладбищах (независимо от типа кладбищ) площадь мест захоронения должна быть не более 70% общей площади кладбища. Площадь озеленения кладбища деревьями и кустарниками - не менее 20% от занимаемой территории</w:t>
      </w:r>
      <w:r w:rsidRPr="0014058C">
        <w:rPr>
          <w:rFonts w:eastAsia="TimesNewRomanPSMT"/>
        </w:rPr>
        <w:t>.</w:t>
      </w:r>
    </w:p>
    <w:p w:rsidR="00AA5E44" w:rsidRDefault="00AA5E44" w:rsidP="00A30D4D">
      <w:pPr>
        <w:ind w:firstLine="709"/>
        <w:jc w:val="both"/>
        <w:rPr>
          <w:rFonts w:eastAsia="TimesNewRomanPSMT"/>
        </w:rPr>
      </w:pPr>
    </w:p>
    <w:p w:rsidR="00AA5E44" w:rsidRPr="00A30D4D" w:rsidRDefault="00AA5E44" w:rsidP="00A30D4D">
      <w:pPr>
        <w:ind w:firstLine="709"/>
        <w:jc w:val="both"/>
        <w:rPr>
          <w:rFonts w:eastAsia="TimesNewRomanPSMT"/>
        </w:rPr>
      </w:pPr>
    </w:p>
    <w:p w:rsidR="00DB65C6" w:rsidRPr="00DB65C6" w:rsidRDefault="00115783" w:rsidP="00B50AFE">
      <w:pPr>
        <w:autoSpaceDE w:val="0"/>
        <w:jc w:val="center"/>
        <w:rPr>
          <w:b/>
          <w:bCs/>
        </w:rPr>
      </w:pPr>
      <w:r w:rsidRPr="00DB65C6">
        <w:rPr>
          <w:b/>
          <w:bCs/>
        </w:rPr>
        <w:t>2.</w:t>
      </w:r>
      <w:r w:rsidR="002A3075" w:rsidRPr="00DB65C6">
        <w:rPr>
          <w:b/>
          <w:bCs/>
        </w:rPr>
        <w:t>8</w:t>
      </w:r>
      <w:r w:rsidRPr="00DB65C6">
        <w:rPr>
          <w:b/>
          <w:bCs/>
        </w:rPr>
        <w:t xml:space="preserve"> Расчётные   показатели   минимально   допустимого   уровня обеспеченности </w:t>
      </w:r>
    </w:p>
    <w:p w:rsidR="00115783" w:rsidRPr="00DB65C6" w:rsidRDefault="00115783" w:rsidP="00B50AFE">
      <w:pPr>
        <w:autoSpaceDE w:val="0"/>
        <w:jc w:val="center"/>
        <w:rPr>
          <w:b/>
          <w:bCs/>
        </w:rPr>
      </w:pPr>
      <w:r w:rsidRPr="00DB65C6">
        <w:rPr>
          <w:b/>
          <w:bCs/>
        </w:rPr>
        <w:t xml:space="preserve">объектами местного значения в области утилизации и переработки </w:t>
      </w:r>
    </w:p>
    <w:p w:rsidR="00115783" w:rsidRPr="00DB65C6" w:rsidRDefault="001C3CD8" w:rsidP="00B50AFE">
      <w:pPr>
        <w:autoSpaceDE w:val="0"/>
        <w:jc w:val="center"/>
      </w:pPr>
      <w:r>
        <w:rPr>
          <w:b/>
          <w:bCs/>
        </w:rPr>
        <w:t>коммунальных</w:t>
      </w:r>
      <w:r w:rsidR="00115783" w:rsidRPr="00DB65C6">
        <w:rPr>
          <w:b/>
          <w:bCs/>
        </w:rPr>
        <w:t xml:space="preserve"> и промышленных отходов</w:t>
      </w:r>
    </w:p>
    <w:p w:rsidR="00F00AB9" w:rsidRDefault="00F00AB9" w:rsidP="00B50AFE">
      <w:pPr>
        <w:autoSpaceDE w:val="0"/>
        <w:ind w:firstLine="709"/>
        <w:jc w:val="both"/>
      </w:pPr>
      <w:r>
        <w:t xml:space="preserve">Расчетные показатели для объектов местного значения в области утилизации и переработки </w:t>
      </w:r>
      <w:r w:rsidR="001C3CD8">
        <w:t>коммунальных</w:t>
      </w:r>
      <w:r>
        <w:t xml:space="preserve"> и промышленных отходов установлены в соответствии с полномочиями городского округа в указанной сфере с учетом нормативно-правовых актов, регулирующих деятельность в области обращения с </w:t>
      </w:r>
      <w:r w:rsidR="001C3CD8">
        <w:t>коммунальными</w:t>
      </w:r>
      <w:r>
        <w:t xml:space="preserve"> и промышленными отх</w:t>
      </w:r>
      <w:r w:rsidR="00DB1A36">
        <w:t>о</w:t>
      </w:r>
      <w:r>
        <w:t>дами.</w:t>
      </w:r>
    </w:p>
    <w:p w:rsidR="00115783" w:rsidRDefault="00F00AB9" w:rsidP="00B50AFE">
      <w:pPr>
        <w:autoSpaceDE w:val="0"/>
        <w:ind w:firstLine="709"/>
        <w:jc w:val="both"/>
      </w:pPr>
      <w:r>
        <w:t xml:space="preserve"> </w:t>
      </w:r>
    </w:p>
    <w:p w:rsidR="00DB1A36" w:rsidRDefault="00DB1A36" w:rsidP="00B50AFE">
      <w:pPr>
        <w:autoSpaceDE w:val="0"/>
        <w:jc w:val="both"/>
      </w:pPr>
      <w:r>
        <w:t xml:space="preserve">Таблица </w:t>
      </w:r>
      <w:r w:rsidR="00877653">
        <w:t xml:space="preserve">24 </w:t>
      </w:r>
      <w:r>
        <w:t>– Нормы накопления коммунальных отходов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340"/>
        <w:gridCol w:w="4689"/>
        <w:gridCol w:w="1553"/>
        <w:gridCol w:w="1275"/>
      </w:tblGrid>
      <w:tr w:rsidR="00DB1A36" w:rsidRPr="0069690B" w:rsidTr="00C80A25">
        <w:trPr>
          <w:tblHeader/>
        </w:trPr>
        <w:tc>
          <w:tcPr>
            <w:tcW w:w="503" w:type="dxa"/>
            <w:vMerge w:val="restart"/>
            <w:shd w:val="clear" w:color="auto" w:fill="auto"/>
            <w:vAlign w:val="center"/>
          </w:tcPr>
          <w:p w:rsidR="00DB1A36" w:rsidRPr="00B21E04" w:rsidRDefault="00DB1A36" w:rsidP="00B21E04">
            <w:pPr>
              <w:autoSpaceDE w:val="0"/>
              <w:contextualSpacing/>
              <w:jc w:val="center"/>
              <w:rPr>
                <w:b/>
                <w:sz w:val="20"/>
                <w:szCs w:val="20"/>
              </w:rPr>
            </w:pPr>
            <w:r w:rsidRPr="00B21E04">
              <w:rPr>
                <w:b/>
                <w:sz w:val="20"/>
                <w:szCs w:val="20"/>
              </w:rPr>
              <w:t>№</w:t>
            </w:r>
          </w:p>
          <w:p w:rsidR="00DB1A36" w:rsidRPr="00B21E04" w:rsidRDefault="00DB1A36" w:rsidP="00B21E04">
            <w:pPr>
              <w:autoSpaceDE w:val="0"/>
              <w:contextualSpacing/>
              <w:jc w:val="center"/>
              <w:rPr>
                <w:b/>
                <w:sz w:val="20"/>
                <w:szCs w:val="20"/>
              </w:rPr>
            </w:pPr>
            <w:r w:rsidRPr="00B21E04">
              <w:rPr>
                <w:b/>
                <w:sz w:val="20"/>
                <w:szCs w:val="20"/>
              </w:rPr>
              <w:t>п/п</w:t>
            </w:r>
          </w:p>
        </w:tc>
        <w:tc>
          <w:tcPr>
            <w:tcW w:w="6029" w:type="dxa"/>
            <w:gridSpan w:val="2"/>
            <w:vMerge w:val="restart"/>
            <w:shd w:val="clear" w:color="auto" w:fill="auto"/>
            <w:vAlign w:val="center"/>
          </w:tcPr>
          <w:p w:rsidR="00DB1A36" w:rsidRPr="00B21E04" w:rsidRDefault="00DB1A36" w:rsidP="00B21E04">
            <w:pPr>
              <w:autoSpaceDE w:val="0"/>
              <w:contextualSpacing/>
              <w:jc w:val="center"/>
              <w:rPr>
                <w:rFonts w:eastAsia="TimesNewRomanPSMT"/>
                <w:b/>
                <w:sz w:val="20"/>
                <w:szCs w:val="20"/>
              </w:rPr>
            </w:pPr>
            <w:r w:rsidRPr="00B21E04">
              <w:rPr>
                <w:b/>
                <w:sz w:val="20"/>
                <w:szCs w:val="20"/>
              </w:rPr>
              <w:t>Наименование показателя</w:t>
            </w:r>
          </w:p>
        </w:tc>
        <w:tc>
          <w:tcPr>
            <w:tcW w:w="2828" w:type="dxa"/>
            <w:gridSpan w:val="2"/>
            <w:shd w:val="clear" w:color="auto" w:fill="auto"/>
            <w:vAlign w:val="center"/>
          </w:tcPr>
          <w:p w:rsidR="00DB1A36" w:rsidRPr="00B21E04" w:rsidRDefault="00DB1A36" w:rsidP="00B21E04">
            <w:pPr>
              <w:autoSpaceDE w:val="0"/>
              <w:contextualSpacing/>
              <w:jc w:val="center"/>
              <w:rPr>
                <w:b/>
                <w:sz w:val="20"/>
                <w:szCs w:val="20"/>
              </w:rPr>
            </w:pPr>
            <w:r w:rsidRPr="00B21E04">
              <w:rPr>
                <w:b/>
                <w:sz w:val="20"/>
                <w:szCs w:val="20"/>
              </w:rPr>
              <w:t xml:space="preserve">Минимально допустимый </w:t>
            </w:r>
          </w:p>
          <w:p w:rsidR="00DB1A36" w:rsidRPr="00B21E04" w:rsidRDefault="00DB1A36" w:rsidP="00B21E04">
            <w:pPr>
              <w:autoSpaceDE w:val="0"/>
              <w:contextualSpacing/>
              <w:jc w:val="center"/>
              <w:rPr>
                <w:rFonts w:eastAsia="TimesNewRomanPSMT"/>
                <w:b/>
                <w:sz w:val="20"/>
                <w:szCs w:val="20"/>
              </w:rPr>
            </w:pPr>
            <w:r w:rsidRPr="00B21E04">
              <w:rPr>
                <w:b/>
                <w:sz w:val="20"/>
                <w:szCs w:val="20"/>
              </w:rPr>
              <w:t>уровень обеспеченности</w:t>
            </w:r>
            <w:r w:rsidR="007F67E8" w:rsidRPr="00B21E04">
              <w:rPr>
                <w:b/>
                <w:sz w:val="20"/>
                <w:szCs w:val="20"/>
              </w:rPr>
              <w:t>, чел./год</w:t>
            </w:r>
          </w:p>
        </w:tc>
      </w:tr>
      <w:tr w:rsidR="00DB1A36" w:rsidRPr="0069690B" w:rsidTr="00C80A25">
        <w:trPr>
          <w:tblHeader/>
        </w:trPr>
        <w:tc>
          <w:tcPr>
            <w:tcW w:w="503" w:type="dxa"/>
            <w:vMerge/>
            <w:shd w:val="clear" w:color="auto" w:fill="auto"/>
          </w:tcPr>
          <w:p w:rsidR="00DB1A36" w:rsidRPr="00B21E04" w:rsidRDefault="00DB1A36" w:rsidP="00B21E04">
            <w:pPr>
              <w:autoSpaceDE w:val="0"/>
              <w:rPr>
                <w:rFonts w:eastAsia="TimesNewRomanPSMT"/>
                <w:sz w:val="20"/>
                <w:szCs w:val="20"/>
              </w:rPr>
            </w:pPr>
          </w:p>
        </w:tc>
        <w:tc>
          <w:tcPr>
            <w:tcW w:w="6029" w:type="dxa"/>
            <w:gridSpan w:val="2"/>
            <w:vMerge/>
            <w:shd w:val="clear" w:color="auto" w:fill="auto"/>
            <w:vAlign w:val="center"/>
          </w:tcPr>
          <w:p w:rsidR="00DB1A36" w:rsidRPr="00B21E04" w:rsidRDefault="00DB1A36" w:rsidP="00B21E04">
            <w:pPr>
              <w:autoSpaceDE w:val="0"/>
              <w:rPr>
                <w:rFonts w:eastAsia="TimesNewRomanPSMT"/>
                <w:sz w:val="20"/>
                <w:szCs w:val="20"/>
              </w:rPr>
            </w:pPr>
          </w:p>
        </w:tc>
        <w:tc>
          <w:tcPr>
            <w:tcW w:w="1553" w:type="dxa"/>
            <w:shd w:val="clear" w:color="auto" w:fill="auto"/>
            <w:vAlign w:val="center"/>
          </w:tcPr>
          <w:p w:rsidR="00DB1A36" w:rsidRPr="00B21E04" w:rsidRDefault="007F67E8" w:rsidP="00B21E04">
            <w:pPr>
              <w:autoSpaceDE w:val="0"/>
              <w:contextualSpacing/>
              <w:jc w:val="center"/>
              <w:rPr>
                <w:rFonts w:eastAsia="TimesNewRomanPSMT"/>
                <w:b/>
                <w:sz w:val="20"/>
                <w:szCs w:val="20"/>
              </w:rPr>
            </w:pPr>
            <w:r w:rsidRPr="00B21E04">
              <w:rPr>
                <w:b/>
                <w:sz w:val="20"/>
                <w:szCs w:val="20"/>
              </w:rPr>
              <w:t>кг</w:t>
            </w:r>
          </w:p>
        </w:tc>
        <w:tc>
          <w:tcPr>
            <w:tcW w:w="1275" w:type="dxa"/>
            <w:shd w:val="clear" w:color="auto" w:fill="auto"/>
            <w:vAlign w:val="center"/>
          </w:tcPr>
          <w:p w:rsidR="00DB1A36" w:rsidRPr="00B21E04" w:rsidRDefault="007F67E8" w:rsidP="00B21E04">
            <w:pPr>
              <w:autoSpaceDE w:val="0"/>
              <w:contextualSpacing/>
              <w:jc w:val="center"/>
              <w:rPr>
                <w:rFonts w:eastAsia="TimesNewRomanPSMT"/>
                <w:b/>
                <w:sz w:val="20"/>
                <w:szCs w:val="20"/>
              </w:rPr>
            </w:pPr>
            <w:r w:rsidRPr="00B21E04">
              <w:rPr>
                <w:b/>
                <w:sz w:val="20"/>
                <w:szCs w:val="20"/>
              </w:rPr>
              <w:t>л</w:t>
            </w:r>
          </w:p>
        </w:tc>
      </w:tr>
      <w:tr w:rsidR="00DB1A36" w:rsidRPr="0069690B" w:rsidTr="0031464D">
        <w:trPr>
          <w:trHeight w:val="90"/>
        </w:trPr>
        <w:tc>
          <w:tcPr>
            <w:tcW w:w="503" w:type="dxa"/>
            <w:vMerge w:val="restart"/>
            <w:shd w:val="clear" w:color="auto" w:fill="auto"/>
            <w:vAlign w:val="center"/>
          </w:tcPr>
          <w:p w:rsidR="00DB1A36" w:rsidRPr="00B21E04" w:rsidRDefault="007F67E8" w:rsidP="00B21E04">
            <w:pPr>
              <w:autoSpaceDE w:val="0"/>
              <w:jc w:val="center"/>
              <w:rPr>
                <w:rFonts w:eastAsia="TimesNewRomanPSMT"/>
                <w:sz w:val="20"/>
                <w:szCs w:val="20"/>
              </w:rPr>
            </w:pPr>
            <w:r w:rsidRPr="00B21E04">
              <w:rPr>
                <w:rFonts w:eastAsia="TimesNewRomanPSMT"/>
                <w:sz w:val="20"/>
                <w:szCs w:val="20"/>
              </w:rPr>
              <w:t>1</w:t>
            </w:r>
          </w:p>
        </w:tc>
        <w:tc>
          <w:tcPr>
            <w:tcW w:w="1340" w:type="dxa"/>
            <w:vMerge w:val="restart"/>
            <w:shd w:val="clear" w:color="auto" w:fill="auto"/>
            <w:vAlign w:val="center"/>
          </w:tcPr>
          <w:p w:rsidR="00DB1A36" w:rsidRPr="00B21E04" w:rsidRDefault="007F67E8" w:rsidP="00B21E04">
            <w:pPr>
              <w:autoSpaceDE w:val="0"/>
              <w:rPr>
                <w:rFonts w:eastAsia="TimesNewRomanPSMT"/>
                <w:sz w:val="20"/>
                <w:szCs w:val="20"/>
              </w:rPr>
            </w:pPr>
            <w:r w:rsidRPr="00B21E04">
              <w:rPr>
                <w:rFonts w:eastAsia="TimesNewRomanPSMT"/>
                <w:sz w:val="20"/>
                <w:szCs w:val="20"/>
              </w:rPr>
              <w:t>Твердые</w:t>
            </w:r>
          </w:p>
        </w:tc>
        <w:tc>
          <w:tcPr>
            <w:tcW w:w="4689" w:type="dxa"/>
            <w:shd w:val="clear" w:color="auto" w:fill="auto"/>
            <w:vAlign w:val="center"/>
          </w:tcPr>
          <w:p w:rsidR="00DB1A36" w:rsidRPr="00B21E04" w:rsidRDefault="007F67E8" w:rsidP="00B21E04">
            <w:pPr>
              <w:autoSpaceDE w:val="0"/>
              <w:rPr>
                <w:rFonts w:eastAsia="TimesNewRomanPSMT"/>
                <w:sz w:val="20"/>
                <w:szCs w:val="20"/>
              </w:rPr>
            </w:pPr>
            <w:r w:rsidRPr="00B21E04">
              <w:rPr>
                <w:rFonts w:eastAsia="TimesNewRomanPSMT"/>
                <w:sz w:val="20"/>
                <w:szCs w:val="20"/>
              </w:rPr>
              <w:t>От жилых зданий, оборудованных водопроводом, канализацией, центральным отоплением и газом</w:t>
            </w:r>
          </w:p>
        </w:tc>
        <w:tc>
          <w:tcPr>
            <w:tcW w:w="1553" w:type="dxa"/>
            <w:shd w:val="clear" w:color="auto" w:fill="auto"/>
            <w:vAlign w:val="center"/>
          </w:tcPr>
          <w:p w:rsidR="00DB1A36" w:rsidRPr="00B21E04" w:rsidRDefault="007F67E8" w:rsidP="00B21E04">
            <w:pPr>
              <w:autoSpaceDE w:val="0"/>
              <w:contextualSpacing/>
              <w:jc w:val="center"/>
              <w:rPr>
                <w:sz w:val="20"/>
                <w:szCs w:val="20"/>
              </w:rPr>
            </w:pPr>
            <w:r w:rsidRPr="00B21E04">
              <w:rPr>
                <w:sz w:val="20"/>
                <w:szCs w:val="20"/>
              </w:rPr>
              <w:t>190</w:t>
            </w:r>
          </w:p>
        </w:tc>
        <w:tc>
          <w:tcPr>
            <w:tcW w:w="1275" w:type="dxa"/>
            <w:shd w:val="clear" w:color="auto" w:fill="auto"/>
            <w:vAlign w:val="center"/>
          </w:tcPr>
          <w:p w:rsidR="00DB1A36" w:rsidRPr="00B21E04" w:rsidRDefault="007F67E8" w:rsidP="00B21E04">
            <w:pPr>
              <w:autoSpaceDE w:val="0"/>
              <w:contextualSpacing/>
              <w:jc w:val="center"/>
              <w:rPr>
                <w:sz w:val="20"/>
                <w:szCs w:val="20"/>
              </w:rPr>
            </w:pPr>
            <w:r w:rsidRPr="00B21E04">
              <w:rPr>
                <w:sz w:val="20"/>
                <w:szCs w:val="20"/>
              </w:rPr>
              <w:t>900</w:t>
            </w:r>
          </w:p>
        </w:tc>
      </w:tr>
      <w:tr w:rsidR="00DB1A36" w:rsidRPr="0069690B" w:rsidTr="0031464D">
        <w:trPr>
          <w:trHeight w:val="90"/>
        </w:trPr>
        <w:tc>
          <w:tcPr>
            <w:tcW w:w="503" w:type="dxa"/>
            <w:vMerge/>
            <w:shd w:val="clear" w:color="auto" w:fill="auto"/>
            <w:vAlign w:val="center"/>
          </w:tcPr>
          <w:p w:rsidR="00DB1A36" w:rsidRPr="00B21E04" w:rsidRDefault="00DB1A36" w:rsidP="00B21E04">
            <w:pPr>
              <w:autoSpaceDE w:val="0"/>
              <w:jc w:val="center"/>
              <w:rPr>
                <w:rFonts w:eastAsia="TimesNewRomanPSMT"/>
                <w:sz w:val="20"/>
                <w:szCs w:val="20"/>
              </w:rPr>
            </w:pPr>
          </w:p>
        </w:tc>
        <w:tc>
          <w:tcPr>
            <w:tcW w:w="1340" w:type="dxa"/>
            <w:vMerge/>
            <w:shd w:val="clear" w:color="auto" w:fill="auto"/>
            <w:vAlign w:val="center"/>
          </w:tcPr>
          <w:p w:rsidR="00DB1A36" w:rsidRPr="00B21E04" w:rsidRDefault="00DB1A36" w:rsidP="00B21E04">
            <w:pPr>
              <w:autoSpaceDE w:val="0"/>
              <w:rPr>
                <w:rFonts w:eastAsia="TimesNewRomanPSMT"/>
                <w:sz w:val="20"/>
                <w:szCs w:val="20"/>
              </w:rPr>
            </w:pPr>
          </w:p>
        </w:tc>
        <w:tc>
          <w:tcPr>
            <w:tcW w:w="4689" w:type="dxa"/>
            <w:shd w:val="clear" w:color="auto" w:fill="auto"/>
            <w:vAlign w:val="center"/>
          </w:tcPr>
          <w:p w:rsidR="00DB1A36" w:rsidRPr="00B21E04" w:rsidRDefault="007F67E8" w:rsidP="00B21E04">
            <w:pPr>
              <w:autoSpaceDE w:val="0"/>
              <w:rPr>
                <w:rFonts w:eastAsia="TimesNewRomanPSMT"/>
                <w:sz w:val="20"/>
                <w:szCs w:val="20"/>
              </w:rPr>
            </w:pPr>
            <w:r w:rsidRPr="00B21E04">
              <w:rPr>
                <w:rFonts w:eastAsia="TimesNewRomanPSMT"/>
                <w:sz w:val="20"/>
                <w:szCs w:val="20"/>
              </w:rPr>
              <w:t>От прочих жилых зданий</w:t>
            </w:r>
          </w:p>
        </w:tc>
        <w:tc>
          <w:tcPr>
            <w:tcW w:w="1553" w:type="dxa"/>
            <w:shd w:val="clear" w:color="auto" w:fill="auto"/>
            <w:vAlign w:val="center"/>
          </w:tcPr>
          <w:p w:rsidR="00DB1A36" w:rsidRPr="00B21E04" w:rsidRDefault="007F67E8" w:rsidP="00B21E04">
            <w:pPr>
              <w:autoSpaceDE w:val="0"/>
              <w:contextualSpacing/>
              <w:jc w:val="center"/>
              <w:rPr>
                <w:sz w:val="20"/>
                <w:szCs w:val="20"/>
              </w:rPr>
            </w:pPr>
            <w:r w:rsidRPr="00B21E04">
              <w:rPr>
                <w:sz w:val="20"/>
                <w:szCs w:val="20"/>
              </w:rPr>
              <w:t>300</w:t>
            </w:r>
          </w:p>
        </w:tc>
        <w:tc>
          <w:tcPr>
            <w:tcW w:w="1275" w:type="dxa"/>
            <w:shd w:val="clear" w:color="auto" w:fill="auto"/>
            <w:vAlign w:val="center"/>
          </w:tcPr>
          <w:p w:rsidR="00DB1A36" w:rsidRPr="00B21E04" w:rsidRDefault="007F67E8" w:rsidP="00B21E04">
            <w:pPr>
              <w:autoSpaceDE w:val="0"/>
              <w:contextualSpacing/>
              <w:jc w:val="center"/>
              <w:rPr>
                <w:sz w:val="20"/>
                <w:szCs w:val="20"/>
              </w:rPr>
            </w:pPr>
            <w:r w:rsidRPr="00B21E04">
              <w:rPr>
                <w:sz w:val="20"/>
                <w:szCs w:val="20"/>
              </w:rPr>
              <w:t>1100</w:t>
            </w:r>
          </w:p>
        </w:tc>
      </w:tr>
      <w:tr w:rsidR="00DB1A36" w:rsidRPr="0069690B" w:rsidTr="0031464D">
        <w:trPr>
          <w:trHeight w:val="90"/>
        </w:trPr>
        <w:tc>
          <w:tcPr>
            <w:tcW w:w="503" w:type="dxa"/>
            <w:vMerge/>
            <w:shd w:val="clear" w:color="auto" w:fill="auto"/>
            <w:vAlign w:val="center"/>
          </w:tcPr>
          <w:p w:rsidR="00DB1A36" w:rsidRPr="00B21E04" w:rsidRDefault="00DB1A36" w:rsidP="00B21E04">
            <w:pPr>
              <w:autoSpaceDE w:val="0"/>
              <w:jc w:val="center"/>
              <w:rPr>
                <w:rFonts w:eastAsia="TimesNewRomanPSMT"/>
                <w:sz w:val="20"/>
                <w:szCs w:val="20"/>
              </w:rPr>
            </w:pPr>
          </w:p>
        </w:tc>
        <w:tc>
          <w:tcPr>
            <w:tcW w:w="1340" w:type="dxa"/>
            <w:vMerge/>
            <w:shd w:val="clear" w:color="auto" w:fill="auto"/>
            <w:vAlign w:val="center"/>
          </w:tcPr>
          <w:p w:rsidR="00DB1A36" w:rsidRPr="00B21E04" w:rsidRDefault="00DB1A36" w:rsidP="00B21E04">
            <w:pPr>
              <w:autoSpaceDE w:val="0"/>
              <w:rPr>
                <w:rFonts w:eastAsia="TimesNewRomanPSMT"/>
                <w:sz w:val="20"/>
                <w:szCs w:val="20"/>
              </w:rPr>
            </w:pPr>
          </w:p>
        </w:tc>
        <w:tc>
          <w:tcPr>
            <w:tcW w:w="4689" w:type="dxa"/>
            <w:shd w:val="clear" w:color="auto" w:fill="auto"/>
            <w:vAlign w:val="center"/>
          </w:tcPr>
          <w:p w:rsidR="007F67E8" w:rsidRPr="00B21E04" w:rsidRDefault="007F67E8" w:rsidP="00B21E04">
            <w:pPr>
              <w:autoSpaceDE w:val="0"/>
              <w:rPr>
                <w:rFonts w:eastAsia="TimesNewRomanPSMT"/>
                <w:sz w:val="20"/>
                <w:szCs w:val="20"/>
              </w:rPr>
            </w:pPr>
            <w:r w:rsidRPr="00B21E04">
              <w:rPr>
                <w:rFonts w:eastAsia="TimesNewRomanPSMT"/>
                <w:sz w:val="20"/>
                <w:szCs w:val="20"/>
              </w:rPr>
              <w:t xml:space="preserve">Общее количество по городу с учетом </w:t>
            </w:r>
          </w:p>
          <w:p w:rsidR="00DB1A36" w:rsidRPr="00B21E04" w:rsidRDefault="007F67E8" w:rsidP="00B21E04">
            <w:pPr>
              <w:autoSpaceDE w:val="0"/>
              <w:rPr>
                <w:rFonts w:eastAsia="TimesNewRomanPSMT"/>
                <w:sz w:val="20"/>
                <w:szCs w:val="20"/>
              </w:rPr>
            </w:pPr>
            <w:r w:rsidRPr="00B21E04">
              <w:rPr>
                <w:rFonts w:eastAsia="TimesNewRomanPSMT"/>
                <w:sz w:val="20"/>
                <w:szCs w:val="20"/>
              </w:rPr>
              <w:t>общественных зданий</w:t>
            </w:r>
          </w:p>
        </w:tc>
        <w:tc>
          <w:tcPr>
            <w:tcW w:w="1553" w:type="dxa"/>
            <w:shd w:val="clear" w:color="auto" w:fill="auto"/>
            <w:vAlign w:val="center"/>
          </w:tcPr>
          <w:p w:rsidR="00DB1A36" w:rsidRPr="00B21E04" w:rsidRDefault="007F67E8" w:rsidP="00B21E04">
            <w:pPr>
              <w:autoSpaceDE w:val="0"/>
              <w:contextualSpacing/>
              <w:jc w:val="center"/>
              <w:rPr>
                <w:sz w:val="20"/>
                <w:szCs w:val="20"/>
              </w:rPr>
            </w:pPr>
            <w:r w:rsidRPr="00B21E04">
              <w:rPr>
                <w:sz w:val="20"/>
                <w:szCs w:val="20"/>
              </w:rPr>
              <w:t>280</w:t>
            </w:r>
          </w:p>
        </w:tc>
        <w:tc>
          <w:tcPr>
            <w:tcW w:w="1275" w:type="dxa"/>
            <w:shd w:val="clear" w:color="auto" w:fill="auto"/>
            <w:vAlign w:val="center"/>
          </w:tcPr>
          <w:p w:rsidR="00DB1A36" w:rsidRPr="00B21E04" w:rsidRDefault="007F67E8" w:rsidP="00B21E04">
            <w:pPr>
              <w:autoSpaceDE w:val="0"/>
              <w:contextualSpacing/>
              <w:jc w:val="center"/>
              <w:rPr>
                <w:sz w:val="20"/>
                <w:szCs w:val="20"/>
              </w:rPr>
            </w:pPr>
            <w:r w:rsidRPr="00B21E04">
              <w:rPr>
                <w:sz w:val="20"/>
                <w:szCs w:val="20"/>
              </w:rPr>
              <w:t>1400</w:t>
            </w:r>
          </w:p>
        </w:tc>
      </w:tr>
      <w:tr w:rsidR="007F67E8" w:rsidRPr="0069690B" w:rsidTr="0031464D">
        <w:tc>
          <w:tcPr>
            <w:tcW w:w="503" w:type="dxa"/>
            <w:shd w:val="clear" w:color="auto" w:fill="auto"/>
            <w:vAlign w:val="center"/>
          </w:tcPr>
          <w:p w:rsidR="007F67E8" w:rsidRPr="00B21E04" w:rsidRDefault="007F67E8" w:rsidP="00B21E04">
            <w:pPr>
              <w:autoSpaceDE w:val="0"/>
              <w:jc w:val="center"/>
              <w:rPr>
                <w:rFonts w:eastAsia="TimesNewRomanPSMT"/>
                <w:sz w:val="20"/>
                <w:szCs w:val="20"/>
              </w:rPr>
            </w:pPr>
            <w:r w:rsidRPr="00B21E04">
              <w:rPr>
                <w:rFonts w:eastAsia="TimesNewRomanPSMT"/>
                <w:sz w:val="20"/>
                <w:szCs w:val="20"/>
              </w:rPr>
              <w:t>2</w:t>
            </w:r>
          </w:p>
        </w:tc>
        <w:tc>
          <w:tcPr>
            <w:tcW w:w="1340" w:type="dxa"/>
            <w:shd w:val="clear" w:color="auto" w:fill="auto"/>
            <w:vAlign w:val="center"/>
          </w:tcPr>
          <w:p w:rsidR="007F67E8" w:rsidRPr="00B21E04" w:rsidRDefault="007F67E8" w:rsidP="00B21E04">
            <w:pPr>
              <w:autoSpaceDE w:val="0"/>
              <w:rPr>
                <w:rFonts w:eastAsia="TimesNewRomanPSMT"/>
                <w:sz w:val="20"/>
                <w:szCs w:val="20"/>
              </w:rPr>
            </w:pPr>
            <w:r w:rsidRPr="00B21E04">
              <w:rPr>
                <w:rFonts w:eastAsia="TimesNewRomanPSMT"/>
                <w:sz w:val="20"/>
                <w:szCs w:val="20"/>
              </w:rPr>
              <w:t>Жидкие</w:t>
            </w:r>
          </w:p>
        </w:tc>
        <w:tc>
          <w:tcPr>
            <w:tcW w:w="4689" w:type="dxa"/>
            <w:shd w:val="clear" w:color="auto" w:fill="auto"/>
            <w:vAlign w:val="center"/>
          </w:tcPr>
          <w:p w:rsidR="007F67E8" w:rsidRPr="00B21E04" w:rsidRDefault="007F67E8" w:rsidP="00B21E04">
            <w:pPr>
              <w:autoSpaceDE w:val="0"/>
              <w:rPr>
                <w:rFonts w:eastAsia="TimesNewRomanPSMT"/>
                <w:sz w:val="20"/>
                <w:szCs w:val="20"/>
              </w:rPr>
            </w:pPr>
            <w:r w:rsidRPr="00B21E04">
              <w:rPr>
                <w:rFonts w:eastAsia="TimesNewRomanPSMT"/>
                <w:sz w:val="20"/>
                <w:szCs w:val="20"/>
              </w:rPr>
              <w:t>Из выгребов (при отсутствии канализации)</w:t>
            </w:r>
          </w:p>
        </w:tc>
        <w:tc>
          <w:tcPr>
            <w:tcW w:w="1553" w:type="dxa"/>
            <w:shd w:val="clear" w:color="auto" w:fill="auto"/>
            <w:vAlign w:val="center"/>
          </w:tcPr>
          <w:p w:rsidR="007F67E8" w:rsidRPr="00B21E04" w:rsidRDefault="007F67E8" w:rsidP="00B21E04">
            <w:pPr>
              <w:autoSpaceDE w:val="0"/>
              <w:contextualSpacing/>
              <w:jc w:val="center"/>
              <w:rPr>
                <w:sz w:val="20"/>
                <w:szCs w:val="20"/>
              </w:rPr>
            </w:pPr>
            <w:r w:rsidRPr="00B21E04">
              <w:rPr>
                <w:sz w:val="20"/>
                <w:szCs w:val="20"/>
              </w:rPr>
              <w:t>-</w:t>
            </w:r>
          </w:p>
        </w:tc>
        <w:tc>
          <w:tcPr>
            <w:tcW w:w="1275" w:type="dxa"/>
            <w:shd w:val="clear" w:color="auto" w:fill="auto"/>
            <w:vAlign w:val="center"/>
          </w:tcPr>
          <w:p w:rsidR="007F67E8" w:rsidRPr="00B21E04" w:rsidRDefault="007F67E8" w:rsidP="00B21E04">
            <w:pPr>
              <w:autoSpaceDE w:val="0"/>
              <w:contextualSpacing/>
              <w:jc w:val="center"/>
              <w:rPr>
                <w:sz w:val="20"/>
                <w:szCs w:val="20"/>
              </w:rPr>
            </w:pPr>
            <w:r w:rsidRPr="00B21E04">
              <w:rPr>
                <w:sz w:val="20"/>
                <w:szCs w:val="20"/>
              </w:rPr>
              <w:t>2000</w:t>
            </w:r>
          </w:p>
        </w:tc>
      </w:tr>
      <w:tr w:rsidR="00DB1A36" w:rsidRPr="0069690B" w:rsidTr="0031464D">
        <w:tc>
          <w:tcPr>
            <w:tcW w:w="503" w:type="dxa"/>
            <w:shd w:val="clear" w:color="auto" w:fill="auto"/>
            <w:vAlign w:val="center"/>
          </w:tcPr>
          <w:p w:rsidR="00DB1A36" w:rsidRPr="00B21E04" w:rsidRDefault="007F67E8" w:rsidP="00B21E04">
            <w:pPr>
              <w:autoSpaceDE w:val="0"/>
              <w:jc w:val="center"/>
              <w:rPr>
                <w:rFonts w:eastAsia="TimesNewRomanPSMT"/>
                <w:sz w:val="20"/>
                <w:szCs w:val="20"/>
              </w:rPr>
            </w:pPr>
            <w:r w:rsidRPr="00B21E04">
              <w:rPr>
                <w:rFonts w:eastAsia="TimesNewRomanPSMT"/>
                <w:sz w:val="20"/>
                <w:szCs w:val="20"/>
              </w:rPr>
              <w:t>3</w:t>
            </w:r>
          </w:p>
        </w:tc>
        <w:tc>
          <w:tcPr>
            <w:tcW w:w="6029" w:type="dxa"/>
            <w:gridSpan w:val="2"/>
            <w:shd w:val="clear" w:color="auto" w:fill="auto"/>
            <w:vAlign w:val="center"/>
          </w:tcPr>
          <w:p w:rsidR="00DB1A36" w:rsidRPr="00B21E04" w:rsidRDefault="007F67E8" w:rsidP="00B21E04">
            <w:pPr>
              <w:autoSpaceDE w:val="0"/>
              <w:rPr>
                <w:rFonts w:eastAsia="TimesNewRomanPSMT"/>
                <w:sz w:val="20"/>
                <w:szCs w:val="20"/>
              </w:rPr>
            </w:pPr>
            <w:r w:rsidRPr="00B21E04">
              <w:rPr>
                <w:rFonts w:eastAsia="TimesNewRomanPSMT"/>
                <w:sz w:val="20"/>
                <w:szCs w:val="20"/>
              </w:rPr>
              <w:t>Смет с 1 м</w:t>
            </w:r>
            <w:r w:rsidRPr="00B21E04">
              <w:rPr>
                <w:rFonts w:eastAsia="TimesNewRomanPSMT"/>
                <w:sz w:val="20"/>
                <w:szCs w:val="20"/>
                <w:vertAlign w:val="superscript"/>
              </w:rPr>
              <w:t>2</w:t>
            </w:r>
            <w:r w:rsidRPr="00B21E04">
              <w:rPr>
                <w:rFonts w:eastAsia="TimesNewRomanPSMT"/>
                <w:sz w:val="20"/>
                <w:szCs w:val="20"/>
              </w:rPr>
              <w:t xml:space="preserve"> твердых покрытий улиц, площадей и парков</w:t>
            </w:r>
          </w:p>
        </w:tc>
        <w:tc>
          <w:tcPr>
            <w:tcW w:w="1553" w:type="dxa"/>
            <w:shd w:val="clear" w:color="auto" w:fill="auto"/>
            <w:vAlign w:val="center"/>
          </w:tcPr>
          <w:p w:rsidR="00DB1A36" w:rsidRPr="00B21E04" w:rsidRDefault="007F67E8" w:rsidP="00B21E04">
            <w:pPr>
              <w:autoSpaceDE w:val="0"/>
              <w:contextualSpacing/>
              <w:jc w:val="center"/>
              <w:rPr>
                <w:sz w:val="20"/>
                <w:szCs w:val="20"/>
              </w:rPr>
            </w:pPr>
            <w:r w:rsidRPr="00B21E04">
              <w:rPr>
                <w:sz w:val="20"/>
                <w:szCs w:val="20"/>
              </w:rPr>
              <w:t>10</w:t>
            </w:r>
          </w:p>
        </w:tc>
        <w:tc>
          <w:tcPr>
            <w:tcW w:w="1275" w:type="dxa"/>
            <w:shd w:val="clear" w:color="auto" w:fill="auto"/>
            <w:vAlign w:val="center"/>
          </w:tcPr>
          <w:p w:rsidR="00DB1A36" w:rsidRPr="00B21E04" w:rsidRDefault="007F67E8" w:rsidP="00B21E04">
            <w:pPr>
              <w:autoSpaceDE w:val="0"/>
              <w:contextualSpacing/>
              <w:jc w:val="center"/>
              <w:rPr>
                <w:sz w:val="20"/>
                <w:szCs w:val="20"/>
              </w:rPr>
            </w:pPr>
            <w:r w:rsidRPr="00B21E04">
              <w:rPr>
                <w:sz w:val="20"/>
                <w:szCs w:val="20"/>
              </w:rPr>
              <w:t>15</w:t>
            </w:r>
          </w:p>
        </w:tc>
      </w:tr>
    </w:tbl>
    <w:p w:rsidR="00DB1A36" w:rsidRPr="00DC0FE5" w:rsidRDefault="00B50AFE" w:rsidP="00B50AFE">
      <w:pPr>
        <w:autoSpaceDE w:val="0"/>
        <w:ind w:firstLine="709"/>
        <w:jc w:val="both"/>
        <w:rPr>
          <w:szCs w:val="20"/>
        </w:rPr>
      </w:pPr>
      <w:r w:rsidRPr="00DC0FE5">
        <w:rPr>
          <w:szCs w:val="20"/>
        </w:rPr>
        <w:t>Примечание – нормы накопления крупногабаритных коммунальных отходов следует принимать в размере 5% в составе приведенных значений твердых коммунальных отходов</w:t>
      </w:r>
    </w:p>
    <w:p w:rsidR="00F00AB9" w:rsidRDefault="00F00AB9" w:rsidP="005328C1">
      <w:pPr>
        <w:autoSpaceDE w:val="0"/>
        <w:ind w:firstLine="709"/>
        <w:jc w:val="both"/>
      </w:pPr>
    </w:p>
    <w:p w:rsidR="00B50AFE" w:rsidRDefault="005328C1" w:rsidP="005328C1">
      <w:pPr>
        <w:autoSpaceDE w:val="0"/>
        <w:ind w:firstLine="709"/>
        <w:jc w:val="both"/>
      </w:pPr>
      <w:r w:rsidRPr="005328C1">
        <w:t xml:space="preserve">Контейнерные площадки для накопления твердых коммунальных отходов или системы подземного накопления ТКО с автоматическими подъемниками для подъема контейнеров и (или) специальные площадки  для накопления крупногабаритных отходов </w:t>
      </w:r>
      <w:r w:rsidRPr="005328C1">
        <w:lastRenderedPageBreak/>
        <w:t>размещаются и обустраиваются, согласно СанПиН 2.1.3684-21 и Территориальной схеме обращения с отходами производства и потребления, в том числе с твердыми коммунальными отходами, на территории Амурской области на период 2019 – 2030 годов.</w:t>
      </w:r>
    </w:p>
    <w:p w:rsidR="005328C1" w:rsidRDefault="005328C1" w:rsidP="00301F51">
      <w:pPr>
        <w:autoSpaceDE w:val="0"/>
        <w:spacing w:line="276" w:lineRule="auto"/>
        <w:ind w:firstLine="709"/>
        <w:jc w:val="both"/>
      </w:pPr>
    </w:p>
    <w:p w:rsidR="00DD17EB" w:rsidRDefault="00DD17EB" w:rsidP="00A30D4D">
      <w:pPr>
        <w:autoSpaceDE w:val="0"/>
        <w:spacing w:line="276" w:lineRule="auto"/>
        <w:jc w:val="both"/>
      </w:pPr>
    </w:p>
    <w:p w:rsidR="00AB4724" w:rsidRDefault="00115783" w:rsidP="00BE1B17">
      <w:pPr>
        <w:autoSpaceDE w:val="0"/>
        <w:jc w:val="center"/>
        <w:rPr>
          <w:b/>
          <w:bCs/>
        </w:rPr>
      </w:pPr>
      <w:r w:rsidRPr="00115783">
        <w:rPr>
          <w:b/>
          <w:bCs/>
        </w:rPr>
        <w:t>2.</w:t>
      </w:r>
      <w:r w:rsidR="002A3075">
        <w:rPr>
          <w:b/>
          <w:bCs/>
        </w:rPr>
        <w:t>9</w:t>
      </w:r>
      <w:r w:rsidRPr="00115783">
        <w:rPr>
          <w:b/>
          <w:bCs/>
        </w:rPr>
        <w:t xml:space="preserve"> Расчётные   показатели   минимально   допустимого   уровня обеспеченности </w:t>
      </w:r>
    </w:p>
    <w:p w:rsidR="003912CA" w:rsidRPr="00115783" w:rsidRDefault="00115783" w:rsidP="00BE1B17">
      <w:pPr>
        <w:autoSpaceDE w:val="0"/>
        <w:jc w:val="center"/>
        <w:rPr>
          <w:b/>
        </w:rPr>
      </w:pPr>
      <w:r w:rsidRPr="00115783">
        <w:rPr>
          <w:b/>
          <w:bCs/>
        </w:rPr>
        <w:t>объектами местного значения в области муниципального жилищного строительства</w:t>
      </w:r>
    </w:p>
    <w:p w:rsidR="008E31E6" w:rsidRDefault="003912CA" w:rsidP="00BE1B17">
      <w:pPr>
        <w:autoSpaceDE w:val="0"/>
        <w:ind w:firstLine="709"/>
        <w:jc w:val="both"/>
        <w:rPr>
          <w:rFonts w:eastAsia="TimesNewRomanPSMT"/>
        </w:rPr>
      </w:pPr>
      <w:r w:rsidRPr="00F32E82">
        <w:rPr>
          <w:rFonts w:eastAsia="TimesNewRomanPSMT"/>
        </w:rPr>
        <w:t xml:space="preserve">Расчетные показатели для объектов местного значения в области муниципального жилищного строительства установлены в соответствии с полномочиями городского </w:t>
      </w:r>
      <w:r w:rsidR="0002388E">
        <w:rPr>
          <w:rFonts w:eastAsia="TimesNewRomanPSMT"/>
        </w:rPr>
        <w:t>округа</w:t>
      </w:r>
      <w:r w:rsidRPr="00F32E82">
        <w:rPr>
          <w:rFonts w:eastAsia="TimesNewRomanPSMT"/>
        </w:rPr>
        <w:t xml:space="preserve"> в указанной сфере. </w:t>
      </w:r>
    </w:p>
    <w:p w:rsidR="00351337" w:rsidRDefault="003912CA" w:rsidP="00C80A25">
      <w:pPr>
        <w:autoSpaceDE w:val="0"/>
        <w:ind w:firstLine="709"/>
        <w:jc w:val="both"/>
        <w:rPr>
          <w:rFonts w:eastAsia="TimesNewRomanPSMT"/>
        </w:rPr>
      </w:pPr>
      <w:r w:rsidRPr="00F32E82">
        <w:rPr>
          <w:rFonts w:eastAsia="TimesNewRomanPSMT"/>
        </w:rPr>
        <w:t>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w:t>
      </w:r>
      <w:r w:rsidR="00BE1B17">
        <w:rPr>
          <w:rFonts w:eastAsia="TimesNewRomanPSMT"/>
        </w:rPr>
        <w:t>ступности таких объектов</w:t>
      </w:r>
      <w:r w:rsidRPr="00F32E82">
        <w:rPr>
          <w:rFonts w:eastAsia="TimesNewRomanPSMT"/>
        </w:rPr>
        <w:t xml:space="preserve"> представлены в таблиц</w:t>
      </w:r>
      <w:r w:rsidR="00360688" w:rsidRPr="00F32E82">
        <w:rPr>
          <w:rFonts w:eastAsia="TimesNewRomanPSMT"/>
        </w:rPr>
        <w:t>ах</w:t>
      </w:r>
      <w:r w:rsidRPr="00F32E82">
        <w:rPr>
          <w:rFonts w:eastAsia="TimesNewRomanPSMT"/>
        </w:rPr>
        <w:t xml:space="preserve"> </w:t>
      </w:r>
      <w:r w:rsidR="00380598" w:rsidRPr="00380598">
        <w:rPr>
          <w:rFonts w:eastAsia="TimesNewRomanPSMT"/>
        </w:rPr>
        <w:t xml:space="preserve">25 </w:t>
      </w:r>
      <w:r w:rsidR="00BE1B17" w:rsidRPr="00380598">
        <w:rPr>
          <w:rFonts w:eastAsia="TimesNewRomanPSMT"/>
        </w:rPr>
        <w:t xml:space="preserve">– </w:t>
      </w:r>
      <w:r w:rsidR="00380598" w:rsidRPr="00380598">
        <w:rPr>
          <w:rFonts w:eastAsia="TimesNewRomanPSMT"/>
        </w:rPr>
        <w:t>27</w:t>
      </w:r>
      <w:r w:rsidR="00BE1B17" w:rsidRPr="00380598">
        <w:rPr>
          <w:rFonts w:eastAsia="TimesNewRomanPSMT"/>
        </w:rPr>
        <w:t>.</w:t>
      </w:r>
    </w:p>
    <w:p w:rsidR="00DC0FE5" w:rsidRPr="00F32E82" w:rsidRDefault="00DC0FE5" w:rsidP="00BE1B17">
      <w:pPr>
        <w:autoSpaceDE w:val="0"/>
        <w:ind w:firstLine="851"/>
        <w:jc w:val="both"/>
        <w:rPr>
          <w:rFonts w:eastAsia="TimesNewRomanPSMT"/>
        </w:rPr>
      </w:pPr>
    </w:p>
    <w:p w:rsidR="00351337" w:rsidRPr="000A15BE" w:rsidRDefault="00351337" w:rsidP="00877653">
      <w:pPr>
        <w:pStyle w:val="ConsPlusNormal"/>
        <w:ind w:left="1418" w:hanging="1418"/>
        <w:jc w:val="both"/>
        <w:outlineLvl w:val="3"/>
        <w:rPr>
          <w:rFonts w:ascii="Times New Roman" w:eastAsia="TimesNewRomanPSMT" w:hAnsi="Times New Roman" w:cs="Times New Roman"/>
          <w:color w:val="FF0000"/>
          <w:sz w:val="24"/>
          <w:szCs w:val="24"/>
        </w:rPr>
      </w:pPr>
      <w:r w:rsidRPr="00BE1B17">
        <w:rPr>
          <w:rFonts w:ascii="Times New Roman" w:eastAsia="TimesNewRomanPSMT" w:hAnsi="Times New Roman" w:cs="Times New Roman"/>
          <w:sz w:val="24"/>
          <w:szCs w:val="24"/>
        </w:rPr>
        <w:t xml:space="preserve">Таблица </w:t>
      </w:r>
      <w:r w:rsidR="00877653">
        <w:rPr>
          <w:rFonts w:ascii="Times New Roman" w:eastAsia="TimesNewRomanPSMT" w:hAnsi="Times New Roman" w:cs="Times New Roman"/>
          <w:sz w:val="24"/>
          <w:szCs w:val="24"/>
        </w:rPr>
        <w:t>25</w:t>
      </w:r>
      <w:r w:rsidR="00BE1B17" w:rsidRPr="00BE1B17">
        <w:rPr>
          <w:rFonts w:ascii="Times New Roman" w:eastAsia="TimesNewRomanPSMT" w:hAnsi="Times New Roman" w:cs="Times New Roman"/>
          <w:sz w:val="24"/>
          <w:szCs w:val="24"/>
        </w:rPr>
        <w:t xml:space="preserve"> </w:t>
      </w:r>
      <w:r w:rsidR="00877653">
        <w:rPr>
          <w:rFonts w:ascii="Times New Roman" w:eastAsia="TimesNewRomanPSMT" w:hAnsi="Times New Roman" w:cs="Times New Roman"/>
          <w:sz w:val="24"/>
          <w:szCs w:val="24"/>
        </w:rPr>
        <w:t>–</w:t>
      </w:r>
      <w:r w:rsidR="00360688" w:rsidRPr="00BE1B17">
        <w:rPr>
          <w:rFonts w:ascii="Times New Roman" w:eastAsia="TimesNewRomanPSMT" w:hAnsi="Times New Roman" w:cs="Times New Roman"/>
          <w:sz w:val="24"/>
          <w:szCs w:val="24"/>
        </w:rPr>
        <w:t xml:space="preserve"> </w:t>
      </w:r>
      <w:r w:rsidRPr="000A15BE">
        <w:rPr>
          <w:rFonts w:ascii="Times New Roman" w:eastAsia="TimesNewRomanPSMT" w:hAnsi="Times New Roman" w:cs="Times New Roman"/>
          <w:sz w:val="24"/>
          <w:szCs w:val="24"/>
        </w:rPr>
        <w:t xml:space="preserve">Расчетные показатели в области </w:t>
      </w:r>
      <w:r w:rsidR="00033ABC" w:rsidRPr="000A15BE">
        <w:rPr>
          <w:rFonts w:ascii="Times New Roman" w:eastAsia="TimesNewRomanPSMT" w:hAnsi="Times New Roman" w:cs="Times New Roman"/>
          <w:sz w:val="24"/>
          <w:szCs w:val="24"/>
        </w:rPr>
        <w:t>предоставления муниципальной жилищной площади</w:t>
      </w:r>
    </w:p>
    <w:tbl>
      <w:tblPr>
        <w:tblW w:w="936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40"/>
        <w:gridCol w:w="5567"/>
        <w:gridCol w:w="1701"/>
        <w:gridCol w:w="1552"/>
      </w:tblGrid>
      <w:tr w:rsidR="000A15BE" w:rsidRPr="008025E7" w:rsidTr="00DD17EB">
        <w:trPr>
          <w:trHeight w:val="240"/>
          <w:tblHeader/>
        </w:trPr>
        <w:tc>
          <w:tcPr>
            <w:tcW w:w="540" w:type="dxa"/>
            <w:vMerge w:val="restart"/>
            <w:shd w:val="clear" w:color="auto" w:fill="auto"/>
            <w:vAlign w:val="center"/>
          </w:tcPr>
          <w:p w:rsidR="00033ABC" w:rsidRPr="008025E7" w:rsidRDefault="00033ABC" w:rsidP="00BE1B17">
            <w:pPr>
              <w:jc w:val="center"/>
              <w:rPr>
                <w:b/>
                <w:sz w:val="20"/>
                <w:szCs w:val="20"/>
              </w:rPr>
            </w:pPr>
            <w:r w:rsidRPr="008025E7">
              <w:rPr>
                <w:b/>
                <w:sz w:val="20"/>
                <w:szCs w:val="20"/>
              </w:rPr>
              <w:t>№</w:t>
            </w:r>
          </w:p>
          <w:p w:rsidR="00033ABC" w:rsidRPr="008025E7" w:rsidRDefault="00033ABC" w:rsidP="00BE1B17">
            <w:pPr>
              <w:pStyle w:val="ConsPlusNormal"/>
              <w:ind w:firstLine="0"/>
              <w:contextualSpacing/>
              <w:jc w:val="center"/>
              <w:rPr>
                <w:rFonts w:ascii="Times New Roman" w:hAnsi="Times New Roman" w:cs="Times New Roman"/>
                <w:b/>
              </w:rPr>
            </w:pPr>
            <w:r w:rsidRPr="008025E7">
              <w:rPr>
                <w:rFonts w:ascii="Times New Roman" w:hAnsi="Times New Roman" w:cs="Times New Roman"/>
                <w:b/>
              </w:rPr>
              <w:t>п/п</w:t>
            </w:r>
          </w:p>
        </w:tc>
        <w:tc>
          <w:tcPr>
            <w:tcW w:w="5567" w:type="dxa"/>
            <w:vMerge w:val="restart"/>
            <w:shd w:val="clear" w:color="auto" w:fill="auto"/>
            <w:vAlign w:val="center"/>
          </w:tcPr>
          <w:p w:rsidR="00033ABC" w:rsidRPr="008025E7" w:rsidRDefault="00033ABC" w:rsidP="00BE1B17">
            <w:pPr>
              <w:pStyle w:val="ConsPlusNormal"/>
              <w:ind w:firstLine="0"/>
              <w:contextualSpacing/>
              <w:jc w:val="center"/>
              <w:rPr>
                <w:rFonts w:ascii="Times New Roman" w:hAnsi="Times New Roman" w:cs="Times New Roman"/>
                <w:b/>
              </w:rPr>
            </w:pPr>
            <w:r w:rsidRPr="008025E7">
              <w:rPr>
                <w:rFonts w:ascii="Times New Roman" w:hAnsi="Times New Roman" w:cs="Times New Roman"/>
                <w:b/>
              </w:rPr>
              <w:t xml:space="preserve">Наименование </w:t>
            </w:r>
            <w:r w:rsidR="000A15BE" w:rsidRPr="008025E7">
              <w:rPr>
                <w:rFonts w:ascii="Times New Roman" w:hAnsi="Times New Roman" w:cs="Times New Roman"/>
                <w:b/>
              </w:rPr>
              <w:t>показателя</w:t>
            </w:r>
          </w:p>
        </w:tc>
        <w:tc>
          <w:tcPr>
            <w:tcW w:w="3253" w:type="dxa"/>
            <w:gridSpan w:val="2"/>
            <w:shd w:val="clear" w:color="auto" w:fill="auto"/>
            <w:vAlign w:val="center"/>
          </w:tcPr>
          <w:p w:rsidR="00033ABC" w:rsidRPr="008025E7" w:rsidRDefault="00033ABC" w:rsidP="00BE1B17">
            <w:pPr>
              <w:pStyle w:val="ConsPlusNormal"/>
              <w:ind w:firstLine="0"/>
              <w:contextualSpacing/>
              <w:jc w:val="center"/>
              <w:rPr>
                <w:rFonts w:ascii="Times New Roman" w:hAnsi="Times New Roman" w:cs="Times New Roman"/>
                <w:b/>
              </w:rPr>
            </w:pPr>
            <w:r w:rsidRPr="008025E7">
              <w:rPr>
                <w:rFonts w:ascii="Times New Roman" w:hAnsi="Times New Roman" w:cs="Times New Roman"/>
                <w:b/>
              </w:rPr>
              <w:t xml:space="preserve">Минимальный допустимый </w:t>
            </w:r>
          </w:p>
          <w:p w:rsidR="00033ABC" w:rsidRPr="008025E7" w:rsidRDefault="00033ABC" w:rsidP="00BE1B17">
            <w:pPr>
              <w:pStyle w:val="ConsPlusNormal"/>
              <w:ind w:firstLine="0"/>
              <w:contextualSpacing/>
              <w:jc w:val="center"/>
              <w:rPr>
                <w:rFonts w:ascii="Times New Roman" w:hAnsi="Times New Roman" w:cs="Times New Roman"/>
                <w:b/>
              </w:rPr>
            </w:pPr>
            <w:r w:rsidRPr="008025E7">
              <w:rPr>
                <w:rFonts w:ascii="Times New Roman" w:hAnsi="Times New Roman" w:cs="Times New Roman"/>
                <w:b/>
              </w:rPr>
              <w:t xml:space="preserve">уровень обеспеченности </w:t>
            </w:r>
          </w:p>
        </w:tc>
      </w:tr>
      <w:tr w:rsidR="000A15BE" w:rsidRPr="008025E7" w:rsidTr="00DD17EB">
        <w:trPr>
          <w:trHeight w:val="240"/>
          <w:tblHeader/>
        </w:trPr>
        <w:tc>
          <w:tcPr>
            <w:tcW w:w="540" w:type="dxa"/>
            <w:vMerge/>
            <w:shd w:val="clear" w:color="auto" w:fill="auto"/>
            <w:vAlign w:val="center"/>
          </w:tcPr>
          <w:p w:rsidR="00033ABC" w:rsidRPr="008025E7" w:rsidRDefault="00033ABC" w:rsidP="00BE1B17">
            <w:pPr>
              <w:jc w:val="center"/>
              <w:rPr>
                <w:b/>
                <w:sz w:val="20"/>
                <w:szCs w:val="20"/>
              </w:rPr>
            </w:pPr>
          </w:p>
        </w:tc>
        <w:tc>
          <w:tcPr>
            <w:tcW w:w="5567" w:type="dxa"/>
            <w:vMerge/>
            <w:shd w:val="clear" w:color="auto" w:fill="auto"/>
            <w:vAlign w:val="center"/>
          </w:tcPr>
          <w:p w:rsidR="00033ABC" w:rsidRPr="008025E7" w:rsidRDefault="00033ABC" w:rsidP="00BE1B17">
            <w:pPr>
              <w:pStyle w:val="ConsPlusNormal"/>
              <w:ind w:firstLine="0"/>
              <w:contextualSpacing/>
              <w:jc w:val="center"/>
              <w:rPr>
                <w:rFonts w:ascii="Times New Roman" w:hAnsi="Times New Roman" w:cs="Times New Roman"/>
                <w:b/>
              </w:rPr>
            </w:pPr>
          </w:p>
        </w:tc>
        <w:tc>
          <w:tcPr>
            <w:tcW w:w="1701" w:type="dxa"/>
            <w:shd w:val="clear" w:color="auto" w:fill="auto"/>
            <w:vAlign w:val="center"/>
          </w:tcPr>
          <w:p w:rsidR="00033ABC" w:rsidRPr="008025E7" w:rsidRDefault="00033ABC" w:rsidP="00BE1B17">
            <w:pPr>
              <w:pStyle w:val="ConsPlusNormal"/>
              <w:ind w:firstLine="0"/>
              <w:contextualSpacing/>
              <w:jc w:val="center"/>
              <w:rPr>
                <w:rFonts w:ascii="Times New Roman" w:hAnsi="Times New Roman" w:cs="Times New Roman"/>
                <w:b/>
              </w:rPr>
            </w:pPr>
            <w:r w:rsidRPr="008025E7">
              <w:rPr>
                <w:rFonts w:ascii="Times New Roman" w:hAnsi="Times New Roman" w:cs="Times New Roman"/>
                <w:b/>
              </w:rPr>
              <w:t xml:space="preserve">Единица </w:t>
            </w:r>
          </w:p>
          <w:p w:rsidR="00033ABC" w:rsidRPr="008025E7" w:rsidRDefault="00033ABC" w:rsidP="00BE1B17">
            <w:pPr>
              <w:pStyle w:val="ConsPlusNormal"/>
              <w:ind w:firstLine="0"/>
              <w:contextualSpacing/>
              <w:jc w:val="center"/>
              <w:rPr>
                <w:rFonts w:ascii="Times New Roman" w:hAnsi="Times New Roman" w:cs="Times New Roman"/>
                <w:b/>
              </w:rPr>
            </w:pPr>
            <w:r w:rsidRPr="008025E7">
              <w:rPr>
                <w:rFonts w:ascii="Times New Roman" w:hAnsi="Times New Roman" w:cs="Times New Roman"/>
                <w:b/>
              </w:rPr>
              <w:t>измерения</w:t>
            </w:r>
          </w:p>
        </w:tc>
        <w:tc>
          <w:tcPr>
            <w:tcW w:w="1552" w:type="dxa"/>
            <w:shd w:val="clear" w:color="auto" w:fill="auto"/>
            <w:vAlign w:val="center"/>
          </w:tcPr>
          <w:p w:rsidR="00033ABC" w:rsidRPr="008025E7" w:rsidRDefault="00033ABC" w:rsidP="00BE1B17">
            <w:pPr>
              <w:pStyle w:val="ConsPlusNormal"/>
              <w:ind w:firstLine="0"/>
              <w:contextualSpacing/>
              <w:jc w:val="center"/>
              <w:rPr>
                <w:rFonts w:ascii="Times New Roman" w:hAnsi="Times New Roman" w:cs="Times New Roman"/>
                <w:b/>
              </w:rPr>
            </w:pPr>
            <w:r w:rsidRPr="008025E7">
              <w:rPr>
                <w:rFonts w:ascii="Times New Roman" w:hAnsi="Times New Roman" w:cs="Times New Roman"/>
                <w:b/>
              </w:rPr>
              <w:t>Величина</w:t>
            </w:r>
          </w:p>
        </w:tc>
      </w:tr>
      <w:tr w:rsidR="000A15BE" w:rsidRPr="008025E7" w:rsidTr="0031464D">
        <w:trPr>
          <w:trHeight w:val="283"/>
        </w:trPr>
        <w:tc>
          <w:tcPr>
            <w:tcW w:w="540" w:type="dxa"/>
            <w:vAlign w:val="center"/>
            <w:hideMark/>
          </w:tcPr>
          <w:p w:rsidR="000A15BE" w:rsidRPr="008025E7" w:rsidRDefault="000A15BE" w:rsidP="00BE1B17">
            <w:pPr>
              <w:pStyle w:val="ConsPlusNormal"/>
              <w:ind w:firstLine="0"/>
              <w:contextualSpacing/>
              <w:jc w:val="center"/>
              <w:rPr>
                <w:rFonts w:ascii="Times New Roman" w:hAnsi="Times New Roman" w:cs="Times New Roman"/>
              </w:rPr>
            </w:pPr>
            <w:r w:rsidRPr="008025E7">
              <w:rPr>
                <w:rFonts w:ascii="Times New Roman" w:hAnsi="Times New Roman" w:cs="Times New Roman"/>
              </w:rPr>
              <w:t>1</w:t>
            </w:r>
          </w:p>
        </w:tc>
        <w:tc>
          <w:tcPr>
            <w:tcW w:w="5567" w:type="dxa"/>
            <w:vAlign w:val="center"/>
          </w:tcPr>
          <w:p w:rsidR="000A15BE" w:rsidRPr="008025E7" w:rsidRDefault="000A15BE" w:rsidP="00BE1B17">
            <w:pPr>
              <w:pStyle w:val="ConsPlusNormal"/>
              <w:ind w:firstLine="0"/>
              <w:contextualSpacing/>
              <w:rPr>
                <w:rFonts w:ascii="Times New Roman" w:hAnsi="Times New Roman" w:cs="Times New Roman"/>
              </w:rPr>
            </w:pPr>
            <w:r w:rsidRPr="008025E7">
              <w:rPr>
                <w:rFonts w:ascii="Times New Roman" w:hAnsi="Times New Roman" w:cs="Times New Roman"/>
              </w:rPr>
              <w:t>Норма предоставления муниципальной жилищной площади:</w:t>
            </w:r>
          </w:p>
          <w:p w:rsidR="000A15BE" w:rsidRPr="008025E7" w:rsidRDefault="000A15BE" w:rsidP="00BE1B17">
            <w:pPr>
              <w:pStyle w:val="ConsPlusNormal"/>
              <w:ind w:firstLine="0"/>
              <w:contextualSpacing/>
              <w:jc w:val="right"/>
              <w:rPr>
                <w:rFonts w:ascii="Times New Roman" w:hAnsi="Times New Roman" w:cs="Times New Roman"/>
              </w:rPr>
            </w:pPr>
            <w:r w:rsidRPr="008025E7">
              <w:rPr>
                <w:rFonts w:ascii="Times New Roman" w:hAnsi="Times New Roman" w:cs="Times New Roman"/>
              </w:rPr>
              <w:t>- для семьи из 1 человека</w:t>
            </w:r>
          </w:p>
          <w:p w:rsidR="000A15BE" w:rsidRPr="008025E7" w:rsidRDefault="000A15BE" w:rsidP="00BE1B17">
            <w:pPr>
              <w:pStyle w:val="ConsPlusNormal"/>
              <w:ind w:firstLine="0"/>
              <w:contextualSpacing/>
              <w:jc w:val="right"/>
              <w:rPr>
                <w:rFonts w:ascii="Times New Roman" w:hAnsi="Times New Roman" w:cs="Times New Roman"/>
              </w:rPr>
            </w:pPr>
            <w:r w:rsidRPr="008025E7">
              <w:rPr>
                <w:rFonts w:ascii="Times New Roman" w:hAnsi="Times New Roman" w:cs="Times New Roman"/>
              </w:rPr>
              <w:t>- для семьи из 2 человек</w:t>
            </w:r>
          </w:p>
          <w:p w:rsidR="000A15BE" w:rsidRPr="008025E7" w:rsidRDefault="000A15BE" w:rsidP="00BE1B17">
            <w:pPr>
              <w:pStyle w:val="ConsPlusNormal"/>
              <w:ind w:firstLine="0"/>
              <w:contextualSpacing/>
              <w:jc w:val="right"/>
              <w:rPr>
                <w:rFonts w:ascii="Times New Roman" w:hAnsi="Times New Roman" w:cs="Times New Roman"/>
              </w:rPr>
            </w:pPr>
            <w:r w:rsidRPr="008025E7">
              <w:rPr>
                <w:rFonts w:ascii="Times New Roman" w:hAnsi="Times New Roman" w:cs="Times New Roman"/>
              </w:rPr>
              <w:t xml:space="preserve">- для семьи из 3 и более человек </w:t>
            </w:r>
          </w:p>
        </w:tc>
        <w:tc>
          <w:tcPr>
            <w:tcW w:w="1701" w:type="dxa"/>
            <w:vMerge w:val="restart"/>
            <w:vAlign w:val="center"/>
          </w:tcPr>
          <w:p w:rsidR="000A15BE" w:rsidRPr="008025E7" w:rsidRDefault="000A15BE" w:rsidP="00BE1B17">
            <w:pPr>
              <w:pStyle w:val="ConsPlusNormal"/>
              <w:ind w:firstLine="0"/>
              <w:contextualSpacing/>
              <w:jc w:val="center"/>
              <w:rPr>
                <w:rFonts w:ascii="Times New Roman" w:hAnsi="Times New Roman" w:cs="Times New Roman"/>
              </w:rPr>
            </w:pPr>
            <w:r w:rsidRPr="008025E7">
              <w:rPr>
                <w:rFonts w:ascii="Times New Roman" w:hAnsi="Times New Roman" w:cs="Times New Roman"/>
              </w:rPr>
              <w:t>м</w:t>
            </w:r>
            <w:r w:rsidRPr="008025E7">
              <w:rPr>
                <w:rFonts w:ascii="Times New Roman" w:hAnsi="Times New Roman" w:cs="Times New Roman"/>
                <w:vertAlign w:val="superscript"/>
              </w:rPr>
              <w:t>2</w:t>
            </w:r>
            <w:r w:rsidRPr="008025E7">
              <w:rPr>
                <w:rFonts w:ascii="Times New Roman" w:hAnsi="Times New Roman" w:cs="Times New Roman"/>
              </w:rPr>
              <w:t xml:space="preserve"> на </w:t>
            </w:r>
          </w:p>
          <w:p w:rsidR="000A15BE" w:rsidRPr="008025E7" w:rsidRDefault="000A15BE" w:rsidP="00BE1B17">
            <w:pPr>
              <w:pStyle w:val="ConsPlusNormal"/>
              <w:ind w:firstLine="0"/>
              <w:contextualSpacing/>
              <w:jc w:val="center"/>
              <w:rPr>
                <w:rFonts w:ascii="Times New Roman" w:hAnsi="Times New Roman" w:cs="Times New Roman"/>
              </w:rPr>
            </w:pPr>
            <w:r w:rsidRPr="008025E7">
              <w:rPr>
                <w:rFonts w:ascii="Times New Roman" w:hAnsi="Times New Roman" w:cs="Times New Roman"/>
              </w:rPr>
              <w:t>1 человека</w:t>
            </w:r>
          </w:p>
        </w:tc>
        <w:tc>
          <w:tcPr>
            <w:tcW w:w="1552" w:type="dxa"/>
            <w:vAlign w:val="bottom"/>
          </w:tcPr>
          <w:p w:rsidR="000A15BE" w:rsidRPr="008025E7" w:rsidRDefault="000A15BE" w:rsidP="00BE1B17">
            <w:pPr>
              <w:pStyle w:val="ConsPlusNormal"/>
              <w:ind w:firstLine="0"/>
              <w:contextualSpacing/>
              <w:jc w:val="center"/>
              <w:rPr>
                <w:rFonts w:ascii="Times New Roman" w:hAnsi="Times New Roman" w:cs="Times New Roman"/>
              </w:rPr>
            </w:pPr>
            <w:r w:rsidRPr="008025E7">
              <w:rPr>
                <w:rFonts w:ascii="Times New Roman" w:hAnsi="Times New Roman" w:cs="Times New Roman"/>
              </w:rPr>
              <w:t>33</w:t>
            </w:r>
          </w:p>
          <w:p w:rsidR="000A15BE" w:rsidRPr="008025E7" w:rsidRDefault="000A15BE" w:rsidP="00BE1B17">
            <w:pPr>
              <w:pStyle w:val="ConsPlusNormal"/>
              <w:ind w:firstLine="0"/>
              <w:contextualSpacing/>
              <w:jc w:val="center"/>
              <w:rPr>
                <w:rFonts w:ascii="Times New Roman" w:hAnsi="Times New Roman" w:cs="Times New Roman"/>
              </w:rPr>
            </w:pPr>
            <w:r w:rsidRPr="008025E7">
              <w:rPr>
                <w:rFonts w:ascii="Times New Roman" w:hAnsi="Times New Roman" w:cs="Times New Roman"/>
              </w:rPr>
              <w:t>21</w:t>
            </w:r>
          </w:p>
          <w:p w:rsidR="000A15BE" w:rsidRPr="008025E7" w:rsidRDefault="000A15BE" w:rsidP="00BE1B17">
            <w:pPr>
              <w:pStyle w:val="ConsPlusNormal"/>
              <w:ind w:firstLine="0"/>
              <w:contextualSpacing/>
              <w:jc w:val="center"/>
              <w:rPr>
                <w:rFonts w:ascii="Times New Roman" w:hAnsi="Times New Roman" w:cs="Times New Roman"/>
              </w:rPr>
            </w:pPr>
            <w:r w:rsidRPr="008025E7">
              <w:rPr>
                <w:rFonts w:ascii="Times New Roman" w:hAnsi="Times New Roman" w:cs="Times New Roman"/>
              </w:rPr>
              <w:t>18</w:t>
            </w:r>
          </w:p>
        </w:tc>
      </w:tr>
      <w:tr w:rsidR="000A15BE" w:rsidRPr="008025E7" w:rsidTr="0031464D">
        <w:trPr>
          <w:trHeight w:val="283"/>
        </w:trPr>
        <w:tc>
          <w:tcPr>
            <w:tcW w:w="540" w:type="dxa"/>
            <w:vAlign w:val="center"/>
          </w:tcPr>
          <w:p w:rsidR="000A15BE" w:rsidRPr="008025E7" w:rsidRDefault="000A15BE" w:rsidP="00BE1B17">
            <w:pPr>
              <w:pStyle w:val="ConsPlusNormal"/>
              <w:ind w:firstLine="0"/>
              <w:contextualSpacing/>
              <w:jc w:val="center"/>
              <w:rPr>
                <w:rFonts w:ascii="Times New Roman" w:hAnsi="Times New Roman" w:cs="Times New Roman"/>
              </w:rPr>
            </w:pPr>
            <w:r w:rsidRPr="008025E7">
              <w:rPr>
                <w:rFonts w:ascii="Times New Roman" w:hAnsi="Times New Roman" w:cs="Times New Roman"/>
              </w:rPr>
              <w:t>2</w:t>
            </w:r>
          </w:p>
        </w:tc>
        <w:tc>
          <w:tcPr>
            <w:tcW w:w="5567" w:type="dxa"/>
            <w:vAlign w:val="center"/>
          </w:tcPr>
          <w:p w:rsidR="000A15BE" w:rsidRPr="008025E7" w:rsidRDefault="000A15BE" w:rsidP="00BE1B17">
            <w:pPr>
              <w:pStyle w:val="ConsPlusNormal"/>
              <w:ind w:firstLine="0"/>
              <w:contextualSpacing/>
              <w:rPr>
                <w:rFonts w:ascii="Times New Roman" w:hAnsi="Times New Roman" w:cs="Times New Roman"/>
              </w:rPr>
            </w:pPr>
            <w:r w:rsidRPr="008025E7">
              <w:rPr>
                <w:rFonts w:ascii="Times New Roman" w:hAnsi="Times New Roman" w:cs="Times New Roman"/>
              </w:rPr>
              <w:t xml:space="preserve">Норма предоставления жилого помещения в общежитии* </w:t>
            </w:r>
          </w:p>
        </w:tc>
        <w:tc>
          <w:tcPr>
            <w:tcW w:w="1701" w:type="dxa"/>
            <w:vMerge/>
            <w:vAlign w:val="center"/>
          </w:tcPr>
          <w:p w:rsidR="000A15BE" w:rsidRPr="008025E7" w:rsidRDefault="000A15BE" w:rsidP="00BE1B17">
            <w:pPr>
              <w:pStyle w:val="ConsPlusNormal"/>
              <w:ind w:firstLine="0"/>
              <w:contextualSpacing/>
              <w:jc w:val="center"/>
              <w:rPr>
                <w:rFonts w:ascii="Times New Roman" w:hAnsi="Times New Roman" w:cs="Times New Roman"/>
              </w:rPr>
            </w:pPr>
          </w:p>
        </w:tc>
        <w:tc>
          <w:tcPr>
            <w:tcW w:w="1552" w:type="dxa"/>
            <w:vAlign w:val="bottom"/>
          </w:tcPr>
          <w:p w:rsidR="000A15BE" w:rsidRPr="008025E7" w:rsidRDefault="000A15BE" w:rsidP="00BE1B17">
            <w:pPr>
              <w:pStyle w:val="ConsPlusNormal"/>
              <w:ind w:firstLine="0"/>
              <w:contextualSpacing/>
              <w:jc w:val="center"/>
              <w:rPr>
                <w:rFonts w:ascii="Times New Roman" w:hAnsi="Times New Roman" w:cs="Times New Roman"/>
              </w:rPr>
            </w:pPr>
            <w:r w:rsidRPr="008025E7">
              <w:rPr>
                <w:rFonts w:ascii="Times New Roman" w:hAnsi="Times New Roman" w:cs="Times New Roman"/>
              </w:rPr>
              <w:t>6</w:t>
            </w:r>
          </w:p>
        </w:tc>
      </w:tr>
    </w:tbl>
    <w:p w:rsidR="00360688" w:rsidRPr="000A15BE" w:rsidRDefault="000A15BE" w:rsidP="00BE1B17">
      <w:pPr>
        <w:autoSpaceDE w:val="0"/>
        <w:ind w:firstLine="709"/>
        <w:jc w:val="both"/>
        <w:rPr>
          <w:rFonts w:eastAsia="TimesNewRomanPSMT"/>
          <w:sz w:val="20"/>
          <w:szCs w:val="20"/>
        </w:rPr>
      </w:pPr>
      <w:r w:rsidRPr="00DC0FE5">
        <w:rPr>
          <w:rFonts w:eastAsia="TimesNewRomanPSMT"/>
          <w:szCs w:val="20"/>
        </w:rPr>
        <w:t>Примечание  - (*) семьям предоставляется изолированное жилое помещение.</w:t>
      </w:r>
    </w:p>
    <w:p w:rsidR="00DD17EB" w:rsidRPr="00F32E82" w:rsidRDefault="00DD17EB" w:rsidP="00BE1B17">
      <w:pPr>
        <w:autoSpaceDE w:val="0"/>
        <w:jc w:val="both"/>
        <w:rPr>
          <w:rFonts w:eastAsia="TimesNewRomanPSMT"/>
        </w:rPr>
      </w:pPr>
    </w:p>
    <w:p w:rsidR="00DD17EB" w:rsidRDefault="00360688" w:rsidP="00DC0FE5">
      <w:pPr>
        <w:pStyle w:val="ConsPlusNormal"/>
        <w:ind w:left="1418" w:hanging="1418"/>
        <w:jc w:val="both"/>
        <w:outlineLvl w:val="3"/>
        <w:rPr>
          <w:rFonts w:ascii="Times New Roman" w:eastAsia="TimesNewRomanPSMT" w:hAnsi="Times New Roman" w:cs="Times New Roman"/>
          <w:sz w:val="24"/>
          <w:szCs w:val="24"/>
        </w:rPr>
      </w:pPr>
      <w:r w:rsidRPr="00F32E82">
        <w:rPr>
          <w:rFonts w:ascii="Times New Roman" w:eastAsia="TimesNewRomanPSMT" w:hAnsi="Times New Roman" w:cs="Times New Roman"/>
          <w:sz w:val="24"/>
          <w:szCs w:val="24"/>
        </w:rPr>
        <w:t xml:space="preserve">Таблица </w:t>
      </w:r>
      <w:r w:rsidR="00877653">
        <w:rPr>
          <w:rFonts w:ascii="Times New Roman" w:eastAsia="TimesNewRomanPSMT" w:hAnsi="Times New Roman" w:cs="Times New Roman"/>
          <w:sz w:val="24"/>
          <w:szCs w:val="24"/>
        </w:rPr>
        <w:t>26</w:t>
      </w:r>
      <w:r w:rsidR="00BE1B17">
        <w:rPr>
          <w:rFonts w:ascii="Times New Roman" w:eastAsia="TimesNewRomanPSMT" w:hAnsi="Times New Roman" w:cs="Times New Roman"/>
          <w:sz w:val="24"/>
          <w:szCs w:val="24"/>
        </w:rPr>
        <w:t xml:space="preserve"> </w:t>
      </w:r>
      <w:r w:rsidR="00877653">
        <w:rPr>
          <w:rFonts w:ascii="Times New Roman" w:eastAsia="TimesNewRomanPSMT" w:hAnsi="Times New Roman" w:cs="Times New Roman"/>
          <w:sz w:val="24"/>
          <w:szCs w:val="24"/>
        </w:rPr>
        <w:t>–</w:t>
      </w:r>
      <w:r w:rsidRPr="00F32E82">
        <w:rPr>
          <w:rFonts w:ascii="Times New Roman" w:eastAsia="TimesNewRomanPSMT" w:hAnsi="Times New Roman" w:cs="Times New Roman"/>
          <w:sz w:val="24"/>
          <w:szCs w:val="24"/>
        </w:rPr>
        <w:t xml:space="preserve"> Расчетные показатели </w:t>
      </w:r>
      <w:r w:rsidR="009D235C">
        <w:rPr>
          <w:rFonts w:ascii="Times New Roman" w:eastAsia="TimesNewRomanPSMT" w:hAnsi="Times New Roman" w:cs="Times New Roman"/>
          <w:sz w:val="24"/>
          <w:szCs w:val="24"/>
        </w:rPr>
        <w:t xml:space="preserve">максимальной </w:t>
      </w:r>
      <w:r w:rsidR="00EA5645">
        <w:rPr>
          <w:rFonts w:ascii="Times New Roman" w:eastAsia="TimesNewRomanPSMT" w:hAnsi="Times New Roman" w:cs="Times New Roman"/>
          <w:sz w:val="24"/>
          <w:szCs w:val="24"/>
        </w:rPr>
        <w:t>плотности застройки участков, соотношение пространств (площадей) объекта к площадям (пространствам), создаваемым при строительстве (для целей применения правил землепользования и застройки)</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0"/>
        <w:gridCol w:w="1765"/>
        <w:gridCol w:w="1641"/>
        <w:gridCol w:w="2961"/>
      </w:tblGrid>
      <w:tr w:rsidR="00EA5645" w:rsidRPr="00EA5645" w:rsidTr="00C80A25">
        <w:trPr>
          <w:trHeight w:val="20"/>
          <w:tblHeader/>
        </w:trPr>
        <w:tc>
          <w:tcPr>
            <w:tcW w:w="1598" w:type="pct"/>
            <w:vMerge w:val="restart"/>
            <w:tcBorders>
              <w:left w:val="single" w:sz="4" w:space="0" w:color="auto"/>
              <w:right w:val="single" w:sz="4" w:space="0" w:color="auto"/>
            </w:tcBorders>
          </w:tcPr>
          <w:p w:rsidR="00EA5645" w:rsidRPr="00EA5645" w:rsidRDefault="00EA5645" w:rsidP="00EA5645">
            <w:pPr>
              <w:spacing w:after="160" w:line="259" w:lineRule="auto"/>
              <w:rPr>
                <w:rFonts w:eastAsia="Calibri"/>
                <w:sz w:val="20"/>
                <w:szCs w:val="20"/>
              </w:rPr>
            </w:pPr>
            <w:r w:rsidRPr="00EA5645">
              <w:rPr>
                <w:rFonts w:eastAsia="Calibri"/>
                <w:sz w:val="20"/>
                <w:szCs w:val="20"/>
              </w:rPr>
              <w:t>Расчет размера земельного участка (пространств создаваемых при строительстве), кв. м на общую площадь квартир</w:t>
            </w:r>
          </w:p>
        </w:tc>
        <w:tc>
          <w:tcPr>
            <w:tcW w:w="943" w:type="pct"/>
            <w:tcBorders>
              <w:top w:val="single" w:sz="4" w:space="0" w:color="auto"/>
              <w:left w:val="single" w:sz="4" w:space="0" w:color="auto"/>
              <w:right w:val="single" w:sz="4" w:space="0" w:color="auto"/>
            </w:tcBorders>
            <w:vAlign w:val="center"/>
          </w:tcPr>
          <w:p w:rsidR="00EA5645" w:rsidRPr="00EA5645" w:rsidRDefault="00EA5645" w:rsidP="00EA5645">
            <w:pPr>
              <w:jc w:val="center"/>
              <w:rPr>
                <w:rFonts w:eastAsia="Calibri"/>
                <w:b/>
                <w:sz w:val="20"/>
                <w:szCs w:val="20"/>
              </w:rPr>
            </w:pPr>
            <w:r w:rsidRPr="00EA5645">
              <w:rPr>
                <w:rFonts w:eastAsia="Calibri"/>
                <w:b/>
                <w:sz w:val="20"/>
                <w:szCs w:val="20"/>
              </w:rPr>
              <w:t>тип застройки</w:t>
            </w:r>
          </w:p>
        </w:tc>
        <w:tc>
          <w:tcPr>
            <w:tcW w:w="877" w:type="pct"/>
            <w:tcBorders>
              <w:top w:val="single" w:sz="4" w:space="0" w:color="auto"/>
              <w:left w:val="single" w:sz="4" w:space="0" w:color="auto"/>
              <w:right w:val="single" w:sz="4" w:space="0" w:color="auto"/>
            </w:tcBorders>
            <w:vAlign w:val="center"/>
          </w:tcPr>
          <w:p w:rsidR="00EA5645" w:rsidRPr="00EA5645" w:rsidRDefault="00EA5645" w:rsidP="00EA5645">
            <w:pPr>
              <w:jc w:val="center"/>
              <w:rPr>
                <w:rFonts w:eastAsia="Calibri"/>
                <w:b/>
                <w:sz w:val="20"/>
                <w:szCs w:val="20"/>
              </w:rPr>
            </w:pPr>
            <w:r w:rsidRPr="00EA5645">
              <w:rPr>
                <w:rFonts w:eastAsia="Calibri"/>
                <w:b/>
                <w:sz w:val="20"/>
                <w:szCs w:val="20"/>
              </w:rPr>
              <w:t>количество жилых этажей в здании</w:t>
            </w:r>
          </w:p>
        </w:tc>
        <w:tc>
          <w:tcPr>
            <w:tcW w:w="1582" w:type="pct"/>
            <w:tcBorders>
              <w:top w:val="single" w:sz="4" w:space="0" w:color="auto"/>
              <w:left w:val="single" w:sz="4" w:space="0" w:color="auto"/>
              <w:right w:val="single" w:sz="4" w:space="0" w:color="auto"/>
            </w:tcBorders>
            <w:vAlign w:val="center"/>
          </w:tcPr>
          <w:p w:rsidR="00EA5645" w:rsidRDefault="00EA5645" w:rsidP="00EA5645">
            <w:pPr>
              <w:jc w:val="center"/>
              <w:rPr>
                <w:rFonts w:eastAsia="Calibri"/>
                <w:b/>
                <w:sz w:val="20"/>
                <w:szCs w:val="20"/>
              </w:rPr>
            </w:pPr>
            <w:r w:rsidRPr="00EA5645">
              <w:rPr>
                <w:rFonts w:eastAsia="Calibri"/>
                <w:b/>
                <w:sz w:val="20"/>
                <w:szCs w:val="20"/>
              </w:rPr>
              <w:t xml:space="preserve">Коэффициент размера </w:t>
            </w:r>
          </w:p>
          <w:p w:rsidR="00EA5645" w:rsidRPr="00EA5645" w:rsidRDefault="00EA5645" w:rsidP="00EA5645">
            <w:pPr>
              <w:jc w:val="center"/>
              <w:rPr>
                <w:rFonts w:eastAsia="Calibri"/>
                <w:b/>
                <w:sz w:val="20"/>
                <w:szCs w:val="20"/>
              </w:rPr>
            </w:pPr>
            <w:r w:rsidRPr="00EA5645">
              <w:rPr>
                <w:rFonts w:eastAsia="Calibri"/>
                <w:b/>
                <w:sz w:val="20"/>
                <w:szCs w:val="20"/>
              </w:rPr>
              <w:t>земельного участка (Крзу)</w:t>
            </w:r>
          </w:p>
        </w:tc>
      </w:tr>
      <w:tr w:rsidR="00EA5645" w:rsidRPr="00EA5645" w:rsidTr="00C80A25">
        <w:trPr>
          <w:trHeight w:val="20"/>
          <w:tblHeader/>
        </w:trPr>
        <w:tc>
          <w:tcPr>
            <w:tcW w:w="1598" w:type="pct"/>
            <w:vMerge/>
            <w:tcBorders>
              <w:left w:val="single" w:sz="4" w:space="0" w:color="auto"/>
              <w:right w:val="single" w:sz="4" w:space="0" w:color="auto"/>
            </w:tcBorders>
          </w:tcPr>
          <w:p w:rsidR="00EA5645" w:rsidRPr="00EA5645" w:rsidRDefault="00EA5645" w:rsidP="00EA5645">
            <w:pPr>
              <w:spacing w:after="160" w:line="259" w:lineRule="auto"/>
              <w:rPr>
                <w:rFonts w:eastAsia="Calibri"/>
                <w:sz w:val="20"/>
                <w:szCs w:val="20"/>
              </w:rPr>
            </w:pPr>
          </w:p>
        </w:tc>
        <w:tc>
          <w:tcPr>
            <w:tcW w:w="943" w:type="pct"/>
            <w:vMerge w:val="restart"/>
            <w:tcBorders>
              <w:top w:val="single" w:sz="4" w:space="0" w:color="auto"/>
              <w:left w:val="single" w:sz="4" w:space="0" w:color="auto"/>
              <w:right w:val="single" w:sz="4" w:space="0" w:color="auto"/>
            </w:tcBorders>
          </w:tcPr>
          <w:p w:rsidR="00EA5645" w:rsidRPr="00EA5645" w:rsidRDefault="00EA5645" w:rsidP="00EA5645">
            <w:pPr>
              <w:rPr>
                <w:sz w:val="20"/>
                <w:szCs w:val="20"/>
              </w:rPr>
            </w:pPr>
            <w:r w:rsidRPr="00EA5645">
              <w:rPr>
                <w:sz w:val="20"/>
                <w:szCs w:val="20"/>
              </w:rPr>
              <w:t>малоэтажные многоквартирные жилые дома</w:t>
            </w:r>
          </w:p>
        </w:tc>
        <w:tc>
          <w:tcPr>
            <w:tcW w:w="877" w:type="pct"/>
            <w:tcBorders>
              <w:left w:val="single" w:sz="4" w:space="0" w:color="auto"/>
              <w:right w:val="single" w:sz="4" w:space="0" w:color="auto"/>
            </w:tcBorders>
            <w:vAlign w:val="center"/>
          </w:tcPr>
          <w:p w:rsidR="00EA5645" w:rsidRPr="00EA5645" w:rsidRDefault="00EA5645" w:rsidP="00EA5645">
            <w:pPr>
              <w:spacing w:after="160" w:line="259" w:lineRule="auto"/>
              <w:jc w:val="center"/>
              <w:rPr>
                <w:rFonts w:eastAsia="Calibri"/>
                <w:sz w:val="20"/>
                <w:szCs w:val="20"/>
              </w:rPr>
            </w:pPr>
            <w:r w:rsidRPr="00EA5645">
              <w:rPr>
                <w:rFonts w:eastAsia="Calibri"/>
                <w:sz w:val="20"/>
                <w:szCs w:val="20"/>
              </w:rPr>
              <w:t>2</w:t>
            </w:r>
          </w:p>
        </w:tc>
        <w:tc>
          <w:tcPr>
            <w:tcW w:w="1582" w:type="pct"/>
            <w:tcBorders>
              <w:left w:val="single" w:sz="4" w:space="0" w:color="auto"/>
              <w:right w:val="single" w:sz="4" w:space="0" w:color="auto"/>
            </w:tcBorders>
            <w:vAlign w:val="center"/>
          </w:tcPr>
          <w:p w:rsidR="00EA5645" w:rsidRPr="00EA5645" w:rsidRDefault="00EA5645" w:rsidP="00EA5645">
            <w:pPr>
              <w:spacing w:after="160" w:line="259" w:lineRule="auto"/>
              <w:jc w:val="center"/>
              <w:rPr>
                <w:rFonts w:eastAsia="Calibri"/>
                <w:sz w:val="20"/>
                <w:szCs w:val="20"/>
              </w:rPr>
            </w:pPr>
            <w:r w:rsidRPr="00EA5645">
              <w:rPr>
                <w:rFonts w:eastAsia="Calibri"/>
                <w:sz w:val="20"/>
                <w:szCs w:val="20"/>
              </w:rPr>
              <w:t>143,8</w:t>
            </w:r>
          </w:p>
        </w:tc>
      </w:tr>
      <w:tr w:rsidR="00EA5645" w:rsidRPr="00EA5645" w:rsidTr="00C80A25">
        <w:trPr>
          <w:trHeight w:val="20"/>
          <w:tblHeader/>
        </w:trPr>
        <w:tc>
          <w:tcPr>
            <w:tcW w:w="1598" w:type="pct"/>
            <w:vMerge/>
            <w:tcBorders>
              <w:left w:val="single" w:sz="4" w:space="0" w:color="auto"/>
              <w:right w:val="single" w:sz="4" w:space="0" w:color="auto"/>
            </w:tcBorders>
          </w:tcPr>
          <w:p w:rsidR="00EA5645" w:rsidRPr="00EA5645" w:rsidRDefault="00EA5645" w:rsidP="00EA5645">
            <w:pPr>
              <w:spacing w:after="160" w:line="259" w:lineRule="auto"/>
              <w:rPr>
                <w:rFonts w:eastAsia="Calibri"/>
                <w:sz w:val="20"/>
                <w:szCs w:val="20"/>
              </w:rPr>
            </w:pPr>
          </w:p>
        </w:tc>
        <w:tc>
          <w:tcPr>
            <w:tcW w:w="943" w:type="pct"/>
            <w:vMerge/>
            <w:tcBorders>
              <w:left w:val="single" w:sz="4" w:space="0" w:color="auto"/>
              <w:right w:val="single" w:sz="4" w:space="0" w:color="auto"/>
            </w:tcBorders>
          </w:tcPr>
          <w:p w:rsidR="00EA5645" w:rsidRPr="00EA5645" w:rsidRDefault="00EA5645" w:rsidP="00EA5645">
            <w:pPr>
              <w:rPr>
                <w:sz w:val="20"/>
                <w:szCs w:val="20"/>
              </w:rPr>
            </w:pPr>
          </w:p>
        </w:tc>
        <w:tc>
          <w:tcPr>
            <w:tcW w:w="877" w:type="pct"/>
            <w:tcBorders>
              <w:left w:val="single" w:sz="4" w:space="0" w:color="auto"/>
              <w:right w:val="single" w:sz="4" w:space="0" w:color="auto"/>
            </w:tcBorders>
            <w:vAlign w:val="center"/>
          </w:tcPr>
          <w:p w:rsidR="00EA5645" w:rsidRPr="00EA5645" w:rsidRDefault="00EA5645" w:rsidP="00EA5645">
            <w:pPr>
              <w:spacing w:after="160" w:line="259" w:lineRule="auto"/>
              <w:jc w:val="center"/>
              <w:rPr>
                <w:rFonts w:eastAsia="Calibri"/>
                <w:sz w:val="20"/>
                <w:szCs w:val="20"/>
              </w:rPr>
            </w:pPr>
            <w:r w:rsidRPr="00EA5645">
              <w:rPr>
                <w:rFonts w:eastAsia="Calibri"/>
                <w:sz w:val="20"/>
                <w:szCs w:val="20"/>
              </w:rPr>
              <w:t>3</w:t>
            </w:r>
          </w:p>
        </w:tc>
        <w:tc>
          <w:tcPr>
            <w:tcW w:w="1582" w:type="pct"/>
            <w:tcBorders>
              <w:left w:val="single" w:sz="4" w:space="0" w:color="auto"/>
              <w:right w:val="single" w:sz="4" w:space="0" w:color="auto"/>
            </w:tcBorders>
            <w:vAlign w:val="center"/>
          </w:tcPr>
          <w:p w:rsidR="00EA5645" w:rsidRPr="00EA5645" w:rsidRDefault="00EA5645" w:rsidP="00EA5645">
            <w:pPr>
              <w:spacing w:after="160" w:line="259" w:lineRule="auto"/>
              <w:jc w:val="center"/>
              <w:rPr>
                <w:rFonts w:eastAsia="Calibri"/>
                <w:sz w:val="20"/>
                <w:szCs w:val="20"/>
              </w:rPr>
            </w:pPr>
            <w:r w:rsidRPr="00EA5645">
              <w:rPr>
                <w:rFonts w:eastAsia="Calibri"/>
                <w:sz w:val="20"/>
                <w:szCs w:val="20"/>
              </w:rPr>
              <w:t>115,0</w:t>
            </w:r>
          </w:p>
        </w:tc>
      </w:tr>
      <w:tr w:rsidR="00EA5645" w:rsidRPr="00EA5645" w:rsidTr="00C80A25">
        <w:trPr>
          <w:trHeight w:val="20"/>
          <w:tblHeader/>
        </w:trPr>
        <w:tc>
          <w:tcPr>
            <w:tcW w:w="1598" w:type="pct"/>
            <w:vMerge/>
            <w:tcBorders>
              <w:left w:val="single" w:sz="4" w:space="0" w:color="auto"/>
              <w:right w:val="single" w:sz="4" w:space="0" w:color="auto"/>
            </w:tcBorders>
          </w:tcPr>
          <w:p w:rsidR="00EA5645" w:rsidRPr="00EA5645" w:rsidRDefault="00EA5645" w:rsidP="00EA5645">
            <w:pPr>
              <w:spacing w:after="160" w:line="259" w:lineRule="auto"/>
              <w:rPr>
                <w:rFonts w:eastAsia="Calibri"/>
                <w:sz w:val="20"/>
                <w:szCs w:val="20"/>
              </w:rPr>
            </w:pPr>
          </w:p>
        </w:tc>
        <w:tc>
          <w:tcPr>
            <w:tcW w:w="943" w:type="pct"/>
            <w:vMerge/>
            <w:tcBorders>
              <w:left w:val="single" w:sz="4" w:space="0" w:color="auto"/>
              <w:bottom w:val="single" w:sz="4" w:space="0" w:color="auto"/>
              <w:right w:val="single" w:sz="4" w:space="0" w:color="auto"/>
            </w:tcBorders>
          </w:tcPr>
          <w:p w:rsidR="00EA5645" w:rsidRPr="00EA5645" w:rsidRDefault="00EA5645" w:rsidP="00EA5645">
            <w:pPr>
              <w:rPr>
                <w:sz w:val="20"/>
                <w:szCs w:val="20"/>
              </w:rPr>
            </w:pPr>
          </w:p>
        </w:tc>
        <w:tc>
          <w:tcPr>
            <w:tcW w:w="877" w:type="pct"/>
            <w:tcBorders>
              <w:left w:val="single" w:sz="4" w:space="0" w:color="auto"/>
              <w:right w:val="single" w:sz="4" w:space="0" w:color="auto"/>
            </w:tcBorders>
            <w:vAlign w:val="center"/>
          </w:tcPr>
          <w:p w:rsidR="00EA5645" w:rsidRPr="00EA5645" w:rsidRDefault="00EA5645" w:rsidP="00EA5645">
            <w:pPr>
              <w:spacing w:after="160" w:line="259" w:lineRule="auto"/>
              <w:jc w:val="center"/>
              <w:rPr>
                <w:rFonts w:eastAsia="Calibri"/>
                <w:sz w:val="20"/>
                <w:szCs w:val="20"/>
              </w:rPr>
            </w:pPr>
            <w:r w:rsidRPr="00EA5645">
              <w:rPr>
                <w:rFonts w:eastAsia="Calibri"/>
                <w:sz w:val="20"/>
                <w:szCs w:val="20"/>
              </w:rPr>
              <w:t>4</w:t>
            </w:r>
          </w:p>
        </w:tc>
        <w:tc>
          <w:tcPr>
            <w:tcW w:w="1582" w:type="pct"/>
            <w:tcBorders>
              <w:left w:val="single" w:sz="4" w:space="0" w:color="auto"/>
              <w:right w:val="single" w:sz="4" w:space="0" w:color="auto"/>
            </w:tcBorders>
            <w:vAlign w:val="center"/>
          </w:tcPr>
          <w:p w:rsidR="00EA5645" w:rsidRPr="00EA5645" w:rsidRDefault="00EA5645" w:rsidP="00EA5645">
            <w:pPr>
              <w:spacing w:after="160" w:line="259" w:lineRule="auto"/>
              <w:jc w:val="center"/>
              <w:rPr>
                <w:rFonts w:eastAsia="Calibri"/>
                <w:sz w:val="20"/>
                <w:szCs w:val="20"/>
              </w:rPr>
            </w:pPr>
            <w:r w:rsidRPr="00EA5645">
              <w:rPr>
                <w:rFonts w:eastAsia="Calibri"/>
                <w:sz w:val="20"/>
                <w:szCs w:val="20"/>
              </w:rPr>
              <w:t>100,6</w:t>
            </w:r>
          </w:p>
        </w:tc>
      </w:tr>
      <w:tr w:rsidR="00EA5645" w:rsidRPr="00EA5645" w:rsidTr="00C80A25">
        <w:trPr>
          <w:trHeight w:val="20"/>
          <w:tblHeader/>
        </w:trPr>
        <w:tc>
          <w:tcPr>
            <w:tcW w:w="1598" w:type="pct"/>
            <w:vMerge/>
            <w:tcBorders>
              <w:left w:val="single" w:sz="4" w:space="0" w:color="auto"/>
              <w:right w:val="single" w:sz="4" w:space="0" w:color="auto"/>
            </w:tcBorders>
          </w:tcPr>
          <w:p w:rsidR="00EA5645" w:rsidRPr="00EA5645" w:rsidRDefault="00EA5645" w:rsidP="00EA5645">
            <w:pPr>
              <w:spacing w:after="160" w:line="259" w:lineRule="auto"/>
              <w:rPr>
                <w:rFonts w:eastAsia="Calibri"/>
                <w:sz w:val="20"/>
                <w:szCs w:val="20"/>
              </w:rPr>
            </w:pPr>
          </w:p>
        </w:tc>
        <w:tc>
          <w:tcPr>
            <w:tcW w:w="943" w:type="pct"/>
            <w:vMerge w:val="restart"/>
            <w:tcBorders>
              <w:top w:val="single" w:sz="4" w:space="0" w:color="auto"/>
              <w:left w:val="single" w:sz="4" w:space="0" w:color="auto"/>
              <w:right w:val="single" w:sz="4" w:space="0" w:color="auto"/>
            </w:tcBorders>
          </w:tcPr>
          <w:p w:rsidR="00EA5645" w:rsidRPr="00EA5645" w:rsidRDefault="00EA5645" w:rsidP="00EA5645">
            <w:pPr>
              <w:rPr>
                <w:sz w:val="20"/>
                <w:szCs w:val="20"/>
              </w:rPr>
            </w:pPr>
            <w:r w:rsidRPr="00EA5645">
              <w:rPr>
                <w:sz w:val="20"/>
                <w:szCs w:val="20"/>
              </w:rPr>
              <w:t>среднеэтажные многоквартирные жилые дома</w:t>
            </w:r>
          </w:p>
        </w:tc>
        <w:tc>
          <w:tcPr>
            <w:tcW w:w="877" w:type="pct"/>
            <w:tcBorders>
              <w:left w:val="single" w:sz="4" w:space="0" w:color="auto"/>
              <w:right w:val="single" w:sz="4" w:space="0" w:color="auto"/>
            </w:tcBorders>
            <w:vAlign w:val="center"/>
          </w:tcPr>
          <w:p w:rsidR="00EA5645" w:rsidRPr="00EA5645" w:rsidRDefault="00EA5645" w:rsidP="00EA5645">
            <w:pPr>
              <w:spacing w:after="160" w:line="259" w:lineRule="auto"/>
              <w:jc w:val="center"/>
              <w:rPr>
                <w:rFonts w:eastAsia="Calibri"/>
                <w:sz w:val="20"/>
                <w:szCs w:val="20"/>
              </w:rPr>
            </w:pPr>
            <w:r w:rsidRPr="00EA5645">
              <w:rPr>
                <w:rFonts w:eastAsia="Calibri"/>
                <w:sz w:val="20"/>
                <w:szCs w:val="20"/>
              </w:rPr>
              <w:t>5</w:t>
            </w:r>
          </w:p>
        </w:tc>
        <w:tc>
          <w:tcPr>
            <w:tcW w:w="1582" w:type="pct"/>
            <w:tcBorders>
              <w:left w:val="single" w:sz="4" w:space="0" w:color="auto"/>
              <w:right w:val="single" w:sz="4" w:space="0" w:color="auto"/>
            </w:tcBorders>
            <w:vAlign w:val="center"/>
          </w:tcPr>
          <w:p w:rsidR="00EA5645" w:rsidRPr="00EA5645" w:rsidRDefault="00EA5645" w:rsidP="00EA5645">
            <w:pPr>
              <w:spacing w:after="160" w:line="259" w:lineRule="auto"/>
              <w:jc w:val="center"/>
              <w:rPr>
                <w:rFonts w:eastAsia="Calibri"/>
                <w:sz w:val="20"/>
                <w:szCs w:val="20"/>
              </w:rPr>
            </w:pPr>
            <w:r w:rsidRPr="00EA5645">
              <w:rPr>
                <w:rFonts w:eastAsia="Calibri"/>
                <w:sz w:val="20"/>
                <w:szCs w:val="20"/>
              </w:rPr>
              <w:t>92,0</w:t>
            </w:r>
          </w:p>
        </w:tc>
      </w:tr>
      <w:tr w:rsidR="00EA5645" w:rsidRPr="00EA5645" w:rsidTr="00C80A25">
        <w:trPr>
          <w:trHeight w:val="20"/>
          <w:tblHeader/>
        </w:trPr>
        <w:tc>
          <w:tcPr>
            <w:tcW w:w="1598" w:type="pct"/>
            <w:vMerge/>
            <w:tcBorders>
              <w:left w:val="single" w:sz="4" w:space="0" w:color="auto"/>
              <w:right w:val="single" w:sz="4" w:space="0" w:color="auto"/>
            </w:tcBorders>
          </w:tcPr>
          <w:p w:rsidR="00EA5645" w:rsidRPr="00EA5645" w:rsidRDefault="00EA5645" w:rsidP="00EA5645">
            <w:pPr>
              <w:spacing w:after="160" w:line="259" w:lineRule="auto"/>
              <w:rPr>
                <w:rFonts w:eastAsia="Calibri"/>
                <w:sz w:val="20"/>
                <w:szCs w:val="20"/>
              </w:rPr>
            </w:pPr>
          </w:p>
        </w:tc>
        <w:tc>
          <w:tcPr>
            <w:tcW w:w="943" w:type="pct"/>
            <w:vMerge/>
            <w:tcBorders>
              <w:left w:val="single" w:sz="4" w:space="0" w:color="auto"/>
              <w:right w:val="single" w:sz="4" w:space="0" w:color="auto"/>
            </w:tcBorders>
          </w:tcPr>
          <w:p w:rsidR="00EA5645" w:rsidRPr="00EA5645" w:rsidRDefault="00EA5645" w:rsidP="00EA5645">
            <w:pPr>
              <w:rPr>
                <w:sz w:val="20"/>
                <w:szCs w:val="20"/>
              </w:rPr>
            </w:pPr>
          </w:p>
        </w:tc>
        <w:tc>
          <w:tcPr>
            <w:tcW w:w="877" w:type="pct"/>
            <w:tcBorders>
              <w:left w:val="single" w:sz="4" w:space="0" w:color="auto"/>
              <w:right w:val="single" w:sz="4" w:space="0" w:color="auto"/>
            </w:tcBorders>
            <w:vAlign w:val="center"/>
          </w:tcPr>
          <w:p w:rsidR="00EA5645" w:rsidRPr="00EA5645" w:rsidRDefault="00EA5645" w:rsidP="00EA5645">
            <w:pPr>
              <w:spacing w:after="160" w:line="259" w:lineRule="auto"/>
              <w:jc w:val="center"/>
              <w:rPr>
                <w:rFonts w:eastAsia="Calibri"/>
                <w:sz w:val="20"/>
                <w:szCs w:val="20"/>
              </w:rPr>
            </w:pPr>
            <w:r w:rsidRPr="00EA5645">
              <w:rPr>
                <w:rFonts w:eastAsia="Calibri"/>
                <w:sz w:val="20"/>
                <w:szCs w:val="20"/>
              </w:rPr>
              <w:t>6</w:t>
            </w:r>
          </w:p>
        </w:tc>
        <w:tc>
          <w:tcPr>
            <w:tcW w:w="1582" w:type="pct"/>
            <w:tcBorders>
              <w:left w:val="single" w:sz="4" w:space="0" w:color="auto"/>
              <w:right w:val="single" w:sz="4" w:space="0" w:color="auto"/>
            </w:tcBorders>
            <w:vAlign w:val="center"/>
          </w:tcPr>
          <w:p w:rsidR="00EA5645" w:rsidRPr="00EA5645" w:rsidRDefault="00EA5645" w:rsidP="00EA5645">
            <w:pPr>
              <w:spacing w:after="160" w:line="259" w:lineRule="auto"/>
              <w:jc w:val="center"/>
              <w:rPr>
                <w:rFonts w:eastAsia="Calibri"/>
                <w:sz w:val="20"/>
                <w:szCs w:val="20"/>
              </w:rPr>
            </w:pPr>
            <w:r w:rsidRPr="00EA5645">
              <w:rPr>
                <w:rFonts w:eastAsia="Calibri"/>
                <w:sz w:val="20"/>
                <w:szCs w:val="20"/>
              </w:rPr>
              <w:t>87,5</w:t>
            </w:r>
          </w:p>
        </w:tc>
      </w:tr>
      <w:tr w:rsidR="00EA5645" w:rsidRPr="00EA5645" w:rsidTr="00C80A25">
        <w:trPr>
          <w:trHeight w:val="20"/>
          <w:tblHeader/>
        </w:trPr>
        <w:tc>
          <w:tcPr>
            <w:tcW w:w="1598" w:type="pct"/>
            <w:vMerge/>
            <w:tcBorders>
              <w:left w:val="single" w:sz="4" w:space="0" w:color="auto"/>
              <w:right w:val="single" w:sz="4" w:space="0" w:color="auto"/>
            </w:tcBorders>
          </w:tcPr>
          <w:p w:rsidR="00EA5645" w:rsidRPr="00EA5645" w:rsidRDefault="00EA5645" w:rsidP="00EA5645">
            <w:pPr>
              <w:spacing w:after="160" w:line="259" w:lineRule="auto"/>
              <w:rPr>
                <w:rFonts w:eastAsia="Calibri"/>
                <w:sz w:val="20"/>
                <w:szCs w:val="20"/>
              </w:rPr>
            </w:pPr>
          </w:p>
        </w:tc>
        <w:tc>
          <w:tcPr>
            <w:tcW w:w="943" w:type="pct"/>
            <w:vMerge/>
            <w:tcBorders>
              <w:left w:val="single" w:sz="4" w:space="0" w:color="auto"/>
              <w:right w:val="single" w:sz="4" w:space="0" w:color="auto"/>
            </w:tcBorders>
          </w:tcPr>
          <w:p w:rsidR="00EA5645" w:rsidRPr="00EA5645" w:rsidRDefault="00EA5645" w:rsidP="00EA5645">
            <w:pPr>
              <w:rPr>
                <w:sz w:val="20"/>
                <w:szCs w:val="20"/>
              </w:rPr>
            </w:pPr>
          </w:p>
        </w:tc>
        <w:tc>
          <w:tcPr>
            <w:tcW w:w="877" w:type="pct"/>
            <w:tcBorders>
              <w:left w:val="single" w:sz="4" w:space="0" w:color="auto"/>
              <w:right w:val="single" w:sz="4" w:space="0" w:color="auto"/>
            </w:tcBorders>
            <w:vAlign w:val="center"/>
          </w:tcPr>
          <w:p w:rsidR="00EA5645" w:rsidRPr="00EA5645" w:rsidRDefault="00EA5645" w:rsidP="00EA5645">
            <w:pPr>
              <w:spacing w:after="160" w:line="259" w:lineRule="auto"/>
              <w:jc w:val="center"/>
              <w:rPr>
                <w:rFonts w:eastAsia="Calibri"/>
                <w:sz w:val="20"/>
                <w:szCs w:val="20"/>
              </w:rPr>
            </w:pPr>
            <w:r w:rsidRPr="00EA5645">
              <w:rPr>
                <w:rFonts w:eastAsia="Calibri"/>
                <w:sz w:val="20"/>
                <w:szCs w:val="20"/>
              </w:rPr>
              <w:t>7</w:t>
            </w:r>
          </w:p>
        </w:tc>
        <w:tc>
          <w:tcPr>
            <w:tcW w:w="1582" w:type="pct"/>
            <w:tcBorders>
              <w:left w:val="single" w:sz="4" w:space="0" w:color="auto"/>
              <w:right w:val="single" w:sz="4" w:space="0" w:color="auto"/>
            </w:tcBorders>
            <w:vAlign w:val="center"/>
          </w:tcPr>
          <w:p w:rsidR="00EA5645" w:rsidRPr="00EA5645" w:rsidRDefault="00EA5645" w:rsidP="00EA5645">
            <w:pPr>
              <w:spacing w:after="160" w:line="259" w:lineRule="auto"/>
              <w:jc w:val="center"/>
              <w:rPr>
                <w:rFonts w:eastAsia="Calibri"/>
                <w:sz w:val="20"/>
                <w:szCs w:val="20"/>
              </w:rPr>
            </w:pPr>
            <w:r w:rsidRPr="00EA5645">
              <w:rPr>
                <w:rFonts w:eastAsia="Calibri"/>
                <w:sz w:val="20"/>
                <w:szCs w:val="20"/>
              </w:rPr>
              <w:t>83,2</w:t>
            </w:r>
          </w:p>
        </w:tc>
      </w:tr>
      <w:tr w:rsidR="00EA5645" w:rsidRPr="00EA5645" w:rsidTr="00C80A25">
        <w:trPr>
          <w:trHeight w:val="20"/>
          <w:tblHeader/>
        </w:trPr>
        <w:tc>
          <w:tcPr>
            <w:tcW w:w="1598" w:type="pct"/>
            <w:vMerge/>
            <w:tcBorders>
              <w:left w:val="single" w:sz="4" w:space="0" w:color="auto"/>
              <w:right w:val="single" w:sz="4" w:space="0" w:color="auto"/>
            </w:tcBorders>
          </w:tcPr>
          <w:p w:rsidR="00EA5645" w:rsidRPr="00EA5645" w:rsidRDefault="00EA5645" w:rsidP="00EA5645">
            <w:pPr>
              <w:spacing w:after="160" w:line="259" w:lineRule="auto"/>
              <w:rPr>
                <w:rFonts w:eastAsia="Calibri"/>
                <w:sz w:val="20"/>
                <w:szCs w:val="20"/>
              </w:rPr>
            </w:pPr>
          </w:p>
        </w:tc>
        <w:tc>
          <w:tcPr>
            <w:tcW w:w="943" w:type="pct"/>
            <w:vMerge/>
            <w:tcBorders>
              <w:left w:val="single" w:sz="4" w:space="0" w:color="auto"/>
              <w:bottom w:val="single" w:sz="4" w:space="0" w:color="auto"/>
              <w:right w:val="single" w:sz="4" w:space="0" w:color="auto"/>
            </w:tcBorders>
          </w:tcPr>
          <w:p w:rsidR="00EA5645" w:rsidRPr="00EA5645" w:rsidRDefault="00EA5645" w:rsidP="00EA5645">
            <w:pPr>
              <w:rPr>
                <w:sz w:val="20"/>
                <w:szCs w:val="20"/>
              </w:rPr>
            </w:pPr>
          </w:p>
        </w:tc>
        <w:tc>
          <w:tcPr>
            <w:tcW w:w="877" w:type="pct"/>
            <w:tcBorders>
              <w:left w:val="single" w:sz="4" w:space="0" w:color="auto"/>
              <w:right w:val="single" w:sz="4" w:space="0" w:color="auto"/>
            </w:tcBorders>
            <w:vAlign w:val="center"/>
          </w:tcPr>
          <w:p w:rsidR="00EA5645" w:rsidRPr="00EA5645" w:rsidRDefault="00EA5645" w:rsidP="00EA5645">
            <w:pPr>
              <w:spacing w:after="160" w:line="259" w:lineRule="auto"/>
              <w:jc w:val="center"/>
              <w:rPr>
                <w:rFonts w:eastAsia="Calibri"/>
                <w:sz w:val="20"/>
                <w:szCs w:val="20"/>
              </w:rPr>
            </w:pPr>
            <w:r w:rsidRPr="00EA5645">
              <w:rPr>
                <w:rFonts w:eastAsia="Calibri"/>
                <w:sz w:val="20"/>
                <w:szCs w:val="20"/>
              </w:rPr>
              <w:t>8</w:t>
            </w:r>
          </w:p>
        </w:tc>
        <w:tc>
          <w:tcPr>
            <w:tcW w:w="1582" w:type="pct"/>
            <w:tcBorders>
              <w:left w:val="single" w:sz="4" w:space="0" w:color="auto"/>
              <w:right w:val="single" w:sz="4" w:space="0" w:color="auto"/>
            </w:tcBorders>
            <w:vAlign w:val="center"/>
          </w:tcPr>
          <w:p w:rsidR="00EA5645" w:rsidRPr="00EA5645" w:rsidRDefault="00EA5645" w:rsidP="00EA5645">
            <w:pPr>
              <w:spacing w:after="160" w:line="259" w:lineRule="auto"/>
              <w:jc w:val="center"/>
              <w:rPr>
                <w:rFonts w:eastAsia="Calibri"/>
                <w:sz w:val="20"/>
                <w:szCs w:val="20"/>
              </w:rPr>
            </w:pPr>
            <w:r w:rsidRPr="00EA5645">
              <w:rPr>
                <w:rFonts w:eastAsia="Calibri"/>
                <w:sz w:val="20"/>
                <w:szCs w:val="20"/>
              </w:rPr>
              <w:t>80,0</w:t>
            </w:r>
          </w:p>
        </w:tc>
      </w:tr>
      <w:tr w:rsidR="00EA5645" w:rsidRPr="00EA5645" w:rsidTr="00C80A25">
        <w:trPr>
          <w:trHeight w:val="20"/>
          <w:tblHeader/>
        </w:trPr>
        <w:tc>
          <w:tcPr>
            <w:tcW w:w="1598" w:type="pct"/>
            <w:vMerge/>
            <w:tcBorders>
              <w:left w:val="single" w:sz="4" w:space="0" w:color="auto"/>
              <w:right w:val="single" w:sz="4" w:space="0" w:color="auto"/>
            </w:tcBorders>
          </w:tcPr>
          <w:p w:rsidR="00EA5645" w:rsidRPr="00EA5645" w:rsidRDefault="00EA5645" w:rsidP="00EA5645">
            <w:pPr>
              <w:spacing w:after="160" w:line="259" w:lineRule="auto"/>
              <w:rPr>
                <w:rFonts w:eastAsia="Calibri"/>
                <w:sz w:val="20"/>
                <w:szCs w:val="20"/>
              </w:rPr>
            </w:pPr>
          </w:p>
        </w:tc>
        <w:tc>
          <w:tcPr>
            <w:tcW w:w="943" w:type="pct"/>
            <w:vMerge w:val="restart"/>
            <w:tcBorders>
              <w:left w:val="single" w:sz="4" w:space="0" w:color="auto"/>
              <w:right w:val="single" w:sz="4" w:space="0" w:color="auto"/>
            </w:tcBorders>
          </w:tcPr>
          <w:p w:rsidR="00EA5645" w:rsidRPr="00EA5645" w:rsidRDefault="00EA5645" w:rsidP="00EA5645">
            <w:pPr>
              <w:rPr>
                <w:sz w:val="20"/>
                <w:szCs w:val="20"/>
              </w:rPr>
            </w:pPr>
            <w:r w:rsidRPr="00EA5645">
              <w:rPr>
                <w:sz w:val="20"/>
                <w:szCs w:val="20"/>
              </w:rPr>
              <w:t>многоэтажные многоквартирные жилые дома</w:t>
            </w:r>
          </w:p>
        </w:tc>
        <w:tc>
          <w:tcPr>
            <w:tcW w:w="877" w:type="pct"/>
            <w:tcBorders>
              <w:left w:val="single" w:sz="4" w:space="0" w:color="auto"/>
              <w:right w:val="single" w:sz="4" w:space="0" w:color="auto"/>
            </w:tcBorders>
            <w:vAlign w:val="center"/>
          </w:tcPr>
          <w:p w:rsidR="00EA5645" w:rsidRPr="00EA5645" w:rsidRDefault="00EA5645" w:rsidP="00EA5645">
            <w:pPr>
              <w:spacing w:after="160" w:line="259" w:lineRule="auto"/>
              <w:jc w:val="center"/>
              <w:rPr>
                <w:rFonts w:eastAsia="Calibri"/>
                <w:sz w:val="20"/>
                <w:szCs w:val="20"/>
              </w:rPr>
            </w:pPr>
            <w:r w:rsidRPr="00EA5645">
              <w:rPr>
                <w:rFonts w:eastAsia="Calibri"/>
                <w:sz w:val="20"/>
                <w:szCs w:val="20"/>
              </w:rPr>
              <w:t>9</w:t>
            </w:r>
          </w:p>
        </w:tc>
        <w:tc>
          <w:tcPr>
            <w:tcW w:w="1582" w:type="pct"/>
            <w:tcBorders>
              <w:left w:val="single" w:sz="4" w:space="0" w:color="auto"/>
              <w:right w:val="single" w:sz="4" w:space="0" w:color="auto"/>
            </w:tcBorders>
            <w:vAlign w:val="center"/>
          </w:tcPr>
          <w:p w:rsidR="00EA5645" w:rsidRPr="00EA5645" w:rsidRDefault="00EA5645" w:rsidP="00EA5645">
            <w:pPr>
              <w:spacing w:after="160" w:line="259" w:lineRule="auto"/>
              <w:jc w:val="center"/>
              <w:rPr>
                <w:rFonts w:eastAsia="Calibri"/>
                <w:sz w:val="20"/>
                <w:szCs w:val="20"/>
              </w:rPr>
            </w:pPr>
            <w:r w:rsidRPr="00EA5645">
              <w:rPr>
                <w:rFonts w:eastAsia="Calibri"/>
                <w:sz w:val="20"/>
                <w:szCs w:val="20"/>
              </w:rPr>
              <w:t>77,5</w:t>
            </w:r>
          </w:p>
        </w:tc>
      </w:tr>
      <w:tr w:rsidR="00EA5645" w:rsidRPr="00EA5645" w:rsidTr="00C80A25">
        <w:trPr>
          <w:trHeight w:val="20"/>
          <w:tblHeader/>
        </w:trPr>
        <w:tc>
          <w:tcPr>
            <w:tcW w:w="1598" w:type="pct"/>
            <w:vMerge/>
            <w:tcBorders>
              <w:left w:val="single" w:sz="4" w:space="0" w:color="auto"/>
              <w:right w:val="single" w:sz="4" w:space="0" w:color="auto"/>
            </w:tcBorders>
          </w:tcPr>
          <w:p w:rsidR="00EA5645" w:rsidRPr="00EA5645" w:rsidRDefault="00EA5645" w:rsidP="00EA5645">
            <w:pPr>
              <w:spacing w:after="160" w:line="259" w:lineRule="auto"/>
              <w:rPr>
                <w:rFonts w:eastAsia="Calibri"/>
                <w:sz w:val="20"/>
                <w:szCs w:val="20"/>
              </w:rPr>
            </w:pPr>
          </w:p>
        </w:tc>
        <w:tc>
          <w:tcPr>
            <w:tcW w:w="943" w:type="pct"/>
            <w:vMerge/>
            <w:tcBorders>
              <w:left w:val="single" w:sz="4" w:space="0" w:color="auto"/>
              <w:right w:val="single" w:sz="4" w:space="0" w:color="auto"/>
            </w:tcBorders>
          </w:tcPr>
          <w:p w:rsidR="00EA5645" w:rsidRPr="00EA5645" w:rsidRDefault="00EA5645" w:rsidP="00EA5645">
            <w:pPr>
              <w:rPr>
                <w:sz w:val="20"/>
                <w:szCs w:val="20"/>
              </w:rPr>
            </w:pPr>
          </w:p>
        </w:tc>
        <w:tc>
          <w:tcPr>
            <w:tcW w:w="877" w:type="pct"/>
            <w:tcBorders>
              <w:left w:val="single" w:sz="4" w:space="0" w:color="auto"/>
              <w:right w:val="single" w:sz="4" w:space="0" w:color="auto"/>
            </w:tcBorders>
            <w:vAlign w:val="center"/>
          </w:tcPr>
          <w:p w:rsidR="00EA5645" w:rsidRPr="00EA5645" w:rsidRDefault="00EA5645" w:rsidP="00EA5645">
            <w:pPr>
              <w:spacing w:after="160" w:line="259" w:lineRule="auto"/>
              <w:jc w:val="center"/>
              <w:rPr>
                <w:rFonts w:eastAsia="Calibri"/>
                <w:sz w:val="20"/>
                <w:szCs w:val="20"/>
              </w:rPr>
            </w:pPr>
            <w:r w:rsidRPr="00EA5645">
              <w:rPr>
                <w:rFonts w:eastAsia="Calibri"/>
                <w:sz w:val="20"/>
                <w:szCs w:val="20"/>
              </w:rPr>
              <w:t>10</w:t>
            </w:r>
          </w:p>
        </w:tc>
        <w:tc>
          <w:tcPr>
            <w:tcW w:w="1582" w:type="pct"/>
            <w:tcBorders>
              <w:left w:val="single" w:sz="4" w:space="0" w:color="auto"/>
              <w:right w:val="single" w:sz="4" w:space="0" w:color="auto"/>
            </w:tcBorders>
            <w:vAlign w:val="center"/>
          </w:tcPr>
          <w:p w:rsidR="00EA5645" w:rsidRPr="00EA5645" w:rsidRDefault="00EA5645" w:rsidP="00EA5645">
            <w:pPr>
              <w:spacing w:after="160" w:line="259" w:lineRule="auto"/>
              <w:jc w:val="center"/>
              <w:rPr>
                <w:rFonts w:eastAsia="Calibri"/>
                <w:sz w:val="20"/>
                <w:szCs w:val="20"/>
              </w:rPr>
            </w:pPr>
            <w:r w:rsidRPr="00EA5645">
              <w:rPr>
                <w:rFonts w:eastAsia="Calibri"/>
                <w:sz w:val="20"/>
                <w:szCs w:val="20"/>
              </w:rPr>
              <w:t>77,0</w:t>
            </w:r>
          </w:p>
        </w:tc>
      </w:tr>
      <w:tr w:rsidR="00EA5645" w:rsidRPr="00EA5645" w:rsidTr="00C80A25">
        <w:trPr>
          <w:trHeight w:val="20"/>
          <w:tblHeader/>
        </w:trPr>
        <w:tc>
          <w:tcPr>
            <w:tcW w:w="1598" w:type="pct"/>
            <w:vMerge/>
            <w:tcBorders>
              <w:left w:val="single" w:sz="4" w:space="0" w:color="auto"/>
              <w:right w:val="single" w:sz="4" w:space="0" w:color="auto"/>
            </w:tcBorders>
          </w:tcPr>
          <w:p w:rsidR="00EA5645" w:rsidRPr="00EA5645" w:rsidRDefault="00EA5645" w:rsidP="00EA5645">
            <w:pPr>
              <w:spacing w:after="160" w:line="259" w:lineRule="auto"/>
              <w:rPr>
                <w:rFonts w:eastAsia="Calibri"/>
                <w:sz w:val="20"/>
                <w:szCs w:val="20"/>
              </w:rPr>
            </w:pPr>
          </w:p>
        </w:tc>
        <w:tc>
          <w:tcPr>
            <w:tcW w:w="943" w:type="pct"/>
            <w:vMerge/>
            <w:tcBorders>
              <w:left w:val="single" w:sz="4" w:space="0" w:color="auto"/>
              <w:right w:val="single" w:sz="4" w:space="0" w:color="auto"/>
            </w:tcBorders>
          </w:tcPr>
          <w:p w:rsidR="00EA5645" w:rsidRPr="00EA5645" w:rsidRDefault="00EA5645" w:rsidP="00EA5645">
            <w:pPr>
              <w:rPr>
                <w:sz w:val="20"/>
                <w:szCs w:val="20"/>
              </w:rPr>
            </w:pPr>
          </w:p>
        </w:tc>
        <w:tc>
          <w:tcPr>
            <w:tcW w:w="877" w:type="pct"/>
            <w:tcBorders>
              <w:left w:val="single" w:sz="4" w:space="0" w:color="auto"/>
              <w:right w:val="single" w:sz="4" w:space="0" w:color="auto"/>
            </w:tcBorders>
            <w:vAlign w:val="center"/>
          </w:tcPr>
          <w:p w:rsidR="00EA5645" w:rsidRPr="00EA5645" w:rsidRDefault="00EA5645" w:rsidP="00EA5645">
            <w:pPr>
              <w:spacing w:after="160" w:line="259" w:lineRule="auto"/>
              <w:jc w:val="center"/>
              <w:rPr>
                <w:rFonts w:eastAsia="Calibri"/>
                <w:sz w:val="20"/>
                <w:szCs w:val="20"/>
              </w:rPr>
            </w:pPr>
            <w:r w:rsidRPr="00EA5645">
              <w:rPr>
                <w:rFonts w:eastAsia="Calibri"/>
                <w:sz w:val="20"/>
                <w:szCs w:val="20"/>
              </w:rPr>
              <w:t>11</w:t>
            </w:r>
          </w:p>
        </w:tc>
        <w:tc>
          <w:tcPr>
            <w:tcW w:w="1582" w:type="pct"/>
            <w:tcBorders>
              <w:left w:val="single" w:sz="4" w:space="0" w:color="auto"/>
              <w:right w:val="single" w:sz="4" w:space="0" w:color="auto"/>
            </w:tcBorders>
            <w:vAlign w:val="center"/>
          </w:tcPr>
          <w:p w:rsidR="00EA5645" w:rsidRPr="00EA5645" w:rsidRDefault="00EA5645" w:rsidP="00EA5645">
            <w:pPr>
              <w:spacing w:after="160" w:line="259" w:lineRule="auto"/>
              <w:jc w:val="center"/>
              <w:rPr>
                <w:rFonts w:eastAsia="Calibri"/>
                <w:sz w:val="20"/>
                <w:szCs w:val="20"/>
              </w:rPr>
            </w:pPr>
            <w:r w:rsidRPr="00EA5645">
              <w:rPr>
                <w:rFonts w:eastAsia="Calibri"/>
                <w:sz w:val="20"/>
                <w:szCs w:val="20"/>
              </w:rPr>
              <w:t>75,2</w:t>
            </w:r>
          </w:p>
        </w:tc>
      </w:tr>
      <w:tr w:rsidR="00EA5645" w:rsidRPr="00EA5645" w:rsidTr="00C80A25">
        <w:trPr>
          <w:trHeight w:val="20"/>
          <w:tblHeader/>
        </w:trPr>
        <w:tc>
          <w:tcPr>
            <w:tcW w:w="1598" w:type="pct"/>
            <w:vMerge/>
            <w:tcBorders>
              <w:left w:val="single" w:sz="4" w:space="0" w:color="auto"/>
              <w:right w:val="single" w:sz="4" w:space="0" w:color="auto"/>
            </w:tcBorders>
          </w:tcPr>
          <w:p w:rsidR="00EA5645" w:rsidRPr="00EA5645" w:rsidRDefault="00EA5645" w:rsidP="00EA5645">
            <w:pPr>
              <w:spacing w:after="160" w:line="259" w:lineRule="auto"/>
              <w:rPr>
                <w:rFonts w:eastAsia="Calibri"/>
                <w:sz w:val="20"/>
                <w:szCs w:val="20"/>
              </w:rPr>
            </w:pPr>
          </w:p>
        </w:tc>
        <w:tc>
          <w:tcPr>
            <w:tcW w:w="943" w:type="pct"/>
            <w:vMerge/>
            <w:tcBorders>
              <w:left w:val="single" w:sz="4" w:space="0" w:color="auto"/>
              <w:right w:val="single" w:sz="4" w:space="0" w:color="auto"/>
            </w:tcBorders>
          </w:tcPr>
          <w:p w:rsidR="00EA5645" w:rsidRPr="00EA5645" w:rsidRDefault="00EA5645" w:rsidP="00EA5645">
            <w:pPr>
              <w:rPr>
                <w:sz w:val="20"/>
                <w:szCs w:val="20"/>
              </w:rPr>
            </w:pPr>
          </w:p>
        </w:tc>
        <w:tc>
          <w:tcPr>
            <w:tcW w:w="877" w:type="pct"/>
            <w:tcBorders>
              <w:left w:val="single" w:sz="4" w:space="0" w:color="auto"/>
              <w:right w:val="single" w:sz="4" w:space="0" w:color="auto"/>
            </w:tcBorders>
            <w:vAlign w:val="center"/>
          </w:tcPr>
          <w:p w:rsidR="00EA5645" w:rsidRPr="00EA5645" w:rsidRDefault="00EA5645" w:rsidP="00EA5645">
            <w:pPr>
              <w:spacing w:after="160" w:line="259" w:lineRule="auto"/>
              <w:jc w:val="center"/>
              <w:rPr>
                <w:rFonts w:eastAsia="Calibri"/>
                <w:sz w:val="20"/>
                <w:szCs w:val="20"/>
              </w:rPr>
            </w:pPr>
            <w:r w:rsidRPr="00EA5645">
              <w:rPr>
                <w:rFonts w:eastAsia="Calibri"/>
                <w:sz w:val="20"/>
                <w:szCs w:val="20"/>
              </w:rPr>
              <w:t>12</w:t>
            </w:r>
          </w:p>
        </w:tc>
        <w:tc>
          <w:tcPr>
            <w:tcW w:w="1582" w:type="pct"/>
            <w:tcBorders>
              <w:left w:val="single" w:sz="4" w:space="0" w:color="auto"/>
              <w:right w:val="single" w:sz="4" w:space="0" w:color="auto"/>
            </w:tcBorders>
            <w:vAlign w:val="center"/>
          </w:tcPr>
          <w:p w:rsidR="00EA5645" w:rsidRPr="00EA5645" w:rsidRDefault="00EA5645" w:rsidP="00EA5645">
            <w:pPr>
              <w:spacing w:after="160" w:line="259" w:lineRule="auto"/>
              <w:jc w:val="center"/>
              <w:rPr>
                <w:rFonts w:eastAsia="Calibri"/>
                <w:sz w:val="20"/>
                <w:szCs w:val="20"/>
              </w:rPr>
            </w:pPr>
            <w:r w:rsidRPr="00EA5645">
              <w:rPr>
                <w:rFonts w:eastAsia="Calibri"/>
                <w:sz w:val="20"/>
                <w:szCs w:val="20"/>
              </w:rPr>
              <w:t>73,8</w:t>
            </w:r>
          </w:p>
        </w:tc>
      </w:tr>
      <w:tr w:rsidR="00EA5645" w:rsidRPr="00EA5645" w:rsidTr="00C80A25">
        <w:trPr>
          <w:trHeight w:val="20"/>
          <w:tblHeader/>
        </w:trPr>
        <w:tc>
          <w:tcPr>
            <w:tcW w:w="1598" w:type="pct"/>
            <w:vMerge/>
            <w:tcBorders>
              <w:left w:val="single" w:sz="4" w:space="0" w:color="auto"/>
              <w:right w:val="single" w:sz="4" w:space="0" w:color="auto"/>
            </w:tcBorders>
          </w:tcPr>
          <w:p w:rsidR="00EA5645" w:rsidRPr="00EA5645" w:rsidRDefault="00EA5645" w:rsidP="00EA5645">
            <w:pPr>
              <w:spacing w:after="160" w:line="259" w:lineRule="auto"/>
              <w:rPr>
                <w:rFonts w:eastAsia="Calibri"/>
                <w:sz w:val="20"/>
                <w:szCs w:val="20"/>
              </w:rPr>
            </w:pPr>
          </w:p>
        </w:tc>
        <w:tc>
          <w:tcPr>
            <w:tcW w:w="943" w:type="pct"/>
            <w:vMerge/>
            <w:tcBorders>
              <w:left w:val="single" w:sz="4" w:space="0" w:color="auto"/>
              <w:right w:val="single" w:sz="4" w:space="0" w:color="auto"/>
            </w:tcBorders>
          </w:tcPr>
          <w:p w:rsidR="00EA5645" w:rsidRPr="00EA5645" w:rsidRDefault="00EA5645" w:rsidP="00EA5645">
            <w:pPr>
              <w:rPr>
                <w:sz w:val="20"/>
                <w:szCs w:val="20"/>
              </w:rPr>
            </w:pPr>
          </w:p>
        </w:tc>
        <w:tc>
          <w:tcPr>
            <w:tcW w:w="877" w:type="pct"/>
            <w:tcBorders>
              <w:left w:val="single" w:sz="4" w:space="0" w:color="auto"/>
              <w:right w:val="single" w:sz="4" w:space="0" w:color="auto"/>
            </w:tcBorders>
            <w:vAlign w:val="center"/>
          </w:tcPr>
          <w:p w:rsidR="00EA5645" w:rsidRPr="00EA5645" w:rsidRDefault="00EA5645" w:rsidP="00EA5645">
            <w:pPr>
              <w:spacing w:after="160" w:line="259" w:lineRule="auto"/>
              <w:jc w:val="center"/>
              <w:rPr>
                <w:rFonts w:eastAsia="Calibri"/>
                <w:sz w:val="20"/>
                <w:szCs w:val="20"/>
              </w:rPr>
            </w:pPr>
            <w:r w:rsidRPr="00EA5645">
              <w:rPr>
                <w:rFonts w:eastAsia="Calibri"/>
                <w:sz w:val="20"/>
                <w:szCs w:val="20"/>
              </w:rPr>
              <w:t>13</w:t>
            </w:r>
          </w:p>
        </w:tc>
        <w:tc>
          <w:tcPr>
            <w:tcW w:w="1582" w:type="pct"/>
            <w:tcBorders>
              <w:left w:val="single" w:sz="4" w:space="0" w:color="auto"/>
              <w:right w:val="single" w:sz="4" w:space="0" w:color="auto"/>
            </w:tcBorders>
            <w:vAlign w:val="center"/>
          </w:tcPr>
          <w:p w:rsidR="00EA5645" w:rsidRPr="00EA5645" w:rsidRDefault="00EA5645" w:rsidP="00EA5645">
            <w:pPr>
              <w:spacing w:after="160" w:line="259" w:lineRule="auto"/>
              <w:jc w:val="center"/>
              <w:rPr>
                <w:rFonts w:eastAsia="Calibri"/>
                <w:sz w:val="20"/>
                <w:szCs w:val="20"/>
              </w:rPr>
            </w:pPr>
            <w:r w:rsidRPr="00EA5645">
              <w:rPr>
                <w:rFonts w:eastAsia="Calibri"/>
                <w:sz w:val="20"/>
                <w:szCs w:val="20"/>
              </w:rPr>
              <w:t>72,5</w:t>
            </w:r>
          </w:p>
        </w:tc>
      </w:tr>
      <w:tr w:rsidR="00EA5645" w:rsidRPr="00EA5645" w:rsidTr="00C80A25">
        <w:trPr>
          <w:trHeight w:val="20"/>
          <w:tblHeader/>
        </w:trPr>
        <w:tc>
          <w:tcPr>
            <w:tcW w:w="1598" w:type="pct"/>
            <w:vMerge/>
            <w:tcBorders>
              <w:left w:val="single" w:sz="4" w:space="0" w:color="auto"/>
              <w:right w:val="single" w:sz="4" w:space="0" w:color="auto"/>
            </w:tcBorders>
          </w:tcPr>
          <w:p w:rsidR="00EA5645" w:rsidRPr="00EA5645" w:rsidRDefault="00EA5645" w:rsidP="00EA5645">
            <w:pPr>
              <w:spacing w:after="160" w:line="259" w:lineRule="auto"/>
              <w:rPr>
                <w:rFonts w:eastAsia="Calibri"/>
                <w:sz w:val="20"/>
                <w:szCs w:val="20"/>
              </w:rPr>
            </w:pPr>
          </w:p>
        </w:tc>
        <w:tc>
          <w:tcPr>
            <w:tcW w:w="943" w:type="pct"/>
            <w:vMerge/>
            <w:tcBorders>
              <w:left w:val="single" w:sz="4" w:space="0" w:color="auto"/>
              <w:right w:val="single" w:sz="4" w:space="0" w:color="auto"/>
            </w:tcBorders>
          </w:tcPr>
          <w:p w:rsidR="00EA5645" w:rsidRPr="00EA5645" w:rsidRDefault="00EA5645" w:rsidP="00EA5645">
            <w:pPr>
              <w:rPr>
                <w:sz w:val="20"/>
                <w:szCs w:val="20"/>
              </w:rPr>
            </w:pPr>
          </w:p>
        </w:tc>
        <w:tc>
          <w:tcPr>
            <w:tcW w:w="877" w:type="pct"/>
            <w:tcBorders>
              <w:left w:val="single" w:sz="4" w:space="0" w:color="auto"/>
              <w:right w:val="single" w:sz="4" w:space="0" w:color="auto"/>
            </w:tcBorders>
            <w:vAlign w:val="center"/>
          </w:tcPr>
          <w:p w:rsidR="00EA5645" w:rsidRPr="00EA5645" w:rsidRDefault="00EA5645" w:rsidP="00EA5645">
            <w:pPr>
              <w:spacing w:after="160" w:line="259" w:lineRule="auto"/>
              <w:jc w:val="center"/>
              <w:rPr>
                <w:rFonts w:eastAsia="Calibri"/>
                <w:sz w:val="20"/>
                <w:szCs w:val="20"/>
              </w:rPr>
            </w:pPr>
            <w:r w:rsidRPr="00EA5645">
              <w:rPr>
                <w:rFonts w:eastAsia="Calibri"/>
                <w:sz w:val="20"/>
                <w:szCs w:val="20"/>
              </w:rPr>
              <w:t>14</w:t>
            </w:r>
          </w:p>
        </w:tc>
        <w:tc>
          <w:tcPr>
            <w:tcW w:w="1582" w:type="pct"/>
            <w:tcBorders>
              <w:left w:val="single" w:sz="4" w:space="0" w:color="auto"/>
              <w:right w:val="single" w:sz="4" w:space="0" w:color="auto"/>
            </w:tcBorders>
            <w:vAlign w:val="center"/>
          </w:tcPr>
          <w:p w:rsidR="00EA5645" w:rsidRPr="00EA5645" w:rsidRDefault="00EA5645" w:rsidP="00EA5645">
            <w:pPr>
              <w:spacing w:after="160" w:line="259" w:lineRule="auto"/>
              <w:jc w:val="center"/>
              <w:rPr>
                <w:rFonts w:eastAsia="Calibri"/>
                <w:sz w:val="20"/>
                <w:szCs w:val="20"/>
              </w:rPr>
            </w:pPr>
            <w:r w:rsidRPr="00EA5645">
              <w:rPr>
                <w:rFonts w:eastAsia="Calibri"/>
                <w:sz w:val="20"/>
                <w:szCs w:val="20"/>
              </w:rPr>
              <w:t>71,4</w:t>
            </w:r>
          </w:p>
        </w:tc>
      </w:tr>
      <w:tr w:rsidR="00EA5645" w:rsidRPr="00EA5645" w:rsidTr="00C80A25">
        <w:trPr>
          <w:trHeight w:val="20"/>
          <w:tblHeader/>
        </w:trPr>
        <w:tc>
          <w:tcPr>
            <w:tcW w:w="1598" w:type="pct"/>
            <w:vMerge/>
            <w:tcBorders>
              <w:left w:val="single" w:sz="4" w:space="0" w:color="auto"/>
              <w:right w:val="single" w:sz="4" w:space="0" w:color="auto"/>
            </w:tcBorders>
          </w:tcPr>
          <w:p w:rsidR="00EA5645" w:rsidRPr="00EA5645" w:rsidRDefault="00EA5645" w:rsidP="00EA5645">
            <w:pPr>
              <w:spacing w:after="160" w:line="259" w:lineRule="auto"/>
              <w:rPr>
                <w:rFonts w:eastAsia="Calibri"/>
                <w:sz w:val="20"/>
                <w:szCs w:val="20"/>
              </w:rPr>
            </w:pPr>
          </w:p>
        </w:tc>
        <w:tc>
          <w:tcPr>
            <w:tcW w:w="943" w:type="pct"/>
            <w:vMerge/>
            <w:tcBorders>
              <w:left w:val="single" w:sz="4" w:space="0" w:color="auto"/>
              <w:bottom w:val="single" w:sz="4" w:space="0" w:color="auto"/>
              <w:right w:val="single" w:sz="4" w:space="0" w:color="auto"/>
            </w:tcBorders>
          </w:tcPr>
          <w:p w:rsidR="00EA5645" w:rsidRPr="00EA5645" w:rsidRDefault="00EA5645" w:rsidP="00EA5645">
            <w:pPr>
              <w:rPr>
                <w:sz w:val="20"/>
                <w:szCs w:val="20"/>
              </w:rPr>
            </w:pPr>
          </w:p>
        </w:tc>
        <w:tc>
          <w:tcPr>
            <w:tcW w:w="877" w:type="pct"/>
            <w:tcBorders>
              <w:left w:val="single" w:sz="4" w:space="0" w:color="auto"/>
              <w:right w:val="single" w:sz="4" w:space="0" w:color="auto"/>
            </w:tcBorders>
            <w:vAlign w:val="center"/>
          </w:tcPr>
          <w:p w:rsidR="00EA5645" w:rsidRPr="00EA5645" w:rsidRDefault="00EA5645" w:rsidP="00EA5645">
            <w:pPr>
              <w:spacing w:after="160" w:line="259" w:lineRule="auto"/>
              <w:jc w:val="center"/>
              <w:rPr>
                <w:rFonts w:eastAsia="Calibri"/>
                <w:sz w:val="20"/>
                <w:szCs w:val="20"/>
              </w:rPr>
            </w:pPr>
            <w:r w:rsidRPr="00EA5645">
              <w:rPr>
                <w:rFonts w:eastAsia="Calibri"/>
                <w:sz w:val="20"/>
                <w:szCs w:val="20"/>
              </w:rPr>
              <w:t>15</w:t>
            </w:r>
          </w:p>
        </w:tc>
        <w:tc>
          <w:tcPr>
            <w:tcW w:w="1582" w:type="pct"/>
            <w:tcBorders>
              <w:left w:val="single" w:sz="4" w:space="0" w:color="auto"/>
              <w:right w:val="single" w:sz="4" w:space="0" w:color="auto"/>
            </w:tcBorders>
            <w:vAlign w:val="center"/>
          </w:tcPr>
          <w:p w:rsidR="00EA5645" w:rsidRPr="00EA5645" w:rsidRDefault="00EA5645" w:rsidP="00EA5645">
            <w:pPr>
              <w:spacing w:after="160" w:line="259" w:lineRule="auto"/>
              <w:jc w:val="center"/>
              <w:rPr>
                <w:rFonts w:eastAsia="Calibri"/>
                <w:sz w:val="20"/>
                <w:szCs w:val="20"/>
              </w:rPr>
            </w:pPr>
            <w:r w:rsidRPr="00EA5645">
              <w:rPr>
                <w:rFonts w:eastAsia="Calibri"/>
                <w:sz w:val="20"/>
                <w:szCs w:val="20"/>
              </w:rPr>
              <w:t>70,5</w:t>
            </w:r>
          </w:p>
        </w:tc>
      </w:tr>
      <w:tr w:rsidR="00EA5645" w:rsidRPr="00EA5645" w:rsidTr="00C80A25">
        <w:trPr>
          <w:trHeight w:val="20"/>
          <w:tblHeader/>
        </w:trPr>
        <w:tc>
          <w:tcPr>
            <w:tcW w:w="1598" w:type="pct"/>
            <w:vMerge/>
            <w:tcBorders>
              <w:left w:val="single" w:sz="4" w:space="0" w:color="auto"/>
              <w:right w:val="single" w:sz="4" w:space="0" w:color="auto"/>
            </w:tcBorders>
          </w:tcPr>
          <w:p w:rsidR="00EA5645" w:rsidRPr="00EA5645" w:rsidRDefault="00EA5645" w:rsidP="00EA5645">
            <w:pPr>
              <w:spacing w:after="160" w:line="259" w:lineRule="auto"/>
              <w:rPr>
                <w:rFonts w:eastAsia="Calibri"/>
                <w:sz w:val="20"/>
                <w:szCs w:val="20"/>
              </w:rPr>
            </w:pPr>
          </w:p>
        </w:tc>
        <w:tc>
          <w:tcPr>
            <w:tcW w:w="943" w:type="pct"/>
            <w:vMerge w:val="restart"/>
            <w:tcBorders>
              <w:left w:val="single" w:sz="4" w:space="0" w:color="auto"/>
              <w:right w:val="single" w:sz="4" w:space="0" w:color="auto"/>
            </w:tcBorders>
          </w:tcPr>
          <w:p w:rsidR="00EA5645" w:rsidRPr="00EA5645" w:rsidRDefault="00EA5645" w:rsidP="00EA5645">
            <w:pPr>
              <w:rPr>
                <w:sz w:val="20"/>
                <w:szCs w:val="20"/>
              </w:rPr>
            </w:pPr>
            <w:r w:rsidRPr="00EA5645">
              <w:rPr>
                <w:sz w:val="20"/>
                <w:szCs w:val="20"/>
              </w:rPr>
              <w:t>многоквартирные жилые дома повышенной этажности</w:t>
            </w:r>
          </w:p>
        </w:tc>
        <w:tc>
          <w:tcPr>
            <w:tcW w:w="877" w:type="pct"/>
            <w:tcBorders>
              <w:left w:val="single" w:sz="4" w:space="0" w:color="auto"/>
              <w:right w:val="single" w:sz="4" w:space="0" w:color="auto"/>
            </w:tcBorders>
            <w:vAlign w:val="center"/>
          </w:tcPr>
          <w:p w:rsidR="00EA5645" w:rsidRPr="00EA5645" w:rsidRDefault="00EA5645" w:rsidP="00EA5645">
            <w:pPr>
              <w:spacing w:after="160" w:line="259" w:lineRule="auto"/>
              <w:jc w:val="center"/>
              <w:rPr>
                <w:rFonts w:eastAsia="Calibri"/>
                <w:sz w:val="20"/>
                <w:szCs w:val="20"/>
              </w:rPr>
            </w:pPr>
            <w:r w:rsidRPr="00EA5645">
              <w:rPr>
                <w:rFonts w:eastAsia="Calibri"/>
                <w:sz w:val="20"/>
                <w:szCs w:val="20"/>
              </w:rPr>
              <w:t>16</w:t>
            </w:r>
          </w:p>
        </w:tc>
        <w:tc>
          <w:tcPr>
            <w:tcW w:w="1582" w:type="pct"/>
            <w:tcBorders>
              <w:left w:val="single" w:sz="4" w:space="0" w:color="auto"/>
              <w:right w:val="single" w:sz="4" w:space="0" w:color="auto"/>
            </w:tcBorders>
            <w:vAlign w:val="center"/>
          </w:tcPr>
          <w:p w:rsidR="00EA5645" w:rsidRPr="00EA5645" w:rsidRDefault="00EA5645" w:rsidP="00EA5645">
            <w:pPr>
              <w:spacing w:after="160" w:line="259" w:lineRule="auto"/>
              <w:jc w:val="center"/>
              <w:rPr>
                <w:rFonts w:eastAsia="Calibri"/>
                <w:sz w:val="20"/>
                <w:szCs w:val="20"/>
              </w:rPr>
            </w:pPr>
            <w:r w:rsidRPr="00EA5645">
              <w:rPr>
                <w:rFonts w:eastAsia="Calibri"/>
                <w:sz w:val="20"/>
                <w:szCs w:val="20"/>
              </w:rPr>
              <w:t>70,2</w:t>
            </w:r>
          </w:p>
        </w:tc>
      </w:tr>
      <w:tr w:rsidR="00EA5645" w:rsidRPr="00EA5645" w:rsidTr="00C80A25">
        <w:trPr>
          <w:trHeight w:val="20"/>
          <w:tblHeader/>
        </w:trPr>
        <w:tc>
          <w:tcPr>
            <w:tcW w:w="1598" w:type="pct"/>
            <w:vMerge/>
            <w:tcBorders>
              <w:left w:val="single" w:sz="4" w:space="0" w:color="auto"/>
              <w:right w:val="single" w:sz="4" w:space="0" w:color="auto"/>
            </w:tcBorders>
          </w:tcPr>
          <w:p w:rsidR="00EA5645" w:rsidRPr="00EA5645" w:rsidRDefault="00EA5645" w:rsidP="00EA5645">
            <w:pPr>
              <w:spacing w:after="160" w:line="259" w:lineRule="auto"/>
              <w:rPr>
                <w:rFonts w:eastAsia="Calibri"/>
                <w:sz w:val="20"/>
                <w:szCs w:val="20"/>
              </w:rPr>
            </w:pPr>
          </w:p>
        </w:tc>
        <w:tc>
          <w:tcPr>
            <w:tcW w:w="943" w:type="pct"/>
            <w:vMerge/>
            <w:tcBorders>
              <w:left w:val="single" w:sz="4" w:space="0" w:color="auto"/>
              <w:right w:val="single" w:sz="4" w:space="0" w:color="auto"/>
            </w:tcBorders>
            <w:vAlign w:val="center"/>
          </w:tcPr>
          <w:p w:rsidR="00EA5645" w:rsidRPr="00EA5645" w:rsidRDefault="00EA5645" w:rsidP="00EA5645">
            <w:pPr>
              <w:spacing w:line="360" w:lineRule="auto"/>
              <w:ind w:firstLine="567"/>
              <w:jc w:val="both"/>
              <w:rPr>
                <w:sz w:val="20"/>
                <w:szCs w:val="20"/>
              </w:rPr>
            </w:pPr>
          </w:p>
        </w:tc>
        <w:tc>
          <w:tcPr>
            <w:tcW w:w="877" w:type="pct"/>
            <w:tcBorders>
              <w:left w:val="single" w:sz="4" w:space="0" w:color="auto"/>
              <w:right w:val="single" w:sz="4" w:space="0" w:color="auto"/>
            </w:tcBorders>
            <w:vAlign w:val="center"/>
          </w:tcPr>
          <w:p w:rsidR="00EA5645" w:rsidRPr="00EA5645" w:rsidRDefault="00EA5645" w:rsidP="00EA5645">
            <w:pPr>
              <w:spacing w:after="160" w:line="259" w:lineRule="auto"/>
              <w:jc w:val="center"/>
              <w:rPr>
                <w:rFonts w:eastAsia="Calibri"/>
                <w:sz w:val="20"/>
                <w:szCs w:val="20"/>
              </w:rPr>
            </w:pPr>
            <w:r w:rsidRPr="00EA5645">
              <w:rPr>
                <w:rFonts w:eastAsia="Calibri"/>
                <w:sz w:val="20"/>
                <w:szCs w:val="20"/>
              </w:rPr>
              <w:t>17</w:t>
            </w:r>
          </w:p>
        </w:tc>
        <w:tc>
          <w:tcPr>
            <w:tcW w:w="1582" w:type="pct"/>
            <w:tcBorders>
              <w:left w:val="single" w:sz="4" w:space="0" w:color="auto"/>
              <w:right w:val="single" w:sz="4" w:space="0" w:color="auto"/>
            </w:tcBorders>
            <w:vAlign w:val="center"/>
          </w:tcPr>
          <w:p w:rsidR="00EA5645" w:rsidRPr="00EA5645" w:rsidRDefault="00EA5645" w:rsidP="00EA5645">
            <w:pPr>
              <w:spacing w:after="160" w:line="259" w:lineRule="auto"/>
              <w:jc w:val="center"/>
              <w:rPr>
                <w:rFonts w:eastAsia="Calibri"/>
                <w:sz w:val="20"/>
                <w:szCs w:val="20"/>
              </w:rPr>
            </w:pPr>
            <w:r w:rsidRPr="00EA5645">
              <w:rPr>
                <w:rFonts w:eastAsia="Calibri"/>
                <w:sz w:val="20"/>
                <w:szCs w:val="20"/>
              </w:rPr>
              <w:t>69,4</w:t>
            </w:r>
          </w:p>
        </w:tc>
      </w:tr>
      <w:tr w:rsidR="00EA5645" w:rsidRPr="00EA5645" w:rsidTr="00C80A25">
        <w:trPr>
          <w:trHeight w:val="20"/>
          <w:tblHeader/>
        </w:trPr>
        <w:tc>
          <w:tcPr>
            <w:tcW w:w="1598" w:type="pct"/>
            <w:vMerge/>
            <w:tcBorders>
              <w:left w:val="single" w:sz="4" w:space="0" w:color="auto"/>
              <w:right w:val="single" w:sz="4" w:space="0" w:color="auto"/>
            </w:tcBorders>
          </w:tcPr>
          <w:p w:rsidR="00EA5645" w:rsidRPr="00EA5645" w:rsidRDefault="00EA5645" w:rsidP="00EA5645">
            <w:pPr>
              <w:spacing w:after="160" w:line="259" w:lineRule="auto"/>
              <w:rPr>
                <w:rFonts w:eastAsia="Calibri"/>
                <w:sz w:val="20"/>
                <w:szCs w:val="20"/>
              </w:rPr>
            </w:pPr>
          </w:p>
        </w:tc>
        <w:tc>
          <w:tcPr>
            <w:tcW w:w="943" w:type="pct"/>
            <w:vMerge/>
            <w:tcBorders>
              <w:left w:val="single" w:sz="4" w:space="0" w:color="auto"/>
              <w:right w:val="single" w:sz="4" w:space="0" w:color="auto"/>
            </w:tcBorders>
            <w:vAlign w:val="center"/>
          </w:tcPr>
          <w:p w:rsidR="00EA5645" w:rsidRPr="00EA5645" w:rsidRDefault="00EA5645" w:rsidP="00EA5645">
            <w:pPr>
              <w:spacing w:line="360" w:lineRule="auto"/>
              <w:ind w:firstLine="567"/>
              <w:jc w:val="both"/>
              <w:rPr>
                <w:sz w:val="20"/>
                <w:szCs w:val="20"/>
              </w:rPr>
            </w:pPr>
          </w:p>
        </w:tc>
        <w:tc>
          <w:tcPr>
            <w:tcW w:w="877" w:type="pct"/>
            <w:tcBorders>
              <w:left w:val="single" w:sz="4" w:space="0" w:color="auto"/>
              <w:right w:val="single" w:sz="4" w:space="0" w:color="auto"/>
            </w:tcBorders>
            <w:vAlign w:val="center"/>
          </w:tcPr>
          <w:p w:rsidR="00EA5645" w:rsidRPr="00EA5645" w:rsidRDefault="00EA5645" w:rsidP="00EA5645">
            <w:pPr>
              <w:spacing w:after="160" w:line="259" w:lineRule="auto"/>
              <w:jc w:val="center"/>
              <w:rPr>
                <w:rFonts w:eastAsia="Calibri"/>
                <w:sz w:val="20"/>
                <w:szCs w:val="20"/>
              </w:rPr>
            </w:pPr>
            <w:r w:rsidRPr="00EA5645">
              <w:rPr>
                <w:rFonts w:eastAsia="Calibri"/>
                <w:sz w:val="20"/>
                <w:szCs w:val="20"/>
              </w:rPr>
              <w:t>18</w:t>
            </w:r>
          </w:p>
        </w:tc>
        <w:tc>
          <w:tcPr>
            <w:tcW w:w="1582" w:type="pct"/>
            <w:tcBorders>
              <w:left w:val="single" w:sz="4" w:space="0" w:color="auto"/>
              <w:right w:val="single" w:sz="4" w:space="0" w:color="auto"/>
            </w:tcBorders>
            <w:vAlign w:val="center"/>
          </w:tcPr>
          <w:p w:rsidR="00EA5645" w:rsidRPr="00EA5645" w:rsidRDefault="00EA5645" w:rsidP="00EA5645">
            <w:pPr>
              <w:spacing w:after="160" w:line="259" w:lineRule="auto"/>
              <w:jc w:val="center"/>
              <w:rPr>
                <w:rFonts w:eastAsia="Calibri"/>
                <w:sz w:val="20"/>
                <w:szCs w:val="20"/>
              </w:rPr>
            </w:pPr>
            <w:r w:rsidRPr="00EA5645">
              <w:rPr>
                <w:rFonts w:eastAsia="Calibri"/>
                <w:sz w:val="20"/>
                <w:szCs w:val="20"/>
              </w:rPr>
              <w:t>68,8</w:t>
            </w:r>
          </w:p>
        </w:tc>
      </w:tr>
      <w:tr w:rsidR="00EA5645" w:rsidRPr="00EA5645" w:rsidTr="00C80A25">
        <w:trPr>
          <w:trHeight w:val="20"/>
          <w:tblHeader/>
        </w:trPr>
        <w:tc>
          <w:tcPr>
            <w:tcW w:w="1598" w:type="pct"/>
            <w:vMerge/>
            <w:tcBorders>
              <w:left w:val="single" w:sz="4" w:space="0" w:color="auto"/>
              <w:right w:val="single" w:sz="4" w:space="0" w:color="auto"/>
            </w:tcBorders>
          </w:tcPr>
          <w:p w:rsidR="00EA5645" w:rsidRPr="00EA5645" w:rsidRDefault="00EA5645" w:rsidP="00EA5645">
            <w:pPr>
              <w:spacing w:after="160" w:line="259" w:lineRule="auto"/>
              <w:rPr>
                <w:rFonts w:eastAsia="Calibri"/>
                <w:sz w:val="20"/>
                <w:szCs w:val="20"/>
              </w:rPr>
            </w:pPr>
          </w:p>
        </w:tc>
        <w:tc>
          <w:tcPr>
            <w:tcW w:w="943" w:type="pct"/>
            <w:vMerge/>
            <w:tcBorders>
              <w:left w:val="single" w:sz="4" w:space="0" w:color="auto"/>
              <w:right w:val="single" w:sz="4" w:space="0" w:color="auto"/>
            </w:tcBorders>
            <w:vAlign w:val="center"/>
          </w:tcPr>
          <w:p w:rsidR="00EA5645" w:rsidRPr="00EA5645" w:rsidRDefault="00EA5645" w:rsidP="00EA5645">
            <w:pPr>
              <w:spacing w:line="360" w:lineRule="auto"/>
              <w:ind w:firstLine="567"/>
              <w:jc w:val="both"/>
              <w:rPr>
                <w:sz w:val="20"/>
                <w:szCs w:val="20"/>
              </w:rPr>
            </w:pPr>
          </w:p>
        </w:tc>
        <w:tc>
          <w:tcPr>
            <w:tcW w:w="877" w:type="pct"/>
            <w:tcBorders>
              <w:left w:val="single" w:sz="4" w:space="0" w:color="auto"/>
              <w:right w:val="single" w:sz="4" w:space="0" w:color="auto"/>
            </w:tcBorders>
            <w:vAlign w:val="center"/>
          </w:tcPr>
          <w:p w:rsidR="00EA5645" w:rsidRPr="00EA5645" w:rsidRDefault="00EA5645" w:rsidP="00EA5645">
            <w:pPr>
              <w:spacing w:after="160" w:line="259" w:lineRule="auto"/>
              <w:jc w:val="center"/>
              <w:rPr>
                <w:rFonts w:eastAsia="Calibri"/>
                <w:sz w:val="20"/>
                <w:szCs w:val="20"/>
              </w:rPr>
            </w:pPr>
            <w:r w:rsidRPr="00EA5645">
              <w:rPr>
                <w:rFonts w:eastAsia="Calibri"/>
                <w:sz w:val="20"/>
                <w:szCs w:val="20"/>
              </w:rPr>
              <w:t>19</w:t>
            </w:r>
          </w:p>
        </w:tc>
        <w:tc>
          <w:tcPr>
            <w:tcW w:w="1582" w:type="pct"/>
            <w:tcBorders>
              <w:left w:val="single" w:sz="4" w:space="0" w:color="auto"/>
              <w:right w:val="single" w:sz="4" w:space="0" w:color="auto"/>
            </w:tcBorders>
            <w:vAlign w:val="center"/>
          </w:tcPr>
          <w:p w:rsidR="00EA5645" w:rsidRPr="00EA5645" w:rsidRDefault="00EA5645" w:rsidP="00EA5645">
            <w:pPr>
              <w:spacing w:after="160" w:line="259" w:lineRule="auto"/>
              <w:jc w:val="center"/>
              <w:rPr>
                <w:rFonts w:eastAsia="Calibri"/>
                <w:sz w:val="20"/>
                <w:szCs w:val="20"/>
              </w:rPr>
            </w:pPr>
            <w:r w:rsidRPr="00EA5645">
              <w:rPr>
                <w:rFonts w:eastAsia="Calibri"/>
                <w:sz w:val="20"/>
                <w:szCs w:val="20"/>
              </w:rPr>
              <w:t>68,2</w:t>
            </w:r>
          </w:p>
        </w:tc>
      </w:tr>
      <w:tr w:rsidR="00EA5645" w:rsidRPr="00EA5645" w:rsidTr="00C80A25">
        <w:trPr>
          <w:trHeight w:val="20"/>
          <w:tblHeader/>
        </w:trPr>
        <w:tc>
          <w:tcPr>
            <w:tcW w:w="1598" w:type="pct"/>
            <w:vMerge/>
            <w:tcBorders>
              <w:left w:val="single" w:sz="4" w:space="0" w:color="auto"/>
              <w:right w:val="single" w:sz="4" w:space="0" w:color="auto"/>
            </w:tcBorders>
          </w:tcPr>
          <w:p w:rsidR="00EA5645" w:rsidRPr="00EA5645" w:rsidRDefault="00EA5645" w:rsidP="00EA5645">
            <w:pPr>
              <w:spacing w:after="160" w:line="259" w:lineRule="auto"/>
              <w:rPr>
                <w:rFonts w:eastAsia="Calibri"/>
                <w:sz w:val="20"/>
                <w:szCs w:val="20"/>
              </w:rPr>
            </w:pPr>
          </w:p>
        </w:tc>
        <w:tc>
          <w:tcPr>
            <w:tcW w:w="943" w:type="pct"/>
            <w:vMerge/>
            <w:tcBorders>
              <w:left w:val="single" w:sz="4" w:space="0" w:color="auto"/>
              <w:right w:val="single" w:sz="4" w:space="0" w:color="auto"/>
            </w:tcBorders>
            <w:vAlign w:val="center"/>
          </w:tcPr>
          <w:p w:rsidR="00EA5645" w:rsidRPr="00EA5645" w:rsidRDefault="00EA5645" w:rsidP="00EA5645">
            <w:pPr>
              <w:spacing w:line="360" w:lineRule="auto"/>
              <w:ind w:firstLine="567"/>
              <w:jc w:val="both"/>
              <w:rPr>
                <w:sz w:val="20"/>
                <w:szCs w:val="20"/>
              </w:rPr>
            </w:pPr>
          </w:p>
        </w:tc>
        <w:tc>
          <w:tcPr>
            <w:tcW w:w="877" w:type="pct"/>
            <w:tcBorders>
              <w:left w:val="single" w:sz="4" w:space="0" w:color="auto"/>
              <w:right w:val="single" w:sz="4" w:space="0" w:color="auto"/>
            </w:tcBorders>
            <w:vAlign w:val="center"/>
          </w:tcPr>
          <w:p w:rsidR="00EA5645" w:rsidRPr="00EA5645" w:rsidRDefault="00EA5645" w:rsidP="00EA5645">
            <w:pPr>
              <w:spacing w:after="160" w:line="259" w:lineRule="auto"/>
              <w:jc w:val="center"/>
              <w:rPr>
                <w:rFonts w:eastAsia="Calibri"/>
                <w:sz w:val="20"/>
                <w:szCs w:val="20"/>
              </w:rPr>
            </w:pPr>
            <w:r w:rsidRPr="00EA5645">
              <w:rPr>
                <w:rFonts w:eastAsia="Calibri"/>
                <w:sz w:val="20"/>
                <w:szCs w:val="20"/>
              </w:rPr>
              <w:t>20</w:t>
            </w:r>
          </w:p>
        </w:tc>
        <w:tc>
          <w:tcPr>
            <w:tcW w:w="1582" w:type="pct"/>
            <w:tcBorders>
              <w:left w:val="single" w:sz="4" w:space="0" w:color="auto"/>
              <w:right w:val="single" w:sz="4" w:space="0" w:color="auto"/>
            </w:tcBorders>
            <w:vAlign w:val="center"/>
          </w:tcPr>
          <w:p w:rsidR="00EA5645" w:rsidRPr="00EA5645" w:rsidRDefault="00EA5645" w:rsidP="00EA5645">
            <w:pPr>
              <w:spacing w:after="160" w:line="259" w:lineRule="auto"/>
              <w:jc w:val="center"/>
              <w:rPr>
                <w:rFonts w:eastAsia="Calibri"/>
                <w:sz w:val="20"/>
                <w:szCs w:val="20"/>
              </w:rPr>
            </w:pPr>
            <w:r w:rsidRPr="00EA5645">
              <w:rPr>
                <w:rFonts w:eastAsia="Calibri"/>
                <w:sz w:val="20"/>
                <w:szCs w:val="20"/>
              </w:rPr>
              <w:t>67,6</w:t>
            </w:r>
          </w:p>
        </w:tc>
      </w:tr>
      <w:tr w:rsidR="00EA5645" w:rsidRPr="00EA5645" w:rsidTr="00C80A25">
        <w:trPr>
          <w:trHeight w:val="20"/>
          <w:tblHeader/>
        </w:trPr>
        <w:tc>
          <w:tcPr>
            <w:tcW w:w="1598" w:type="pct"/>
            <w:vMerge/>
            <w:tcBorders>
              <w:left w:val="single" w:sz="4" w:space="0" w:color="auto"/>
              <w:right w:val="single" w:sz="4" w:space="0" w:color="auto"/>
            </w:tcBorders>
          </w:tcPr>
          <w:p w:rsidR="00EA5645" w:rsidRPr="00EA5645" w:rsidRDefault="00EA5645" w:rsidP="00EA5645">
            <w:pPr>
              <w:spacing w:after="160" w:line="259" w:lineRule="auto"/>
              <w:rPr>
                <w:rFonts w:eastAsia="Calibri"/>
                <w:sz w:val="20"/>
                <w:szCs w:val="20"/>
              </w:rPr>
            </w:pPr>
          </w:p>
        </w:tc>
        <w:tc>
          <w:tcPr>
            <w:tcW w:w="943" w:type="pct"/>
            <w:vMerge/>
            <w:tcBorders>
              <w:left w:val="single" w:sz="4" w:space="0" w:color="auto"/>
              <w:right w:val="single" w:sz="4" w:space="0" w:color="auto"/>
            </w:tcBorders>
            <w:vAlign w:val="center"/>
          </w:tcPr>
          <w:p w:rsidR="00EA5645" w:rsidRPr="00EA5645" w:rsidRDefault="00EA5645" w:rsidP="00EA5645">
            <w:pPr>
              <w:spacing w:line="360" w:lineRule="auto"/>
              <w:ind w:firstLine="567"/>
              <w:jc w:val="both"/>
              <w:rPr>
                <w:sz w:val="20"/>
                <w:szCs w:val="20"/>
              </w:rPr>
            </w:pPr>
          </w:p>
        </w:tc>
        <w:tc>
          <w:tcPr>
            <w:tcW w:w="877" w:type="pct"/>
            <w:tcBorders>
              <w:left w:val="single" w:sz="4" w:space="0" w:color="auto"/>
              <w:right w:val="single" w:sz="4" w:space="0" w:color="auto"/>
            </w:tcBorders>
            <w:vAlign w:val="center"/>
          </w:tcPr>
          <w:p w:rsidR="00EA5645" w:rsidRPr="00EA5645" w:rsidRDefault="00EA5645" w:rsidP="00EA5645">
            <w:pPr>
              <w:spacing w:after="160" w:line="259" w:lineRule="auto"/>
              <w:jc w:val="center"/>
              <w:rPr>
                <w:rFonts w:eastAsia="Calibri"/>
                <w:sz w:val="20"/>
                <w:szCs w:val="20"/>
              </w:rPr>
            </w:pPr>
            <w:r w:rsidRPr="00EA5645">
              <w:rPr>
                <w:rFonts w:eastAsia="Calibri"/>
                <w:sz w:val="20"/>
                <w:szCs w:val="20"/>
              </w:rPr>
              <w:t>21</w:t>
            </w:r>
          </w:p>
        </w:tc>
        <w:tc>
          <w:tcPr>
            <w:tcW w:w="1582" w:type="pct"/>
            <w:tcBorders>
              <w:left w:val="single" w:sz="4" w:space="0" w:color="auto"/>
              <w:right w:val="single" w:sz="4" w:space="0" w:color="auto"/>
            </w:tcBorders>
            <w:vAlign w:val="center"/>
          </w:tcPr>
          <w:p w:rsidR="00EA5645" w:rsidRPr="00EA5645" w:rsidRDefault="00EA5645" w:rsidP="00EA5645">
            <w:pPr>
              <w:spacing w:after="160" w:line="259" w:lineRule="auto"/>
              <w:jc w:val="center"/>
              <w:rPr>
                <w:rFonts w:eastAsia="Calibri"/>
                <w:sz w:val="20"/>
                <w:szCs w:val="20"/>
              </w:rPr>
            </w:pPr>
            <w:r w:rsidRPr="00EA5645">
              <w:rPr>
                <w:rFonts w:eastAsia="Calibri"/>
                <w:sz w:val="20"/>
                <w:szCs w:val="20"/>
              </w:rPr>
              <w:t>67,1</w:t>
            </w:r>
          </w:p>
        </w:tc>
      </w:tr>
      <w:tr w:rsidR="00EA5645" w:rsidRPr="00EA5645" w:rsidTr="00C80A25">
        <w:trPr>
          <w:trHeight w:val="20"/>
          <w:tblHeader/>
        </w:trPr>
        <w:tc>
          <w:tcPr>
            <w:tcW w:w="1598" w:type="pct"/>
            <w:vMerge/>
            <w:tcBorders>
              <w:left w:val="single" w:sz="4" w:space="0" w:color="auto"/>
              <w:right w:val="single" w:sz="4" w:space="0" w:color="auto"/>
            </w:tcBorders>
          </w:tcPr>
          <w:p w:rsidR="00EA5645" w:rsidRPr="00EA5645" w:rsidRDefault="00EA5645" w:rsidP="00EA5645">
            <w:pPr>
              <w:spacing w:after="160" w:line="259" w:lineRule="auto"/>
              <w:rPr>
                <w:rFonts w:eastAsia="Calibri"/>
                <w:sz w:val="20"/>
                <w:szCs w:val="20"/>
              </w:rPr>
            </w:pPr>
          </w:p>
        </w:tc>
        <w:tc>
          <w:tcPr>
            <w:tcW w:w="943" w:type="pct"/>
            <w:vMerge/>
            <w:tcBorders>
              <w:left w:val="single" w:sz="4" w:space="0" w:color="auto"/>
              <w:right w:val="single" w:sz="4" w:space="0" w:color="auto"/>
            </w:tcBorders>
            <w:vAlign w:val="center"/>
          </w:tcPr>
          <w:p w:rsidR="00EA5645" w:rsidRPr="00EA5645" w:rsidRDefault="00EA5645" w:rsidP="00EA5645">
            <w:pPr>
              <w:spacing w:line="360" w:lineRule="auto"/>
              <w:ind w:firstLine="567"/>
              <w:jc w:val="both"/>
              <w:rPr>
                <w:sz w:val="20"/>
                <w:szCs w:val="20"/>
              </w:rPr>
            </w:pPr>
          </w:p>
        </w:tc>
        <w:tc>
          <w:tcPr>
            <w:tcW w:w="877" w:type="pct"/>
            <w:tcBorders>
              <w:left w:val="single" w:sz="4" w:space="0" w:color="auto"/>
              <w:right w:val="single" w:sz="4" w:space="0" w:color="auto"/>
            </w:tcBorders>
            <w:vAlign w:val="center"/>
          </w:tcPr>
          <w:p w:rsidR="00EA5645" w:rsidRPr="00EA5645" w:rsidRDefault="00EA5645" w:rsidP="00EA5645">
            <w:pPr>
              <w:spacing w:after="160" w:line="259" w:lineRule="auto"/>
              <w:jc w:val="center"/>
              <w:rPr>
                <w:rFonts w:eastAsia="Calibri"/>
                <w:sz w:val="20"/>
                <w:szCs w:val="20"/>
              </w:rPr>
            </w:pPr>
            <w:r w:rsidRPr="00EA5645">
              <w:rPr>
                <w:rFonts w:eastAsia="Calibri"/>
                <w:sz w:val="20"/>
                <w:szCs w:val="20"/>
              </w:rPr>
              <w:t>22</w:t>
            </w:r>
          </w:p>
        </w:tc>
        <w:tc>
          <w:tcPr>
            <w:tcW w:w="1582" w:type="pct"/>
            <w:tcBorders>
              <w:left w:val="single" w:sz="4" w:space="0" w:color="auto"/>
              <w:right w:val="single" w:sz="4" w:space="0" w:color="auto"/>
            </w:tcBorders>
            <w:vAlign w:val="center"/>
          </w:tcPr>
          <w:p w:rsidR="00EA5645" w:rsidRPr="00EA5645" w:rsidRDefault="00EA5645" w:rsidP="00EA5645">
            <w:pPr>
              <w:spacing w:after="160" w:line="259" w:lineRule="auto"/>
              <w:jc w:val="center"/>
              <w:rPr>
                <w:rFonts w:eastAsia="Calibri"/>
                <w:sz w:val="20"/>
                <w:szCs w:val="20"/>
              </w:rPr>
            </w:pPr>
            <w:r w:rsidRPr="00EA5645">
              <w:rPr>
                <w:rFonts w:eastAsia="Calibri"/>
                <w:sz w:val="20"/>
                <w:szCs w:val="20"/>
              </w:rPr>
              <w:t>66,7</w:t>
            </w:r>
          </w:p>
        </w:tc>
      </w:tr>
      <w:tr w:rsidR="00EA5645" w:rsidRPr="00EA5645" w:rsidTr="00C80A25">
        <w:trPr>
          <w:trHeight w:val="20"/>
          <w:tblHeader/>
        </w:trPr>
        <w:tc>
          <w:tcPr>
            <w:tcW w:w="1598" w:type="pct"/>
            <w:vMerge/>
            <w:tcBorders>
              <w:left w:val="single" w:sz="4" w:space="0" w:color="auto"/>
              <w:right w:val="single" w:sz="4" w:space="0" w:color="auto"/>
            </w:tcBorders>
          </w:tcPr>
          <w:p w:rsidR="00EA5645" w:rsidRPr="00EA5645" w:rsidRDefault="00EA5645" w:rsidP="00EA5645">
            <w:pPr>
              <w:spacing w:after="160" w:line="259" w:lineRule="auto"/>
              <w:rPr>
                <w:rFonts w:eastAsia="Calibri"/>
                <w:sz w:val="20"/>
                <w:szCs w:val="20"/>
              </w:rPr>
            </w:pPr>
          </w:p>
        </w:tc>
        <w:tc>
          <w:tcPr>
            <w:tcW w:w="943" w:type="pct"/>
            <w:vMerge/>
            <w:tcBorders>
              <w:left w:val="single" w:sz="4" w:space="0" w:color="auto"/>
              <w:right w:val="single" w:sz="4" w:space="0" w:color="auto"/>
            </w:tcBorders>
            <w:vAlign w:val="center"/>
          </w:tcPr>
          <w:p w:rsidR="00EA5645" w:rsidRPr="00EA5645" w:rsidRDefault="00EA5645" w:rsidP="00EA5645">
            <w:pPr>
              <w:spacing w:line="360" w:lineRule="auto"/>
              <w:ind w:firstLine="567"/>
              <w:jc w:val="both"/>
              <w:rPr>
                <w:sz w:val="20"/>
                <w:szCs w:val="20"/>
              </w:rPr>
            </w:pPr>
          </w:p>
        </w:tc>
        <w:tc>
          <w:tcPr>
            <w:tcW w:w="877" w:type="pct"/>
            <w:tcBorders>
              <w:left w:val="single" w:sz="4" w:space="0" w:color="auto"/>
              <w:right w:val="single" w:sz="4" w:space="0" w:color="auto"/>
            </w:tcBorders>
            <w:vAlign w:val="center"/>
          </w:tcPr>
          <w:p w:rsidR="00EA5645" w:rsidRPr="00EA5645" w:rsidRDefault="00EA5645" w:rsidP="00EA5645">
            <w:pPr>
              <w:spacing w:after="160" w:line="259" w:lineRule="auto"/>
              <w:jc w:val="center"/>
              <w:rPr>
                <w:rFonts w:eastAsia="Calibri"/>
                <w:sz w:val="20"/>
                <w:szCs w:val="20"/>
              </w:rPr>
            </w:pPr>
            <w:r w:rsidRPr="00EA5645">
              <w:rPr>
                <w:rFonts w:eastAsia="Calibri"/>
                <w:sz w:val="20"/>
                <w:szCs w:val="20"/>
              </w:rPr>
              <w:t>23</w:t>
            </w:r>
          </w:p>
        </w:tc>
        <w:tc>
          <w:tcPr>
            <w:tcW w:w="1582" w:type="pct"/>
            <w:tcBorders>
              <w:left w:val="single" w:sz="4" w:space="0" w:color="auto"/>
              <w:right w:val="single" w:sz="4" w:space="0" w:color="auto"/>
            </w:tcBorders>
            <w:vAlign w:val="center"/>
          </w:tcPr>
          <w:p w:rsidR="00EA5645" w:rsidRPr="00EA5645" w:rsidRDefault="00EA5645" w:rsidP="00EA5645">
            <w:pPr>
              <w:spacing w:after="160" w:line="259" w:lineRule="auto"/>
              <w:jc w:val="center"/>
              <w:rPr>
                <w:rFonts w:eastAsia="Calibri"/>
                <w:sz w:val="20"/>
                <w:szCs w:val="20"/>
              </w:rPr>
            </w:pPr>
            <w:r w:rsidRPr="00EA5645">
              <w:rPr>
                <w:rFonts w:eastAsia="Calibri"/>
                <w:sz w:val="20"/>
                <w:szCs w:val="20"/>
              </w:rPr>
              <w:t>66,3</w:t>
            </w:r>
          </w:p>
        </w:tc>
      </w:tr>
      <w:tr w:rsidR="00EA5645" w:rsidRPr="00EA5645" w:rsidTr="00C80A25">
        <w:trPr>
          <w:trHeight w:val="20"/>
          <w:tblHeader/>
        </w:trPr>
        <w:tc>
          <w:tcPr>
            <w:tcW w:w="1598" w:type="pct"/>
            <w:vMerge/>
            <w:tcBorders>
              <w:left w:val="single" w:sz="4" w:space="0" w:color="auto"/>
              <w:right w:val="single" w:sz="4" w:space="0" w:color="auto"/>
            </w:tcBorders>
          </w:tcPr>
          <w:p w:rsidR="00EA5645" w:rsidRPr="00EA5645" w:rsidRDefault="00EA5645" w:rsidP="00EA5645">
            <w:pPr>
              <w:spacing w:after="160" w:line="259" w:lineRule="auto"/>
              <w:rPr>
                <w:rFonts w:eastAsia="Calibri"/>
                <w:sz w:val="20"/>
                <w:szCs w:val="20"/>
              </w:rPr>
            </w:pPr>
          </w:p>
        </w:tc>
        <w:tc>
          <w:tcPr>
            <w:tcW w:w="943" w:type="pct"/>
            <w:vMerge/>
            <w:tcBorders>
              <w:left w:val="single" w:sz="4" w:space="0" w:color="auto"/>
              <w:bottom w:val="single" w:sz="4" w:space="0" w:color="auto"/>
              <w:right w:val="single" w:sz="4" w:space="0" w:color="auto"/>
            </w:tcBorders>
            <w:vAlign w:val="center"/>
          </w:tcPr>
          <w:p w:rsidR="00EA5645" w:rsidRPr="00EA5645" w:rsidRDefault="00EA5645" w:rsidP="00EA5645">
            <w:pPr>
              <w:spacing w:line="360" w:lineRule="auto"/>
              <w:ind w:firstLine="567"/>
              <w:jc w:val="both"/>
              <w:rPr>
                <w:sz w:val="20"/>
                <w:szCs w:val="20"/>
              </w:rPr>
            </w:pPr>
          </w:p>
        </w:tc>
        <w:tc>
          <w:tcPr>
            <w:tcW w:w="877" w:type="pct"/>
            <w:tcBorders>
              <w:left w:val="single" w:sz="4" w:space="0" w:color="auto"/>
              <w:right w:val="single" w:sz="4" w:space="0" w:color="auto"/>
            </w:tcBorders>
            <w:vAlign w:val="center"/>
          </w:tcPr>
          <w:p w:rsidR="00EA5645" w:rsidRPr="00EA5645" w:rsidRDefault="00EA5645" w:rsidP="00EA5645">
            <w:pPr>
              <w:spacing w:after="160" w:line="259" w:lineRule="auto"/>
              <w:jc w:val="center"/>
              <w:rPr>
                <w:rFonts w:eastAsia="Calibri"/>
                <w:sz w:val="20"/>
                <w:szCs w:val="20"/>
              </w:rPr>
            </w:pPr>
            <w:r w:rsidRPr="00EA5645">
              <w:rPr>
                <w:rFonts w:eastAsia="Calibri"/>
                <w:sz w:val="20"/>
                <w:szCs w:val="20"/>
              </w:rPr>
              <w:t>24</w:t>
            </w:r>
          </w:p>
        </w:tc>
        <w:tc>
          <w:tcPr>
            <w:tcW w:w="1582" w:type="pct"/>
            <w:tcBorders>
              <w:left w:val="single" w:sz="4" w:space="0" w:color="auto"/>
              <w:right w:val="single" w:sz="4" w:space="0" w:color="auto"/>
            </w:tcBorders>
            <w:vAlign w:val="center"/>
          </w:tcPr>
          <w:p w:rsidR="00EA5645" w:rsidRPr="00EA5645" w:rsidRDefault="00EA5645" w:rsidP="00EA5645">
            <w:pPr>
              <w:spacing w:after="160" w:line="259" w:lineRule="auto"/>
              <w:jc w:val="center"/>
              <w:rPr>
                <w:rFonts w:eastAsia="Calibri"/>
                <w:sz w:val="20"/>
                <w:szCs w:val="20"/>
              </w:rPr>
            </w:pPr>
            <w:r w:rsidRPr="00EA5645">
              <w:rPr>
                <w:rFonts w:eastAsia="Calibri"/>
                <w:sz w:val="20"/>
                <w:szCs w:val="20"/>
              </w:rPr>
              <w:t>65,9</w:t>
            </w:r>
          </w:p>
        </w:tc>
      </w:tr>
      <w:tr w:rsidR="00EA5645" w:rsidRPr="00EA5645" w:rsidTr="00C80A25">
        <w:trPr>
          <w:trHeight w:val="20"/>
        </w:trPr>
        <w:tc>
          <w:tcPr>
            <w:tcW w:w="5000" w:type="pct"/>
            <w:gridSpan w:val="4"/>
            <w:tcBorders>
              <w:left w:val="single" w:sz="4" w:space="0" w:color="auto"/>
              <w:right w:val="single" w:sz="4" w:space="0" w:color="auto"/>
            </w:tcBorders>
          </w:tcPr>
          <w:p w:rsidR="00EA5645" w:rsidRPr="00EA5645" w:rsidRDefault="00EA5645" w:rsidP="00EA5645">
            <w:pPr>
              <w:spacing w:after="160" w:line="259" w:lineRule="auto"/>
              <w:jc w:val="both"/>
              <w:rPr>
                <w:rFonts w:eastAsia="Calibri"/>
                <w:sz w:val="20"/>
                <w:szCs w:val="20"/>
              </w:rPr>
            </w:pPr>
            <w:r w:rsidRPr="00EA5645">
              <w:rPr>
                <w:rFonts w:eastAsia="Calibri"/>
                <w:sz w:val="20"/>
                <w:szCs w:val="20"/>
              </w:rPr>
              <w:t>Для многоквартирных жилых домов выше 24 этажей, многофункциональных зданий (в которых имеются жилые помещения), застройке в рамках комплексного развития территорий Крзу не устанавливается, площади земельного участка (создаваемые пространства) должны обеспечивать все нормируемые показатели обеспеченности элементами благоустройства, озеленения и хранения (паркования) автотранспорта.</w:t>
            </w:r>
          </w:p>
        </w:tc>
      </w:tr>
    </w:tbl>
    <w:p w:rsidR="00EA5645" w:rsidRPr="00F32E82" w:rsidRDefault="00EA5645" w:rsidP="007E3AAF">
      <w:pPr>
        <w:pStyle w:val="ConsPlusNormal"/>
        <w:ind w:left="1418" w:hanging="709"/>
        <w:jc w:val="both"/>
        <w:outlineLvl w:val="3"/>
        <w:rPr>
          <w:rFonts w:ascii="Times New Roman" w:eastAsia="TimesNewRomanPSMT" w:hAnsi="Times New Roman" w:cs="Times New Roman"/>
          <w:sz w:val="24"/>
          <w:szCs w:val="24"/>
        </w:rPr>
      </w:pPr>
    </w:p>
    <w:p w:rsidR="00EA5645" w:rsidRPr="00DC0FE5" w:rsidRDefault="00EA5645" w:rsidP="00EA5645">
      <w:pPr>
        <w:autoSpaceDE w:val="0"/>
        <w:ind w:firstLine="720"/>
        <w:jc w:val="both"/>
        <w:rPr>
          <w:szCs w:val="20"/>
        </w:rPr>
      </w:pPr>
      <w:r w:rsidRPr="00DC0FE5">
        <w:rPr>
          <w:szCs w:val="20"/>
        </w:rPr>
        <w:t>Расчет общей площади квартир в зависимости от площади создаваемых пространств при строительстве выполняется по следующей формулам:</w:t>
      </w:r>
    </w:p>
    <w:p w:rsidR="00EA5645" w:rsidRPr="00DC0FE5" w:rsidRDefault="00EA5645" w:rsidP="00EA5645">
      <w:pPr>
        <w:autoSpaceDE w:val="0"/>
        <w:ind w:firstLine="720"/>
        <w:jc w:val="both"/>
        <w:rPr>
          <w:szCs w:val="20"/>
        </w:rPr>
      </w:pPr>
    </w:p>
    <w:p w:rsidR="00EA5645" w:rsidRPr="00DC0FE5" w:rsidRDefault="00EA5645" w:rsidP="00EA5645">
      <w:pPr>
        <w:autoSpaceDE w:val="0"/>
        <w:ind w:firstLine="720"/>
        <w:jc w:val="both"/>
        <w:rPr>
          <w:szCs w:val="20"/>
        </w:rPr>
      </w:pPr>
      <w:r w:rsidRPr="00DC0FE5">
        <w:rPr>
          <w:szCs w:val="20"/>
        </w:rPr>
        <w:t xml:space="preserve">при известных площадях </w:t>
      </w:r>
      <w:r w:rsidRPr="00DC0FE5">
        <w:rPr>
          <w:szCs w:val="20"/>
          <w:lang w:val="en-US"/>
        </w:rPr>
        <w:t>S</w:t>
      </w:r>
      <w:r w:rsidRPr="00DC0FE5">
        <w:rPr>
          <w:szCs w:val="20"/>
          <w:vertAlign w:val="subscript"/>
        </w:rPr>
        <w:t>застр</w:t>
      </w:r>
      <w:r w:rsidRPr="00DC0FE5">
        <w:rPr>
          <w:szCs w:val="20"/>
        </w:rPr>
        <w:t xml:space="preserve">, </w:t>
      </w:r>
      <w:r w:rsidRPr="00DC0FE5">
        <w:rPr>
          <w:szCs w:val="20"/>
          <w:lang w:val="en-US"/>
        </w:rPr>
        <w:t>S</w:t>
      </w:r>
      <w:r w:rsidRPr="00DC0FE5">
        <w:rPr>
          <w:szCs w:val="20"/>
          <w:vertAlign w:val="subscript"/>
        </w:rPr>
        <w:t>простр</w:t>
      </w:r>
      <w:r w:rsidRPr="00DC0FE5">
        <w:rPr>
          <w:szCs w:val="20"/>
        </w:rPr>
        <w:t xml:space="preserve">, </w:t>
      </w:r>
      <w:r w:rsidRPr="00DC0FE5">
        <w:rPr>
          <w:szCs w:val="20"/>
          <w:lang w:val="en-US"/>
        </w:rPr>
        <w:t>S</w:t>
      </w:r>
      <w:r w:rsidRPr="00DC0FE5">
        <w:rPr>
          <w:szCs w:val="20"/>
          <w:vertAlign w:val="subscript"/>
        </w:rPr>
        <w:t>общ.кв</w:t>
      </w:r>
      <w:r w:rsidRPr="00DC0FE5">
        <w:rPr>
          <w:szCs w:val="20"/>
        </w:rPr>
        <w:t>:</w:t>
      </w:r>
    </w:p>
    <w:p w:rsidR="00EA5645" w:rsidRPr="00DC0FE5" w:rsidRDefault="00EA5645" w:rsidP="00EA5645">
      <w:pPr>
        <w:autoSpaceDE w:val="0"/>
        <w:ind w:firstLine="720"/>
        <w:jc w:val="both"/>
        <w:rPr>
          <w:szCs w:val="20"/>
        </w:rPr>
      </w:pPr>
    </w:p>
    <w:bookmarkStart w:id="5" w:name="_Hlk82162497"/>
    <w:p w:rsidR="00EA5645" w:rsidRPr="00DC0FE5" w:rsidRDefault="00D826FB" w:rsidP="00EA5645">
      <w:pPr>
        <w:autoSpaceDE w:val="0"/>
        <w:ind w:firstLine="720"/>
        <w:jc w:val="center"/>
        <w:rPr>
          <w:szCs w:val="20"/>
        </w:rPr>
      </w:pPr>
      <m:oMath>
        <m:sSub>
          <m:sSubPr>
            <m:ctrlPr>
              <w:rPr>
                <w:rFonts w:ascii="Cambria Math" w:hAnsi="Cambria Math"/>
                <w:i/>
                <w:szCs w:val="20"/>
              </w:rPr>
            </m:ctrlPr>
          </m:sSubPr>
          <m:e>
            <m:r>
              <w:rPr>
                <w:rFonts w:ascii="Cambria Math" w:hAnsi="Cambria Math"/>
                <w:szCs w:val="20"/>
              </w:rPr>
              <m:t>К</m:t>
            </m:r>
          </m:e>
          <m:sub>
            <m:r>
              <w:rPr>
                <w:rFonts w:ascii="Cambria Math" w:hAnsi="Cambria Math"/>
                <w:szCs w:val="20"/>
              </w:rPr>
              <m:t>рзу</m:t>
            </m:r>
          </m:sub>
        </m:sSub>
        <m:r>
          <w:rPr>
            <w:rFonts w:ascii="Cambria Math" w:hAnsi="Cambria Math"/>
            <w:szCs w:val="20"/>
          </w:rPr>
          <m:t>=</m:t>
        </m:r>
        <m:f>
          <m:fPr>
            <m:ctrlPr>
              <w:rPr>
                <w:rFonts w:ascii="Cambria Math" w:hAnsi="Cambria Math"/>
                <w:i/>
                <w:szCs w:val="20"/>
              </w:rPr>
            </m:ctrlPr>
          </m:fPr>
          <m:num>
            <m:d>
              <m:dPr>
                <m:ctrlPr>
                  <w:rPr>
                    <w:rFonts w:ascii="Cambria Math" w:hAnsi="Cambria Math"/>
                    <w:i/>
                    <w:szCs w:val="20"/>
                  </w:rPr>
                </m:ctrlPr>
              </m:dPr>
              <m:e>
                <m:sSub>
                  <m:sSubPr>
                    <m:ctrlPr>
                      <w:rPr>
                        <w:rFonts w:ascii="Cambria Math" w:hAnsi="Cambria Math"/>
                        <w:i/>
                        <w:szCs w:val="20"/>
                        <w:lang w:val="en-US"/>
                      </w:rPr>
                    </m:ctrlPr>
                  </m:sSubPr>
                  <m:e>
                    <m:r>
                      <w:rPr>
                        <w:rFonts w:ascii="Cambria Math" w:hAnsi="Cambria Math"/>
                        <w:szCs w:val="20"/>
                        <w:lang w:val="en-US"/>
                      </w:rPr>
                      <m:t>S</m:t>
                    </m:r>
                  </m:e>
                  <m:sub>
                    <m:r>
                      <w:rPr>
                        <w:rFonts w:ascii="Cambria Math" w:hAnsi="Cambria Math"/>
                        <w:szCs w:val="20"/>
                      </w:rPr>
                      <m:t>застр</m:t>
                    </m:r>
                  </m:sub>
                </m:sSub>
                <m:r>
                  <w:rPr>
                    <w:rFonts w:ascii="Cambria Math" w:hAnsi="Cambria Math"/>
                    <w:szCs w:val="20"/>
                  </w:rPr>
                  <m:t>+</m:t>
                </m:r>
                <m:sSub>
                  <m:sSubPr>
                    <m:ctrlPr>
                      <w:rPr>
                        <w:rFonts w:ascii="Cambria Math" w:hAnsi="Cambria Math"/>
                        <w:i/>
                        <w:szCs w:val="20"/>
                        <w:lang w:val="en-US"/>
                      </w:rPr>
                    </m:ctrlPr>
                  </m:sSubPr>
                  <m:e>
                    <m:r>
                      <w:rPr>
                        <w:rFonts w:ascii="Cambria Math" w:hAnsi="Cambria Math"/>
                        <w:szCs w:val="20"/>
                        <w:lang w:val="en-US"/>
                      </w:rPr>
                      <m:t>S</m:t>
                    </m:r>
                  </m:e>
                  <m:sub>
                    <m:r>
                      <w:rPr>
                        <w:rFonts w:ascii="Cambria Math" w:hAnsi="Cambria Math"/>
                        <w:szCs w:val="20"/>
                      </w:rPr>
                      <m:t>простр</m:t>
                    </m:r>
                  </m:sub>
                </m:sSub>
                <m:ctrlPr>
                  <w:rPr>
                    <w:rFonts w:ascii="Cambria Math" w:hAnsi="Cambria Math"/>
                    <w:i/>
                    <w:szCs w:val="20"/>
                    <w:lang w:val="en-US"/>
                  </w:rPr>
                </m:ctrlPr>
              </m:e>
            </m:d>
            <m:r>
              <w:rPr>
                <w:rFonts w:ascii="Cambria Math" w:hAnsi="Cambria Math"/>
                <w:szCs w:val="20"/>
              </w:rPr>
              <m:t xml:space="preserve"> х </m:t>
            </m:r>
            <m:sSub>
              <m:sSubPr>
                <m:ctrlPr>
                  <w:rPr>
                    <w:rFonts w:ascii="Cambria Math" w:hAnsi="Cambria Math"/>
                    <w:i/>
                    <w:szCs w:val="20"/>
                    <w:lang w:val="en-US"/>
                  </w:rPr>
                </m:ctrlPr>
              </m:sSubPr>
              <m:e>
                <m:r>
                  <w:rPr>
                    <w:rFonts w:ascii="Cambria Math" w:hAnsi="Cambria Math"/>
                    <w:szCs w:val="20"/>
                  </w:rPr>
                  <m:t>К</m:t>
                </m:r>
              </m:e>
              <m:sub>
                <m:r>
                  <w:rPr>
                    <w:rFonts w:ascii="Cambria Math" w:hAnsi="Cambria Math"/>
                    <w:szCs w:val="20"/>
                  </w:rPr>
                  <m:t>коммуникаций</m:t>
                </m:r>
              </m:sub>
            </m:sSub>
          </m:num>
          <m:den>
            <m:sSub>
              <m:sSubPr>
                <m:ctrlPr>
                  <w:rPr>
                    <w:rFonts w:ascii="Cambria Math" w:hAnsi="Cambria Math"/>
                    <w:i/>
                    <w:szCs w:val="20"/>
                    <w:lang w:val="en-US"/>
                  </w:rPr>
                </m:ctrlPr>
              </m:sSubPr>
              <m:e>
                <m:r>
                  <w:rPr>
                    <w:rFonts w:ascii="Cambria Math" w:hAnsi="Cambria Math"/>
                    <w:szCs w:val="20"/>
                    <w:lang w:val="en-US"/>
                  </w:rPr>
                  <m:t>S</m:t>
                </m:r>
              </m:e>
              <m:sub>
                <m:r>
                  <w:rPr>
                    <w:rFonts w:ascii="Cambria Math" w:hAnsi="Cambria Math"/>
                    <w:szCs w:val="20"/>
                  </w:rPr>
                  <m:t>общ.кв</m:t>
                </m:r>
              </m:sub>
            </m:sSub>
          </m:den>
        </m:f>
      </m:oMath>
      <w:r w:rsidR="00EA5645" w:rsidRPr="00DC0FE5">
        <w:rPr>
          <w:szCs w:val="20"/>
        </w:rPr>
        <w:t xml:space="preserve"> х 100</w:t>
      </w:r>
    </w:p>
    <w:bookmarkEnd w:id="5"/>
    <w:p w:rsidR="00EA5645" w:rsidRPr="00DC0FE5" w:rsidRDefault="00EA5645" w:rsidP="00EA5645">
      <w:pPr>
        <w:autoSpaceDE w:val="0"/>
        <w:ind w:firstLine="720"/>
        <w:jc w:val="both"/>
        <w:rPr>
          <w:szCs w:val="20"/>
        </w:rPr>
      </w:pPr>
      <w:r w:rsidRPr="00DC0FE5">
        <w:rPr>
          <w:szCs w:val="20"/>
        </w:rPr>
        <w:t xml:space="preserve">при известных площадях </w:t>
      </w:r>
      <w:r w:rsidRPr="00DC0FE5">
        <w:rPr>
          <w:szCs w:val="20"/>
          <w:lang w:val="en-US"/>
        </w:rPr>
        <w:t>S</w:t>
      </w:r>
      <w:r w:rsidRPr="00DC0FE5">
        <w:rPr>
          <w:szCs w:val="20"/>
          <w:vertAlign w:val="subscript"/>
        </w:rPr>
        <w:t>застр</w:t>
      </w:r>
      <w:r w:rsidRPr="00DC0FE5">
        <w:rPr>
          <w:szCs w:val="20"/>
        </w:rPr>
        <w:t xml:space="preserve">, </w:t>
      </w:r>
      <w:r w:rsidRPr="00DC0FE5">
        <w:rPr>
          <w:szCs w:val="20"/>
          <w:lang w:val="en-US"/>
        </w:rPr>
        <w:t>S</w:t>
      </w:r>
      <w:r w:rsidRPr="00DC0FE5">
        <w:rPr>
          <w:szCs w:val="20"/>
          <w:vertAlign w:val="subscript"/>
        </w:rPr>
        <w:t>простр</w:t>
      </w:r>
      <w:r w:rsidRPr="00DC0FE5">
        <w:rPr>
          <w:szCs w:val="20"/>
        </w:rPr>
        <w:t>:</w:t>
      </w:r>
    </w:p>
    <w:p w:rsidR="00EA5645" w:rsidRPr="00DC0FE5" w:rsidRDefault="00EA5645" w:rsidP="00EA5645">
      <w:pPr>
        <w:autoSpaceDE w:val="0"/>
        <w:ind w:firstLine="720"/>
        <w:jc w:val="both"/>
        <w:rPr>
          <w:szCs w:val="20"/>
        </w:rPr>
      </w:pPr>
    </w:p>
    <w:p w:rsidR="00EA5645" w:rsidRPr="00DC0FE5" w:rsidRDefault="00D826FB" w:rsidP="00EA5645">
      <w:pPr>
        <w:autoSpaceDE w:val="0"/>
        <w:ind w:firstLine="720"/>
        <w:jc w:val="center"/>
        <w:rPr>
          <w:szCs w:val="20"/>
        </w:rPr>
      </w:pPr>
      <m:oMath>
        <m:sSub>
          <m:sSubPr>
            <m:ctrlPr>
              <w:rPr>
                <w:rFonts w:ascii="Cambria Math" w:hAnsi="Cambria Math"/>
                <w:i/>
                <w:szCs w:val="20"/>
                <w:lang w:val="en-US"/>
              </w:rPr>
            </m:ctrlPr>
          </m:sSubPr>
          <m:e>
            <m:r>
              <w:rPr>
                <w:rFonts w:ascii="Cambria Math" w:hAnsi="Cambria Math"/>
                <w:szCs w:val="20"/>
                <w:lang w:val="en-US"/>
              </w:rPr>
              <m:t>S</m:t>
            </m:r>
          </m:e>
          <m:sub>
            <m:r>
              <w:rPr>
                <w:rFonts w:ascii="Cambria Math" w:hAnsi="Cambria Math"/>
                <w:szCs w:val="20"/>
              </w:rPr>
              <m:t>общ.пл</m:t>
            </m:r>
          </m:sub>
        </m:sSub>
        <m:r>
          <w:rPr>
            <w:rFonts w:ascii="Cambria Math" w:hAnsi="Cambria Math"/>
            <w:szCs w:val="20"/>
          </w:rPr>
          <m:t>=</m:t>
        </m:r>
        <m:f>
          <m:fPr>
            <m:ctrlPr>
              <w:rPr>
                <w:rFonts w:ascii="Cambria Math" w:hAnsi="Cambria Math"/>
                <w:i/>
                <w:szCs w:val="20"/>
              </w:rPr>
            </m:ctrlPr>
          </m:fPr>
          <m:num>
            <m:d>
              <m:dPr>
                <m:ctrlPr>
                  <w:rPr>
                    <w:rFonts w:ascii="Cambria Math" w:hAnsi="Cambria Math"/>
                    <w:i/>
                    <w:szCs w:val="20"/>
                  </w:rPr>
                </m:ctrlPr>
              </m:dPr>
              <m:e>
                <m:sSub>
                  <m:sSubPr>
                    <m:ctrlPr>
                      <w:rPr>
                        <w:rFonts w:ascii="Cambria Math" w:hAnsi="Cambria Math"/>
                        <w:i/>
                        <w:szCs w:val="20"/>
                        <w:lang w:val="en-US"/>
                      </w:rPr>
                    </m:ctrlPr>
                  </m:sSubPr>
                  <m:e>
                    <m:r>
                      <w:rPr>
                        <w:rFonts w:ascii="Cambria Math" w:hAnsi="Cambria Math"/>
                        <w:szCs w:val="20"/>
                        <w:lang w:val="en-US"/>
                      </w:rPr>
                      <m:t>S</m:t>
                    </m:r>
                  </m:e>
                  <m:sub>
                    <m:r>
                      <w:rPr>
                        <w:rFonts w:ascii="Cambria Math" w:hAnsi="Cambria Math"/>
                        <w:szCs w:val="20"/>
                      </w:rPr>
                      <m:t>застр</m:t>
                    </m:r>
                  </m:sub>
                </m:sSub>
                <m:r>
                  <w:rPr>
                    <w:rFonts w:ascii="Cambria Math" w:hAnsi="Cambria Math"/>
                    <w:szCs w:val="20"/>
                  </w:rPr>
                  <m:t>+</m:t>
                </m:r>
                <m:sSub>
                  <m:sSubPr>
                    <m:ctrlPr>
                      <w:rPr>
                        <w:rFonts w:ascii="Cambria Math" w:hAnsi="Cambria Math"/>
                        <w:i/>
                        <w:szCs w:val="20"/>
                        <w:lang w:val="en-US"/>
                      </w:rPr>
                    </m:ctrlPr>
                  </m:sSubPr>
                  <m:e>
                    <m:r>
                      <w:rPr>
                        <w:rFonts w:ascii="Cambria Math" w:hAnsi="Cambria Math"/>
                        <w:szCs w:val="20"/>
                        <w:lang w:val="en-US"/>
                      </w:rPr>
                      <m:t>S</m:t>
                    </m:r>
                  </m:e>
                  <m:sub>
                    <m:r>
                      <w:rPr>
                        <w:rFonts w:ascii="Cambria Math" w:hAnsi="Cambria Math"/>
                        <w:szCs w:val="20"/>
                      </w:rPr>
                      <m:t>простр</m:t>
                    </m:r>
                  </m:sub>
                </m:sSub>
                <m:ctrlPr>
                  <w:rPr>
                    <w:rFonts w:ascii="Cambria Math" w:hAnsi="Cambria Math"/>
                    <w:i/>
                    <w:szCs w:val="20"/>
                    <w:lang w:val="en-US"/>
                  </w:rPr>
                </m:ctrlPr>
              </m:e>
            </m:d>
            <m:r>
              <w:rPr>
                <w:rFonts w:ascii="Cambria Math" w:hAnsi="Cambria Math"/>
                <w:szCs w:val="20"/>
              </w:rPr>
              <m:t xml:space="preserve"> х </m:t>
            </m:r>
            <m:sSub>
              <m:sSubPr>
                <m:ctrlPr>
                  <w:rPr>
                    <w:rFonts w:ascii="Cambria Math" w:hAnsi="Cambria Math"/>
                    <w:i/>
                    <w:szCs w:val="20"/>
                    <w:lang w:val="en-US"/>
                  </w:rPr>
                </m:ctrlPr>
              </m:sSubPr>
              <m:e>
                <m:r>
                  <w:rPr>
                    <w:rFonts w:ascii="Cambria Math" w:hAnsi="Cambria Math"/>
                    <w:szCs w:val="20"/>
                  </w:rPr>
                  <m:t>К</m:t>
                </m:r>
              </m:e>
              <m:sub>
                <m:r>
                  <w:rPr>
                    <w:rFonts w:ascii="Cambria Math" w:hAnsi="Cambria Math"/>
                    <w:szCs w:val="20"/>
                  </w:rPr>
                  <m:t>коммуникаций</m:t>
                </m:r>
              </m:sub>
            </m:sSub>
          </m:num>
          <m:den>
            <m:sSub>
              <m:sSubPr>
                <m:ctrlPr>
                  <w:rPr>
                    <w:rFonts w:ascii="Cambria Math" w:hAnsi="Cambria Math"/>
                    <w:i/>
                    <w:szCs w:val="20"/>
                    <w:lang w:val="en-US"/>
                  </w:rPr>
                </m:ctrlPr>
              </m:sSubPr>
              <m:e>
                <m:r>
                  <w:rPr>
                    <w:rFonts w:ascii="Cambria Math" w:hAnsi="Cambria Math"/>
                    <w:szCs w:val="20"/>
                  </w:rPr>
                  <m:t>К</m:t>
                </m:r>
              </m:e>
              <m:sub>
                <m:r>
                  <w:rPr>
                    <w:rFonts w:ascii="Cambria Math" w:hAnsi="Cambria Math"/>
                    <w:szCs w:val="20"/>
                  </w:rPr>
                  <m:t>рзу</m:t>
                </m:r>
              </m:sub>
            </m:sSub>
          </m:den>
        </m:f>
      </m:oMath>
      <w:r w:rsidR="00EA5645" w:rsidRPr="00DC0FE5">
        <w:rPr>
          <w:szCs w:val="20"/>
        </w:rPr>
        <w:t xml:space="preserve"> х 100</w:t>
      </w:r>
    </w:p>
    <w:p w:rsidR="00EA5645" w:rsidRPr="00DC0FE5" w:rsidRDefault="00EA5645" w:rsidP="00EA5645">
      <w:pPr>
        <w:autoSpaceDE w:val="0"/>
        <w:ind w:firstLine="720"/>
        <w:jc w:val="both"/>
        <w:rPr>
          <w:szCs w:val="20"/>
        </w:rPr>
      </w:pPr>
      <w:r w:rsidRPr="00DC0FE5">
        <w:rPr>
          <w:szCs w:val="20"/>
        </w:rPr>
        <w:t>где:</w:t>
      </w:r>
    </w:p>
    <w:p w:rsidR="00EA5645" w:rsidRPr="00DC0FE5" w:rsidRDefault="00EA5645" w:rsidP="00EA5645">
      <w:pPr>
        <w:autoSpaceDE w:val="0"/>
        <w:ind w:firstLine="720"/>
        <w:jc w:val="both"/>
        <w:rPr>
          <w:szCs w:val="20"/>
        </w:rPr>
      </w:pPr>
      <w:r w:rsidRPr="00DC0FE5">
        <w:rPr>
          <w:szCs w:val="20"/>
        </w:rPr>
        <w:t>К</w:t>
      </w:r>
      <w:r w:rsidRPr="00DC0FE5">
        <w:rPr>
          <w:szCs w:val="20"/>
          <w:vertAlign w:val="subscript"/>
        </w:rPr>
        <w:t>рзу</w:t>
      </w:r>
      <w:r w:rsidRPr="00DC0FE5">
        <w:rPr>
          <w:szCs w:val="20"/>
        </w:rPr>
        <w:t xml:space="preserve"> – значение не выше указанного в таблице 26 (3);</w:t>
      </w:r>
    </w:p>
    <w:p w:rsidR="00EA5645" w:rsidRPr="00DC0FE5" w:rsidRDefault="00EA5645" w:rsidP="00EA5645">
      <w:pPr>
        <w:autoSpaceDE w:val="0"/>
        <w:ind w:firstLine="720"/>
        <w:jc w:val="both"/>
        <w:rPr>
          <w:szCs w:val="20"/>
        </w:rPr>
      </w:pPr>
      <w:r w:rsidRPr="00DC0FE5">
        <w:rPr>
          <w:szCs w:val="20"/>
          <w:lang w:val="en-US"/>
        </w:rPr>
        <w:t>S</w:t>
      </w:r>
      <w:r w:rsidRPr="00DC0FE5">
        <w:rPr>
          <w:szCs w:val="20"/>
          <w:vertAlign w:val="subscript"/>
        </w:rPr>
        <w:t>застр</w:t>
      </w:r>
      <w:r w:rsidRPr="00DC0FE5">
        <w:rPr>
          <w:szCs w:val="20"/>
        </w:rPr>
        <w:t xml:space="preserve"> - территория, занимаемая жилым зданием, включая внешний контур отмостки здания, кв. м;</w:t>
      </w:r>
    </w:p>
    <w:p w:rsidR="00EA5645" w:rsidRPr="00DC0FE5" w:rsidRDefault="00EA5645" w:rsidP="00EA5645">
      <w:pPr>
        <w:autoSpaceDE w:val="0"/>
        <w:ind w:firstLine="720"/>
        <w:jc w:val="both"/>
        <w:rPr>
          <w:szCs w:val="20"/>
        </w:rPr>
      </w:pPr>
      <w:r w:rsidRPr="00DC0FE5">
        <w:rPr>
          <w:szCs w:val="20"/>
          <w:lang w:val="en-US"/>
        </w:rPr>
        <w:t>S</w:t>
      </w:r>
      <w:r w:rsidRPr="00DC0FE5">
        <w:rPr>
          <w:szCs w:val="20"/>
          <w:vertAlign w:val="subscript"/>
        </w:rPr>
        <w:t>простр</w:t>
      </w:r>
      <w:r w:rsidRPr="00DC0FE5">
        <w:rPr>
          <w:szCs w:val="20"/>
        </w:rPr>
        <w:t xml:space="preserve"> – площадь пространств направленная на удовлетворение потребностей для жителей, посетителей зданий: площади благоустройства, озеленения, обеспечения гостевыми, парковочными местами. При создании пространств направленных на удовлетворение потребностей для жителей многоквартирных жилых домов (посетителей зданий) допускается принимать площади указанных пространств в расчете (пп.3.1-3.</w:t>
      </w:r>
      <w:r w:rsidR="00E27A10" w:rsidRPr="00DC0FE5">
        <w:rPr>
          <w:szCs w:val="20"/>
        </w:rPr>
        <w:t>5</w:t>
      </w:r>
      <w:r w:rsidRPr="00DC0FE5">
        <w:rPr>
          <w:szCs w:val="20"/>
        </w:rPr>
        <w:t>).</w:t>
      </w:r>
    </w:p>
    <w:p w:rsidR="00EA5645" w:rsidRPr="00DC0FE5" w:rsidRDefault="00EA5645" w:rsidP="00EA5645">
      <w:pPr>
        <w:autoSpaceDE w:val="0"/>
        <w:ind w:firstLine="720"/>
        <w:jc w:val="both"/>
        <w:rPr>
          <w:szCs w:val="20"/>
        </w:rPr>
      </w:pPr>
      <w:r w:rsidRPr="00DC0FE5">
        <w:rPr>
          <w:szCs w:val="20"/>
        </w:rPr>
        <w:t>К</w:t>
      </w:r>
      <w:r w:rsidRPr="00DC0FE5">
        <w:rPr>
          <w:szCs w:val="20"/>
          <w:vertAlign w:val="subscript"/>
        </w:rPr>
        <w:t>коммуникаций</w:t>
      </w:r>
      <w:r w:rsidRPr="00DC0FE5">
        <w:rPr>
          <w:szCs w:val="20"/>
        </w:rPr>
        <w:t xml:space="preserve"> – коэффициент, определяющий необходимый размер территорий, обеспечивающих подъезд, подход к зданию, связь с улично-дорожной сетью, связь между отдельными площадками придомового благоустройства, взаимное размещение площадок. = 1,25. Значение коэффициента установлено путем анализа градостроительных планов земельных участков.</w:t>
      </w:r>
    </w:p>
    <w:p w:rsidR="00EA5645" w:rsidRPr="00DC0FE5" w:rsidRDefault="00EA5645" w:rsidP="00EA5645">
      <w:pPr>
        <w:autoSpaceDE w:val="0"/>
        <w:ind w:firstLine="720"/>
        <w:jc w:val="both"/>
        <w:rPr>
          <w:szCs w:val="20"/>
        </w:rPr>
      </w:pPr>
      <w:r w:rsidRPr="00DC0FE5">
        <w:rPr>
          <w:szCs w:val="20"/>
        </w:rPr>
        <w:t>S</w:t>
      </w:r>
      <w:r w:rsidRPr="00DC0FE5">
        <w:rPr>
          <w:szCs w:val="20"/>
          <w:vertAlign w:val="subscript"/>
        </w:rPr>
        <w:t>общ.кв.</w:t>
      </w:r>
      <w:r w:rsidRPr="00DC0FE5">
        <w:rPr>
          <w:szCs w:val="20"/>
        </w:rPr>
        <w:t xml:space="preserve"> – общая площадь квартир здания, согласно ТЭП, кв. м (при расчете допускается исключать из общей площади квартир площади лоджий, балконов, при квартирных террас, внутриквартирных и вне квартирных (холодных) кладовых, приквартирных тамбуров (повышающих удобство и безопасность эксплуатации многоквартирного жилого дома).</w:t>
      </w:r>
    </w:p>
    <w:p w:rsidR="00EA5645" w:rsidRPr="00DC0FE5" w:rsidRDefault="00EA5645" w:rsidP="004142B5">
      <w:pPr>
        <w:autoSpaceDE w:val="0"/>
        <w:ind w:firstLine="720"/>
        <w:jc w:val="both"/>
        <w:rPr>
          <w:szCs w:val="20"/>
        </w:rPr>
      </w:pPr>
    </w:p>
    <w:p w:rsidR="00F32E82" w:rsidRPr="00DC0FE5" w:rsidRDefault="004142B5" w:rsidP="004142B5">
      <w:pPr>
        <w:autoSpaceDE w:val="0"/>
        <w:ind w:firstLine="720"/>
        <w:jc w:val="both"/>
        <w:rPr>
          <w:szCs w:val="20"/>
        </w:rPr>
      </w:pPr>
      <w:r w:rsidRPr="00DC0FE5">
        <w:rPr>
          <w:szCs w:val="20"/>
        </w:rPr>
        <w:lastRenderedPageBreak/>
        <w:t>Примечани</w:t>
      </w:r>
      <w:r w:rsidR="007E3AAF" w:rsidRPr="00DC0FE5">
        <w:rPr>
          <w:szCs w:val="20"/>
        </w:rPr>
        <w:t>я:</w:t>
      </w:r>
    </w:p>
    <w:p w:rsidR="007E3AAF" w:rsidRPr="00DC0FE5" w:rsidRDefault="007E3AAF" w:rsidP="007E3AAF">
      <w:pPr>
        <w:pStyle w:val="a9"/>
        <w:numPr>
          <w:ilvl w:val="0"/>
          <w:numId w:val="14"/>
        </w:numPr>
        <w:autoSpaceDE w:val="0"/>
        <w:spacing w:line="240" w:lineRule="auto"/>
        <w:ind w:left="0" w:firstLine="1077"/>
        <w:rPr>
          <w:rFonts w:ascii="Times New Roman" w:hAnsi="Times New Roman"/>
          <w:sz w:val="24"/>
          <w:szCs w:val="20"/>
        </w:rPr>
      </w:pPr>
      <w:r w:rsidRPr="00DC0FE5">
        <w:rPr>
          <w:rFonts w:ascii="Times New Roman" w:hAnsi="Times New Roman"/>
          <w:sz w:val="24"/>
          <w:szCs w:val="20"/>
        </w:rPr>
        <w:t>Коэффициент застройки (применительно к настоящим Нормативам) - отношение площади, занятой под надземными частями зданий и сооружений, к площади участка (квартала – при комплексном развитии территорий); коэффициент плотности застройки (применительно к настоящим Нормативам) - отношение площади всех надземных этажей зданий и сооружений к площади участка (квартала – при комплексном развитии территорий). Коэффициент застройки и коэффициент плотности застройки определяется на основании значений, установленных в правилах землепользования застройки;</w:t>
      </w:r>
    </w:p>
    <w:p w:rsidR="00481A31" w:rsidRPr="000E5738" w:rsidRDefault="00481A31" w:rsidP="00481A31">
      <w:pPr>
        <w:pStyle w:val="a9"/>
        <w:numPr>
          <w:ilvl w:val="0"/>
          <w:numId w:val="14"/>
        </w:numPr>
        <w:spacing w:line="240" w:lineRule="auto"/>
        <w:ind w:left="0" w:firstLine="993"/>
        <w:rPr>
          <w:rFonts w:ascii="Times New Roman" w:hAnsi="Times New Roman"/>
          <w:sz w:val="24"/>
          <w:szCs w:val="20"/>
        </w:rPr>
      </w:pPr>
      <w:r w:rsidRPr="000E5738">
        <w:rPr>
          <w:rFonts w:ascii="Times New Roman" w:hAnsi="Times New Roman"/>
          <w:sz w:val="24"/>
          <w:szCs w:val="20"/>
        </w:rPr>
        <w:t xml:space="preserve">Допускается исключить из расчета коэффициента застройки (п. 2.1, п. 2.2 </w:t>
      </w:r>
      <w:r w:rsidR="007F655D">
        <w:rPr>
          <w:rFonts w:ascii="Times New Roman" w:hAnsi="Times New Roman"/>
          <w:sz w:val="24"/>
          <w:szCs w:val="20"/>
        </w:rPr>
        <w:t>(</w:t>
      </w:r>
      <w:r w:rsidRPr="000E5738">
        <w:rPr>
          <w:rFonts w:ascii="Times New Roman" w:hAnsi="Times New Roman"/>
          <w:sz w:val="24"/>
          <w:szCs w:val="20"/>
        </w:rPr>
        <w:t>для пристроенных)</w:t>
      </w:r>
      <w:r w:rsidR="007F655D">
        <w:rPr>
          <w:rFonts w:ascii="Times New Roman" w:hAnsi="Times New Roman"/>
          <w:sz w:val="24"/>
          <w:szCs w:val="20"/>
        </w:rPr>
        <w:t>)</w:t>
      </w:r>
      <w:r w:rsidRPr="000E5738">
        <w:rPr>
          <w:rFonts w:ascii="Times New Roman" w:hAnsi="Times New Roman"/>
          <w:sz w:val="24"/>
          <w:szCs w:val="20"/>
        </w:rPr>
        <w:t xml:space="preserve"> и коэффициента плотности застройки (п. 2.1</w:t>
      </w:r>
      <w:r w:rsidR="007F655D">
        <w:rPr>
          <w:rFonts w:ascii="Times New Roman" w:hAnsi="Times New Roman"/>
          <w:sz w:val="24"/>
          <w:szCs w:val="20"/>
        </w:rPr>
        <w:t xml:space="preserve"> (кроме подземных)</w:t>
      </w:r>
      <w:r w:rsidRPr="000E5738">
        <w:rPr>
          <w:rFonts w:ascii="Times New Roman" w:hAnsi="Times New Roman"/>
          <w:sz w:val="24"/>
          <w:szCs w:val="20"/>
        </w:rPr>
        <w:t>-2.3):</w:t>
      </w:r>
    </w:p>
    <w:p w:rsidR="007E3AAF" w:rsidRPr="000E5738" w:rsidRDefault="00481A31" w:rsidP="00481A31">
      <w:pPr>
        <w:pStyle w:val="a9"/>
        <w:numPr>
          <w:ilvl w:val="1"/>
          <w:numId w:val="14"/>
        </w:numPr>
        <w:spacing w:line="240" w:lineRule="auto"/>
        <w:ind w:left="0" w:firstLine="993"/>
        <w:rPr>
          <w:rFonts w:ascii="Times New Roman" w:hAnsi="Times New Roman"/>
          <w:sz w:val="24"/>
          <w:szCs w:val="20"/>
        </w:rPr>
      </w:pPr>
      <w:r w:rsidRPr="000E5738">
        <w:rPr>
          <w:rFonts w:ascii="Times New Roman" w:hAnsi="Times New Roman"/>
          <w:sz w:val="24"/>
          <w:szCs w:val="20"/>
        </w:rPr>
        <w:t>площади пристроенных, встроенных, подземных, меха</w:t>
      </w:r>
      <w:r w:rsidR="00C47346" w:rsidRPr="000E5738">
        <w:rPr>
          <w:rFonts w:ascii="Times New Roman" w:hAnsi="Times New Roman"/>
          <w:sz w:val="24"/>
          <w:szCs w:val="20"/>
        </w:rPr>
        <w:t>низированных (полумеханизирован</w:t>
      </w:r>
      <w:r w:rsidRPr="000E5738">
        <w:rPr>
          <w:rFonts w:ascii="Times New Roman" w:hAnsi="Times New Roman"/>
          <w:sz w:val="24"/>
          <w:szCs w:val="20"/>
        </w:rPr>
        <w:t>ных) стоянок (парковочных мест), направленных на освобождение территории (двора) от размещения машино-мест для иных видов использования жителями многоквартирного жилого дома (посетителями зданий);</w:t>
      </w:r>
    </w:p>
    <w:p w:rsidR="00481A31" w:rsidRPr="000E5738" w:rsidRDefault="00481A31" w:rsidP="00481A31">
      <w:pPr>
        <w:pStyle w:val="a9"/>
        <w:numPr>
          <w:ilvl w:val="1"/>
          <w:numId w:val="14"/>
        </w:numPr>
        <w:spacing w:line="240" w:lineRule="auto"/>
        <w:ind w:left="0" w:firstLine="993"/>
        <w:rPr>
          <w:rFonts w:ascii="Times New Roman" w:hAnsi="Times New Roman"/>
          <w:sz w:val="24"/>
          <w:szCs w:val="20"/>
        </w:rPr>
      </w:pPr>
      <w:r w:rsidRPr="000E5738">
        <w:rPr>
          <w:rFonts w:ascii="Times New Roman" w:hAnsi="Times New Roman"/>
          <w:sz w:val="24"/>
          <w:szCs w:val="20"/>
        </w:rPr>
        <w:t>площади пристроенных, встроенных нежилых помещений, направленных на удовлетворение спроса жителей многоквартирного жилого дома объектами торговли; общепита; образования; бытового обслуживания населения, лечебно-профилактических организаций и позволяющих улучшать обеспечение пешеходной доступности до объектов повседневного спроса;</w:t>
      </w:r>
    </w:p>
    <w:p w:rsidR="00481A31" w:rsidRPr="00DC0FE5" w:rsidRDefault="00A65CD7" w:rsidP="00481A31">
      <w:pPr>
        <w:pStyle w:val="a9"/>
        <w:numPr>
          <w:ilvl w:val="1"/>
          <w:numId w:val="14"/>
        </w:numPr>
        <w:spacing w:line="240" w:lineRule="auto"/>
        <w:ind w:left="0" w:firstLine="993"/>
        <w:rPr>
          <w:rFonts w:ascii="Times New Roman" w:hAnsi="Times New Roman"/>
          <w:sz w:val="24"/>
          <w:szCs w:val="20"/>
        </w:rPr>
      </w:pPr>
      <w:r w:rsidRPr="00DC0FE5">
        <w:rPr>
          <w:rFonts w:ascii="Times New Roman" w:hAnsi="Times New Roman"/>
          <w:sz w:val="24"/>
          <w:szCs w:val="20"/>
        </w:rPr>
        <w:t>площади индивидуальных и коллективных мест (пригодных для повышения комфорта размещения при режимах самоизоляции) - озелененных рекреаций, зимних садов, лоджий, балконов, при квартирных террас, внутриквартирных и вне квартирных (холодных) кладовых, приквартирных тамбуров и мест общего пользования (повышающих удобство и безопасность эксплуатации многоквартирного жилого дома) – колясочных, вестибюлей, холлов, веранд, консьержных, помещений обеспечивающих нужды МГН;</w:t>
      </w:r>
    </w:p>
    <w:p w:rsidR="00A65CD7" w:rsidRPr="00DC0FE5" w:rsidRDefault="00A65CD7" w:rsidP="00A65CD7">
      <w:pPr>
        <w:pStyle w:val="a9"/>
        <w:numPr>
          <w:ilvl w:val="0"/>
          <w:numId w:val="14"/>
        </w:numPr>
        <w:spacing w:line="240" w:lineRule="auto"/>
        <w:ind w:left="0" w:firstLine="993"/>
        <w:rPr>
          <w:rFonts w:ascii="Times New Roman" w:hAnsi="Times New Roman"/>
          <w:sz w:val="24"/>
          <w:szCs w:val="20"/>
        </w:rPr>
      </w:pPr>
      <w:r w:rsidRPr="00DC0FE5">
        <w:rPr>
          <w:rFonts w:ascii="Times New Roman" w:hAnsi="Times New Roman"/>
          <w:sz w:val="24"/>
          <w:szCs w:val="20"/>
        </w:rPr>
        <w:t>Допускается добавлять к площади земельного участка при расчете коэффициента плотности застройки:</w:t>
      </w:r>
    </w:p>
    <w:p w:rsidR="00A65CD7" w:rsidRPr="00DC0FE5" w:rsidRDefault="00A65CD7" w:rsidP="00A65CD7">
      <w:pPr>
        <w:pStyle w:val="a9"/>
        <w:numPr>
          <w:ilvl w:val="1"/>
          <w:numId w:val="14"/>
        </w:numPr>
        <w:spacing w:line="240" w:lineRule="auto"/>
        <w:ind w:left="0" w:firstLine="993"/>
        <w:rPr>
          <w:rFonts w:ascii="Times New Roman" w:hAnsi="Times New Roman"/>
          <w:sz w:val="24"/>
          <w:szCs w:val="20"/>
        </w:rPr>
      </w:pPr>
      <w:r w:rsidRPr="00DC0FE5">
        <w:rPr>
          <w:rFonts w:ascii="Times New Roman" w:hAnsi="Times New Roman"/>
          <w:sz w:val="24"/>
          <w:szCs w:val="20"/>
        </w:rPr>
        <w:t>площади площадок (детские игровые, для занятий физкультурой и отдыха взрослых, для хозяйственных целей), крышного (контейнерного) озеленения при их размещении на эксплуатируемых кровлях зданий, а также на кровлях встроенно-пристроенных помещений общественного назначения при обеспечении безопасности использования с устройством ограждений и контроля доступа, с обеспечением беспрепятственного доступа для всех жителей (посетителей) зданий;</w:t>
      </w:r>
    </w:p>
    <w:p w:rsidR="00E27A10" w:rsidRPr="00DC0FE5" w:rsidRDefault="00E27A10" w:rsidP="00A65CD7">
      <w:pPr>
        <w:pStyle w:val="a9"/>
        <w:numPr>
          <w:ilvl w:val="1"/>
          <w:numId w:val="14"/>
        </w:numPr>
        <w:spacing w:line="240" w:lineRule="auto"/>
        <w:ind w:left="0" w:firstLine="993"/>
        <w:rPr>
          <w:rFonts w:ascii="Times New Roman" w:hAnsi="Times New Roman"/>
          <w:sz w:val="24"/>
          <w:szCs w:val="20"/>
        </w:rPr>
      </w:pPr>
      <w:r w:rsidRPr="00DC0FE5">
        <w:rPr>
          <w:rFonts w:ascii="Times New Roman" w:hAnsi="Times New Roman"/>
          <w:sz w:val="24"/>
          <w:szCs w:val="20"/>
        </w:rPr>
        <w:t xml:space="preserve">площади земельных участков, примыкающих к участку строительства, на которых при строительстве застройщиком выполняются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 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 </w:t>
      </w:r>
    </w:p>
    <w:p w:rsidR="00B514BF" w:rsidRPr="00DC0FE5" w:rsidRDefault="005A78F1" w:rsidP="00A65CD7">
      <w:pPr>
        <w:pStyle w:val="a9"/>
        <w:numPr>
          <w:ilvl w:val="1"/>
          <w:numId w:val="14"/>
        </w:numPr>
        <w:spacing w:line="240" w:lineRule="auto"/>
        <w:ind w:left="0" w:firstLine="993"/>
        <w:rPr>
          <w:rFonts w:ascii="Times New Roman" w:hAnsi="Times New Roman"/>
          <w:sz w:val="24"/>
          <w:szCs w:val="20"/>
        </w:rPr>
      </w:pPr>
      <w:r>
        <w:rPr>
          <w:rFonts w:ascii="Times New Roman" w:hAnsi="Times New Roman"/>
          <w:sz w:val="24"/>
          <w:szCs w:val="20"/>
        </w:rPr>
        <w:t>площади земельных участков</w:t>
      </w:r>
      <w:r w:rsidR="00B514BF" w:rsidRPr="00DC0FE5">
        <w:rPr>
          <w:rFonts w:ascii="Times New Roman" w:hAnsi="Times New Roman"/>
          <w:sz w:val="24"/>
          <w:szCs w:val="20"/>
        </w:rPr>
        <w:t xml:space="preserve"> в пределах территориальной доступности не более 100 метров (без необходимост</w:t>
      </w:r>
      <w:r w:rsidR="00E27A10" w:rsidRPr="00DC0FE5">
        <w:rPr>
          <w:rFonts w:ascii="Times New Roman" w:hAnsi="Times New Roman"/>
          <w:sz w:val="24"/>
          <w:szCs w:val="20"/>
        </w:rPr>
        <w:t>и пересечения проезжих частей)</w:t>
      </w:r>
      <w:r w:rsidR="00B514BF" w:rsidRPr="00DC0FE5">
        <w:rPr>
          <w:rFonts w:ascii="Times New Roman" w:hAnsi="Times New Roman"/>
          <w:sz w:val="24"/>
          <w:szCs w:val="20"/>
        </w:rPr>
        <w:t>, на которых при строительстве многоквартирного жилого дома застройщиком выполняются спортивные и детские площадки в размере не более 70% от нормируемых показателей;</w:t>
      </w:r>
    </w:p>
    <w:p w:rsidR="00B514BF" w:rsidRPr="000E5738" w:rsidRDefault="00B514BF" w:rsidP="00A65CD7">
      <w:pPr>
        <w:pStyle w:val="a9"/>
        <w:numPr>
          <w:ilvl w:val="1"/>
          <w:numId w:val="14"/>
        </w:numPr>
        <w:spacing w:line="240" w:lineRule="auto"/>
        <w:ind w:left="0" w:firstLine="993"/>
        <w:rPr>
          <w:rFonts w:ascii="Times New Roman" w:hAnsi="Times New Roman"/>
          <w:sz w:val="24"/>
          <w:szCs w:val="20"/>
        </w:rPr>
      </w:pPr>
      <w:r w:rsidRPr="000E5738">
        <w:rPr>
          <w:rFonts w:ascii="Times New Roman" w:hAnsi="Times New Roman"/>
          <w:sz w:val="24"/>
          <w:szCs w:val="20"/>
        </w:rPr>
        <w:t>площади земе</w:t>
      </w:r>
      <w:r w:rsidR="005A78F1">
        <w:rPr>
          <w:rFonts w:ascii="Times New Roman" w:hAnsi="Times New Roman"/>
          <w:sz w:val="24"/>
          <w:szCs w:val="20"/>
        </w:rPr>
        <w:t>льных участков</w:t>
      </w:r>
      <w:r w:rsidRPr="000E5738">
        <w:rPr>
          <w:rFonts w:ascii="Times New Roman" w:hAnsi="Times New Roman"/>
          <w:sz w:val="24"/>
          <w:szCs w:val="20"/>
        </w:rPr>
        <w:t xml:space="preserve"> в пределах территориальной доступности не более 1000 метров, на которых при строительстве многоквартирного жилого дома </w:t>
      </w:r>
      <w:r w:rsidRPr="000E5738">
        <w:rPr>
          <w:rFonts w:ascii="Times New Roman" w:hAnsi="Times New Roman"/>
          <w:sz w:val="24"/>
          <w:szCs w:val="20"/>
        </w:rPr>
        <w:lastRenderedPageBreak/>
        <w:t>застройщиком выполняются площадки для дрессировки собак, площадки для выгула собак, а также голубятни;</w:t>
      </w:r>
    </w:p>
    <w:p w:rsidR="00B514BF" w:rsidRPr="000E5738" w:rsidRDefault="00B514BF" w:rsidP="00A65CD7">
      <w:pPr>
        <w:pStyle w:val="a9"/>
        <w:numPr>
          <w:ilvl w:val="1"/>
          <w:numId w:val="14"/>
        </w:numPr>
        <w:spacing w:line="240" w:lineRule="auto"/>
        <w:ind w:left="0" w:firstLine="993"/>
        <w:rPr>
          <w:rFonts w:ascii="Times New Roman" w:hAnsi="Times New Roman"/>
          <w:sz w:val="24"/>
          <w:szCs w:val="20"/>
        </w:rPr>
      </w:pPr>
      <w:r w:rsidRPr="000E5738">
        <w:rPr>
          <w:rFonts w:ascii="Times New Roman" w:hAnsi="Times New Roman"/>
          <w:sz w:val="24"/>
          <w:szCs w:val="20"/>
        </w:rPr>
        <w:t>площади пространст</w:t>
      </w:r>
      <w:r w:rsidR="005A78F1">
        <w:rPr>
          <w:rFonts w:ascii="Times New Roman" w:hAnsi="Times New Roman"/>
          <w:sz w:val="24"/>
          <w:szCs w:val="20"/>
        </w:rPr>
        <w:t xml:space="preserve">в </w:t>
      </w:r>
      <w:r w:rsidRPr="000E5738">
        <w:rPr>
          <w:rFonts w:ascii="Times New Roman" w:hAnsi="Times New Roman"/>
          <w:sz w:val="24"/>
          <w:szCs w:val="20"/>
        </w:rPr>
        <w:t>подземных</w:t>
      </w:r>
      <w:r w:rsidR="005A78F1">
        <w:rPr>
          <w:rFonts w:ascii="Times New Roman" w:hAnsi="Times New Roman"/>
          <w:sz w:val="24"/>
          <w:szCs w:val="20"/>
        </w:rPr>
        <w:t>, встроено-пристроенных</w:t>
      </w:r>
      <w:r w:rsidRPr="000E5738">
        <w:rPr>
          <w:rFonts w:ascii="Times New Roman" w:hAnsi="Times New Roman"/>
          <w:sz w:val="24"/>
          <w:szCs w:val="20"/>
        </w:rPr>
        <w:t xml:space="preserve"> парковок, механизированных (полумеханизированных) стоянок (площади парковочных мест), направленных на освобождение территории от размещения машино-мест для иных видов ее использования;</w:t>
      </w:r>
    </w:p>
    <w:p w:rsidR="00B514BF" w:rsidRPr="00906C55" w:rsidRDefault="00B60E66" w:rsidP="00A65CD7">
      <w:pPr>
        <w:pStyle w:val="a9"/>
        <w:numPr>
          <w:ilvl w:val="1"/>
          <w:numId w:val="14"/>
        </w:numPr>
        <w:spacing w:line="240" w:lineRule="auto"/>
        <w:ind w:left="0" w:firstLine="993"/>
        <w:rPr>
          <w:rFonts w:ascii="Times New Roman" w:hAnsi="Times New Roman"/>
          <w:sz w:val="24"/>
          <w:szCs w:val="20"/>
        </w:rPr>
      </w:pPr>
      <w:r w:rsidRPr="00906C55">
        <w:rPr>
          <w:rFonts w:ascii="Times New Roman" w:hAnsi="Times New Roman"/>
          <w:sz w:val="24"/>
          <w:szCs w:val="20"/>
        </w:rPr>
        <w:t>для многофункциональных зданий и комплексов (многофункциональная застройка) устанавливается коэффициент застройки 1,0 и коэффициент плотности застройки 3,0. Для центрального планировочного района города Благовещенска, при полном обеспечении всех нормируемых показателей по стоянкам автомобилей (машино-местам), зеленых насаждений, площадкам и други</w:t>
      </w:r>
      <w:r w:rsidR="000D26CF" w:rsidRPr="00906C55">
        <w:rPr>
          <w:rFonts w:ascii="Times New Roman" w:hAnsi="Times New Roman"/>
          <w:sz w:val="24"/>
          <w:szCs w:val="20"/>
        </w:rPr>
        <w:t>м</w:t>
      </w:r>
      <w:r w:rsidRPr="00906C55">
        <w:rPr>
          <w:rFonts w:ascii="Times New Roman" w:hAnsi="Times New Roman"/>
          <w:sz w:val="24"/>
          <w:szCs w:val="20"/>
        </w:rPr>
        <w:t xml:space="preserve"> объект</w:t>
      </w:r>
      <w:r w:rsidR="000D26CF" w:rsidRPr="00906C55">
        <w:rPr>
          <w:rFonts w:ascii="Times New Roman" w:hAnsi="Times New Roman"/>
          <w:sz w:val="24"/>
          <w:szCs w:val="20"/>
        </w:rPr>
        <w:t>ам</w:t>
      </w:r>
      <w:r w:rsidRPr="00906C55">
        <w:rPr>
          <w:rFonts w:ascii="Times New Roman" w:hAnsi="Times New Roman"/>
          <w:sz w:val="24"/>
          <w:szCs w:val="20"/>
        </w:rPr>
        <w:t xml:space="preserve"> благоустройства, допускается коэффициент плотности застройки при многофункциональной застройке принимать на основании проектного обоснования, подтверждающего обеспечение нормируемых показателей.</w:t>
      </w:r>
    </w:p>
    <w:p w:rsidR="004142B5" w:rsidRDefault="004142B5" w:rsidP="00BE1B17">
      <w:pPr>
        <w:autoSpaceDE w:val="0"/>
        <w:ind w:firstLine="709"/>
        <w:jc w:val="both"/>
        <w:rPr>
          <w:rFonts w:eastAsia="TimesNewRomanPSMT"/>
        </w:rPr>
      </w:pPr>
    </w:p>
    <w:p w:rsidR="00152DCE" w:rsidRPr="007C28D7" w:rsidRDefault="00152DCE" w:rsidP="00BE1B17">
      <w:pPr>
        <w:autoSpaceDE w:val="0"/>
        <w:ind w:firstLine="720"/>
        <w:jc w:val="both"/>
      </w:pPr>
      <w:r w:rsidRPr="007C28D7">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нормами освещенности, приведенными в СП 52.13330, а также в соответствии с противопожарными требованиями.</w:t>
      </w:r>
    </w:p>
    <w:p w:rsidR="003E0297" w:rsidRPr="007C28D7" w:rsidRDefault="00152DCE" w:rsidP="00BE1B17">
      <w:pPr>
        <w:autoSpaceDE w:val="0"/>
        <w:ind w:firstLine="720"/>
        <w:jc w:val="both"/>
      </w:pPr>
      <w:r w:rsidRPr="007C28D7">
        <w:t xml:space="preserve">Между длинными сторонами жилых зданий следует принимать расстояния (бытовые разрывы): </w:t>
      </w:r>
    </w:p>
    <w:p w:rsidR="003E0297" w:rsidRPr="007C28D7" w:rsidRDefault="00152DCE" w:rsidP="00BE1B17">
      <w:pPr>
        <w:pStyle w:val="a9"/>
        <w:numPr>
          <w:ilvl w:val="0"/>
          <w:numId w:val="6"/>
        </w:numPr>
        <w:autoSpaceDE w:val="0"/>
        <w:spacing w:line="240" w:lineRule="auto"/>
        <w:ind w:left="720" w:firstLine="0"/>
        <w:rPr>
          <w:rFonts w:ascii="Times New Roman" w:hAnsi="Times New Roman"/>
          <w:sz w:val="24"/>
          <w:szCs w:val="24"/>
        </w:rPr>
      </w:pPr>
      <w:r w:rsidRPr="007C28D7">
        <w:rPr>
          <w:rFonts w:ascii="Times New Roman" w:hAnsi="Times New Roman"/>
          <w:sz w:val="24"/>
          <w:szCs w:val="24"/>
        </w:rPr>
        <w:t xml:space="preserve">для жилых зданий высотой два-три этажа - не менее 15 м; </w:t>
      </w:r>
    </w:p>
    <w:p w:rsidR="003E0297" w:rsidRPr="007C28D7" w:rsidRDefault="00152DCE" w:rsidP="00BE1B17">
      <w:pPr>
        <w:pStyle w:val="a9"/>
        <w:numPr>
          <w:ilvl w:val="0"/>
          <w:numId w:val="6"/>
        </w:numPr>
        <w:autoSpaceDE w:val="0"/>
        <w:spacing w:line="240" w:lineRule="auto"/>
        <w:ind w:left="720" w:firstLine="0"/>
        <w:rPr>
          <w:rFonts w:ascii="Times New Roman" w:hAnsi="Times New Roman"/>
          <w:sz w:val="24"/>
          <w:szCs w:val="24"/>
        </w:rPr>
      </w:pPr>
      <w:r w:rsidRPr="007C28D7">
        <w:rPr>
          <w:rFonts w:ascii="Times New Roman" w:hAnsi="Times New Roman"/>
          <w:sz w:val="24"/>
          <w:szCs w:val="24"/>
        </w:rPr>
        <w:t>четыре этажа - не менее 20 м;</w:t>
      </w:r>
    </w:p>
    <w:p w:rsidR="003E0297" w:rsidRPr="007C28D7" w:rsidRDefault="003E0297" w:rsidP="00BE1B17">
      <w:pPr>
        <w:autoSpaceDE w:val="0"/>
        <w:ind w:firstLine="720"/>
        <w:jc w:val="both"/>
      </w:pPr>
      <w:r w:rsidRPr="007C28D7">
        <w:t>М</w:t>
      </w:r>
      <w:r w:rsidR="00152DCE" w:rsidRPr="007C28D7">
        <w:t xml:space="preserve">ежду длинными сторонами и торцами этих же зданий с окнами из жилых комнат - не менее 10 м. </w:t>
      </w:r>
    </w:p>
    <w:p w:rsidR="008E31E6" w:rsidRPr="007C28D7" w:rsidRDefault="00152DCE" w:rsidP="00BE1B17">
      <w:pPr>
        <w:autoSpaceDE w:val="0"/>
        <w:ind w:firstLine="720"/>
        <w:jc w:val="both"/>
      </w:pPr>
      <w:r w:rsidRPr="007C28D7">
        <w:t>В условиях реконструкции и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при обеспечении непросматриваемости жилых помещений (комнат и кухонь) из окна в окно.</w:t>
      </w:r>
    </w:p>
    <w:p w:rsidR="00806304" w:rsidRDefault="00806304" w:rsidP="0002388E">
      <w:pPr>
        <w:autoSpaceDE w:val="0"/>
        <w:spacing w:line="276" w:lineRule="auto"/>
        <w:jc w:val="both"/>
        <w:rPr>
          <w:color w:val="FF0000"/>
        </w:rPr>
      </w:pPr>
    </w:p>
    <w:p w:rsidR="00AE5561" w:rsidRDefault="00AE5561" w:rsidP="0002388E">
      <w:pPr>
        <w:autoSpaceDE w:val="0"/>
        <w:spacing w:line="276" w:lineRule="auto"/>
        <w:jc w:val="both"/>
        <w:rPr>
          <w:color w:val="FF0000"/>
        </w:rPr>
      </w:pPr>
    </w:p>
    <w:p w:rsidR="00D15480" w:rsidRDefault="00D15480" w:rsidP="00D15480">
      <w:pPr>
        <w:autoSpaceDE w:val="0"/>
        <w:jc w:val="center"/>
        <w:rPr>
          <w:b/>
          <w:bCs/>
        </w:rPr>
      </w:pPr>
      <w:r w:rsidRPr="00115783">
        <w:rPr>
          <w:b/>
          <w:bCs/>
        </w:rPr>
        <w:t>2.</w:t>
      </w:r>
      <w:r>
        <w:rPr>
          <w:b/>
          <w:bCs/>
        </w:rPr>
        <w:t xml:space="preserve">10 </w:t>
      </w:r>
      <w:r w:rsidRPr="00115783">
        <w:rPr>
          <w:b/>
          <w:bCs/>
        </w:rPr>
        <w:t xml:space="preserve">Расчётные   показатели   минимально   допустимого   уровня обеспеченности </w:t>
      </w:r>
    </w:p>
    <w:p w:rsidR="00D15480" w:rsidRPr="00115783" w:rsidRDefault="00D15480" w:rsidP="00D15480">
      <w:pPr>
        <w:autoSpaceDE w:val="0"/>
        <w:jc w:val="center"/>
        <w:rPr>
          <w:b/>
        </w:rPr>
      </w:pPr>
      <w:r w:rsidRPr="00115783">
        <w:rPr>
          <w:b/>
          <w:bCs/>
        </w:rPr>
        <w:t xml:space="preserve">объектами местного значения в области </w:t>
      </w:r>
      <w:r w:rsidR="00D52F7F">
        <w:rPr>
          <w:b/>
          <w:bCs/>
        </w:rPr>
        <w:t>охраны общественного порядка</w:t>
      </w:r>
    </w:p>
    <w:p w:rsidR="00D52F7F" w:rsidRDefault="00D15480" w:rsidP="00806304">
      <w:pPr>
        <w:autoSpaceDE w:val="0"/>
        <w:ind w:firstLine="709"/>
        <w:jc w:val="both"/>
        <w:rPr>
          <w:rFonts w:eastAsia="TimesNewRomanPSMT"/>
        </w:rPr>
      </w:pPr>
      <w:r w:rsidRPr="00F32E82">
        <w:rPr>
          <w:rFonts w:eastAsia="TimesNewRomanPSMT"/>
        </w:rPr>
        <w:t xml:space="preserve">Расчетные показатели для объектов местного значения в области </w:t>
      </w:r>
      <w:r w:rsidR="00D52F7F" w:rsidRPr="00D52F7F">
        <w:rPr>
          <w:rFonts w:eastAsia="TimesNewRomanPSMT"/>
        </w:rPr>
        <w:t>охраны общественного порядка</w:t>
      </w:r>
      <w:r w:rsidRPr="00F32E82">
        <w:rPr>
          <w:rFonts w:eastAsia="TimesNewRomanPSMT"/>
        </w:rPr>
        <w:t xml:space="preserve"> установлены в соответствии с полномочиями городского </w:t>
      </w:r>
      <w:r>
        <w:rPr>
          <w:rFonts w:eastAsia="TimesNewRomanPSMT"/>
        </w:rPr>
        <w:t>округа</w:t>
      </w:r>
      <w:r w:rsidRPr="00F32E82">
        <w:rPr>
          <w:rFonts w:eastAsia="TimesNewRomanPSMT"/>
        </w:rPr>
        <w:t xml:space="preserve"> в указанной сфере. </w:t>
      </w:r>
    </w:p>
    <w:p w:rsidR="00D52F7F" w:rsidRDefault="00D52F7F" w:rsidP="00D52F7F">
      <w:pPr>
        <w:autoSpaceDE w:val="0"/>
        <w:ind w:firstLine="709"/>
        <w:jc w:val="both"/>
        <w:rPr>
          <w:rFonts w:eastAsia="TimesNewRomanPSMT"/>
        </w:rPr>
      </w:pPr>
      <w:r w:rsidRPr="00D52F7F">
        <w:rPr>
          <w:rFonts w:eastAsia="TimesNewRomanPSMT"/>
        </w:rPr>
        <w:t> Предельные значения расчетных показателей для объектов местного значения муниципальных районов Амурской области в части помещений для работы на обслуживаемом административном участке сотруднику, замещающему должность участкового уполномоченного полиции, установлены в количестве 1 помещения на 1 административный участок. Расчётные показатели максимально допустимого уровня территориальной доступности объектов не нормируются.</w:t>
      </w:r>
    </w:p>
    <w:p w:rsidR="00D52F7F" w:rsidRDefault="00D52F7F" w:rsidP="00D52F7F">
      <w:pPr>
        <w:autoSpaceDE w:val="0"/>
        <w:ind w:firstLine="709"/>
        <w:jc w:val="both"/>
        <w:rPr>
          <w:rFonts w:eastAsia="TimesNewRomanPSMT"/>
        </w:rPr>
      </w:pPr>
    </w:p>
    <w:p w:rsidR="00D52F7F" w:rsidRPr="00D52F7F" w:rsidRDefault="00D52F7F" w:rsidP="00D52F7F">
      <w:pPr>
        <w:autoSpaceDE w:val="0"/>
        <w:ind w:firstLine="709"/>
        <w:jc w:val="both"/>
        <w:rPr>
          <w:rFonts w:eastAsia="TimesNewRomanPSMT"/>
        </w:rPr>
        <w:sectPr w:rsidR="00D52F7F" w:rsidRPr="00D52F7F" w:rsidSect="00C31E99">
          <w:pgSz w:w="11906" w:h="16838"/>
          <w:pgMar w:top="1134" w:right="850" w:bottom="1134" w:left="1701" w:header="426" w:footer="708" w:gutter="0"/>
          <w:cols w:space="708"/>
          <w:titlePg/>
          <w:docGrid w:linePitch="360"/>
        </w:sectPr>
      </w:pPr>
    </w:p>
    <w:p w:rsidR="00AB4724" w:rsidRDefault="0002388E" w:rsidP="0000099D">
      <w:pPr>
        <w:autoSpaceDE w:val="0"/>
        <w:jc w:val="center"/>
        <w:rPr>
          <w:b/>
          <w:bCs/>
        </w:rPr>
      </w:pPr>
      <w:r w:rsidRPr="0002388E">
        <w:rPr>
          <w:b/>
          <w:bCs/>
        </w:rPr>
        <w:lastRenderedPageBreak/>
        <w:t>3</w:t>
      </w:r>
      <w:r w:rsidR="008421DE">
        <w:rPr>
          <w:b/>
          <w:bCs/>
        </w:rPr>
        <w:t>.</w:t>
      </w:r>
      <w:r w:rsidRPr="0002388E">
        <w:rPr>
          <w:bCs/>
        </w:rPr>
        <w:t xml:space="preserve"> </w:t>
      </w:r>
      <w:r w:rsidRPr="0002388E">
        <w:rPr>
          <w:b/>
          <w:bCs/>
        </w:rPr>
        <w:t xml:space="preserve">Расчётные показатели минимально допустимого уровня обеспеченности </w:t>
      </w:r>
    </w:p>
    <w:p w:rsidR="00AB4724" w:rsidRDefault="0002388E" w:rsidP="0000099D">
      <w:pPr>
        <w:autoSpaceDE w:val="0"/>
        <w:jc w:val="center"/>
        <w:rPr>
          <w:b/>
          <w:bCs/>
        </w:rPr>
      </w:pPr>
      <w:r w:rsidRPr="0002388E">
        <w:rPr>
          <w:b/>
          <w:bCs/>
        </w:rPr>
        <w:t xml:space="preserve">объектами, не относящимися к объектам местного значения муниципального </w:t>
      </w:r>
    </w:p>
    <w:p w:rsidR="00524EBA" w:rsidRDefault="0002388E" w:rsidP="0000099D">
      <w:pPr>
        <w:autoSpaceDE w:val="0"/>
        <w:jc w:val="center"/>
        <w:rPr>
          <w:b/>
          <w:bCs/>
        </w:rPr>
      </w:pPr>
      <w:r w:rsidRPr="0002388E">
        <w:rPr>
          <w:b/>
          <w:bCs/>
        </w:rPr>
        <w:t xml:space="preserve">образования </w:t>
      </w:r>
      <w:r w:rsidR="007E738F">
        <w:rPr>
          <w:b/>
          <w:bCs/>
        </w:rPr>
        <w:t>города Благовещенска</w:t>
      </w:r>
    </w:p>
    <w:p w:rsidR="00CF2989" w:rsidRPr="0002388E" w:rsidRDefault="00CF2989" w:rsidP="0000099D">
      <w:pPr>
        <w:autoSpaceDE w:val="0"/>
        <w:jc w:val="center"/>
      </w:pPr>
    </w:p>
    <w:p w:rsidR="0002388E" w:rsidRPr="0002388E" w:rsidRDefault="0002388E" w:rsidP="0000099D">
      <w:pPr>
        <w:autoSpaceDE w:val="0"/>
        <w:jc w:val="center"/>
        <w:rPr>
          <w:rFonts w:eastAsia="TimesNewRomanPSMT"/>
          <w:b/>
        </w:rPr>
      </w:pPr>
      <w:r>
        <w:rPr>
          <w:rFonts w:eastAsia="TimesNewRomanPSMT"/>
          <w:b/>
        </w:rPr>
        <w:t>3.1</w:t>
      </w:r>
      <w:r w:rsidRPr="0002388E">
        <w:rPr>
          <w:rFonts w:eastAsia="TimesNewRomanPSMT"/>
          <w:b/>
        </w:rPr>
        <w:tab/>
        <w:t>Расчетные показатели в области благоустройства территории</w:t>
      </w:r>
    </w:p>
    <w:p w:rsidR="005A6C31" w:rsidRPr="00F32E82" w:rsidRDefault="005A6C31" w:rsidP="0000099D">
      <w:pPr>
        <w:autoSpaceDE w:val="0"/>
        <w:ind w:firstLine="709"/>
        <w:jc w:val="both"/>
        <w:rPr>
          <w:rFonts w:eastAsia="TimesNewRomanPSMT"/>
        </w:rPr>
      </w:pPr>
      <w:r w:rsidRPr="00F32E82">
        <w:rPr>
          <w:rFonts w:eastAsia="TimesNewRomanPSMT"/>
        </w:rPr>
        <w:t xml:space="preserve">Перечень объектов и расчетные показатели для объектов благоустройства территории установлены в соответствии с решением вопросов местного значения </w:t>
      </w:r>
      <w:r>
        <w:rPr>
          <w:rFonts w:eastAsia="TimesNewRomanPSMT"/>
        </w:rPr>
        <w:t xml:space="preserve">муниципального образования </w:t>
      </w:r>
      <w:r w:rsidR="007E738F">
        <w:rPr>
          <w:rFonts w:eastAsia="TimesNewRomanPSMT"/>
        </w:rPr>
        <w:t>города Благовещенска</w:t>
      </w:r>
      <w:r w:rsidR="007C0511">
        <w:rPr>
          <w:rFonts w:eastAsia="TimesNewRomanPSMT"/>
        </w:rPr>
        <w:t xml:space="preserve"> с учетом СП 42.13330.2016</w:t>
      </w:r>
      <w:r w:rsidRPr="00F32E82">
        <w:rPr>
          <w:rFonts w:eastAsia="TimesNewRomanPSMT"/>
        </w:rPr>
        <w:t xml:space="preserve"> </w:t>
      </w:r>
      <w:r w:rsidR="007C0511">
        <w:rPr>
          <w:rFonts w:eastAsia="TimesNewRomanPSMT"/>
        </w:rPr>
        <w:t xml:space="preserve">«Свод правил. </w:t>
      </w:r>
      <w:r w:rsidRPr="00F32E82">
        <w:rPr>
          <w:rFonts w:eastAsia="TimesNewRomanPSMT"/>
        </w:rPr>
        <w:t>Градостроительство. Планировка и застройка городских и сельских поселений. Актуализированная редакция СНиП 2.07.01-89*</w:t>
      </w:r>
      <w:r w:rsidR="007C0511">
        <w:rPr>
          <w:rFonts w:eastAsia="TimesNewRomanPSMT"/>
        </w:rPr>
        <w:t>»</w:t>
      </w:r>
      <w:r w:rsidRPr="00F32E82">
        <w:rPr>
          <w:rFonts w:eastAsia="TimesNewRomanPSMT"/>
        </w:rPr>
        <w:t xml:space="preserve">, СП 82.13330.2016 </w:t>
      </w:r>
      <w:r w:rsidR="007C0511">
        <w:rPr>
          <w:rFonts w:eastAsia="TimesNewRomanPSMT"/>
        </w:rPr>
        <w:t xml:space="preserve">«Свод правил. </w:t>
      </w:r>
      <w:r w:rsidRPr="00F32E82">
        <w:rPr>
          <w:rFonts w:eastAsia="TimesNewRomanPSMT"/>
        </w:rPr>
        <w:t>Благоустройств</w:t>
      </w:r>
      <w:r w:rsidR="009131A7">
        <w:rPr>
          <w:rFonts w:eastAsia="TimesNewRomanPSMT"/>
        </w:rPr>
        <w:t>о территорий</w:t>
      </w:r>
      <w:r w:rsidR="007C0511">
        <w:rPr>
          <w:rFonts w:eastAsia="TimesNewRomanPSMT"/>
        </w:rPr>
        <w:t xml:space="preserve">. Актуализированная редакция </w:t>
      </w:r>
      <w:r w:rsidR="007C0511" w:rsidRPr="007C0511">
        <w:rPr>
          <w:rFonts w:eastAsia="TimesNewRomanPSMT"/>
        </w:rPr>
        <w:t>СНиП III-10-</w:t>
      </w:r>
      <w:r w:rsidR="007C0511">
        <w:rPr>
          <w:rFonts w:eastAsia="TimesNewRomanPSMT"/>
        </w:rPr>
        <w:t>5»</w:t>
      </w:r>
      <w:r w:rsidR="009131A7">
        <w:rPr>
          <w:rFonts w:eastAsia="TimesNewRomanPSMT"/>
        </w:rPr>
        <w:t>, СП 47</w:t>
      </w:r>
      <w:r w:rsidR="003042BB">
        <w:rPr>
          <w:rFonts w:eastAsia="TimesNewRomanPSMT"/>
        </w:rPr>
        <w:t>6</w:t>
      </w:r>
      <w:r w:rsidR="00982D4F">
        <w:rPr>
          <w:rFonts w:eastAsia="TimesNewRomanPSMT"/>
        </w:rPr>
        <w:t>.1325800.2020</w:t>
      </w:r>
      <w:r w:rsidR="009131A7">
        <w:rPr>
          <w:rFonts w:eastAsia="TimesNewRomanPSMT"/>
        </w:rPr>
        <w:t xml:space="preserve"> </w:t>
      </w:r>
      <w:r w:rsidR="00982D4F">
        <w:rPr>
          <w:rFonts w:eastAsia="TimesNewRomanPSMT"/>
        </w:rPr>
        <w:t xml:space="preserve">«Свод правил. </w:t>
      </w:r>
      <w:r w:rsidR="003042BB">
        <w:rPr>
          <w:rFonts w:eastAsia="TimesNewRomanPSMT"/>
        </w:rPr>
        <w:t>Территория городских и сельских поселений</w:t>
      </w:r>
      <w:r w:rsidR="009131A7">
        <w:rPr>
          <w:rFonts w:eastAsia="TimesNewRomanPSMT"/>
        </w:rPr>
        <w:t xml:space="preserve">. Правила </w:t>
      </w:r>
      <w:r w:rsidR="003042BB">
        <w:rPr>
          <w:rFonts w:eastAsia="TimesNewRomanPSMT"/>
        </w:rPr>
        <w:t>планировки, застройки и благоустройства жилых микрорайонов</w:t>
      </w:r>
      <w:r w:rsidR="00982D4F">
        <w:rPr>
          <w:rFonts w:eastAsia="TimesNewRomanPSMT"/>
        </w:rPr>
        <w:t>»</w:t>
      </w:r>
      <w:r w:rsidR="009131A7">
        <w:rPr>
          <w:rFonts w:eastAsia="TimesNewRomanPSMT"/>
        </w:rPr>
        <w:t>.</w:t>
      </w:r>
    </w:p>
    <w:p w:rsidR="005A6C31" w:rsidRDefault="005A6C31" w:rsidP="0000099D">
      <w:pPr>
        <w:autoSpaceDE w:val="0"/>
        <w:ind w:firstLine="709"/>
        <w:jc w:val="both"/>
        <w:rPr>
          <w:rFonts w:eastAsia="TimesNewRomanPSMT"/>
          <w:color w:val="FF0000"/>
        </w:rPr>
      </w:pPr>
      <w:r w:rsidRPr="00F32E82">
        <w:rPr>
          <w:rFonts w:eastAsia="TimesNewRomanPSMT"/>
        </w:rPr>
        <w:t xml:space="preserve">Расчетные показатели для объектов благоустройства территории и рекреации представлены в </w:t>
      </w:r>
      <w:r w:rsidR="009C5291">
        <w:rPr>
          <w:rFonts w:eastAsia="TimesNewRomanPSMT"/>
        </w:rPr>
        <w:t>таблиц</w:t>
      </w:r>
      <w:r w:rsidR="00BB13BE">
        <w:rPr>
          <w:rFonts w:eastAsia="TimesNewRomanPSMT"/>
        </w:rPr>
        <w:t>ах</w:t>
      </w:r>
      <w:r w:rsidR="009C5291" w:rsidRPr="00982D4F">
        <w:rPr>
          <w:rFonts w:eastAsia="TimesNewRomanPSMT"/>
          <w:color w:val="FF0000"/>
        </w:rPr>
        <w:t xml:space="preserve"> </w:t>
      </w:r>
      <w:r w:rsidR="00380598" w:rsidRPr="00380598">
        <w:rPr>
          <w:rFonts w:eastAsia="TimesNewRomanPSMT"/>
        </w:rPr>
        <w:t>2</w:t>
      </w:r>
      <w:r w:rsidR="000223C4">
        <w:rPr>
          <w:rFonts w:eastAsia="TimesNewRomanPSMT"/>
        </w:rPr>
        <w:t>7</w:t>
      </w:r>
      <w:r w:rsidR="00380598" w:rsidRPr="00380598">
        <w:rPr>
          <w:rFonts w:eastAsia="TimesNewRomanPSMT"/>
        </w:rPr>
        <w:t>, 2</w:t>
      </w:r>
      <w:r w:rsidR="000223C4">
        <w:rPr>
          <w:rFonts w:eastAsia="TimesNewRomanPSMT"/>
        </w:rPr>
        <w:t>8</w:t>
      </w:r>
      <w:r w:rsidR="00380598" w:rsidRPr="00380598">
        <w:rPr>
          <w:rFonts w:eastAsia="TimesNewRomanPSMT"/>
        </w:rPr>
        <w:t>.</w:t>
      </w:r>
    </w:p>
    <w:p w:rsidR="0000099D" w:rsidRPr="00F32E82" w:rsidRDefault="0000099D" w:rsidP="0000099D">
      <w:pPr>
        <w:autoSpaceDE w:val="0"/>
        <w:ind w:firstLine="709"/>
        <w:jc w:val="both"/>
        <w:rPr>
          <w:rFonts w:eastAsia="TimesNewRomanPSMT"/>
        </w:rPr>
      </w:pPr>
    </w:p>
    <w:p w:rsidR="005A6C31" w:rsidRPr="00F32E82" w:rsidRDefault="005A6C31" w:rsidP="00877653">
      <w:pPr>
        <w:autoSpaceDE w:val="0"/>
        <w:ind w:left="1418" w:hanging="1418"/>
        <w:rPr>
          <w:rFonts w:eastAsia="TimesNewRomanPSMT"/>
        </w:rPr>
      </w:pPr>
      <w:r w:rsidRPr="00657BD6">
        <w:rPr>
          <w:rFonts w:eastAsia="TimesNewRomanPSMT"/>
        </w:rPr>
        <w:t xml:space="preserve">Таблица </w:t>
      </w:r>
      <w:r w:rsidR="00877653">
        <w:rPr>
          <w:rFonts w:eastAsia="TimesNewRomanPSMT"/>
        </w:rPr>
        <w:t>2</w:t>
      </w:r>
      <w:r w:rsidR="000223C4">
        <w:rPr>
          <w:rFonts w:eastAsia="TimesNewRomanPSMT"/>
        </w:rPr>
        <w:t>7</w:t>
      </w:r>
      <w:r w:rsidRPr="00657BD6">
        <w:rPr>
          <w:rFonts w:eastAsia="TimesNewRomanPSMT"/>
        </w:rPr>
        <w:t xml:space="preserve"> </w:t>
      </w:r>
      <w:r w:rsidR="00877653">
        <w:rPr>
          <w:rFonts w:eastAsia="TimesNewRomanPSMT"/>
        </w:rPr>
        <w:t>–</w:t>
      </w:r>
      <w:r w:rsidR="00982D4F" w:rsidRPr="00657BD6">
        <w:rPr>
          <w:rFonts w:eastAsia="TimesNewRomanPSMT"/>
        </w:rPr>
        <w:t xml:space="preserve"> </w:t>
      </w:r>
      <w:r w:rsidRPr="00F32E82">
        <w:rPr>
          <w:rFonts w:eastAsia="TimesNewRomanPSMT"/>
        </w:rPr>
        <w:t xml:space="preserve">Расчетные показатели для объектов благоустройства </w:t>
      </w:r>
      <w:r w:rsidR="001107E4">
        <w:rPr>
          <w:rFonts w:eastAsia="TimesNewRomanPSMT"/>
        </w:rPr>
        <w:t>и озеленения территории</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67"/>
        <w:gridCol w:w="2694"/>
        <w:gridCol w:w="1559"/>
        <w:gridCol w:w="1417"/>
        <w:gridCol w:w="1843"/>
        <w:gridCol w:w="20"/>
        <w:gridCol w:w="1256"/>
      </w:tblGrid>
      <w:tr w:rsidR="00065B93" w:rsidRPr="00F32E82" w:rsidTr="0031464D">
        <w:trPr>
          <w:trHeight w:val="360"/>
        </w:trPr>
        <w:tc>
          <w:tcPr>
            <w:tcW w:w="567" w:type="dxa"/>
            <w:vMerge w:val="restart"/>
            <w:shd w:val="clear" w:color="auto" w:fill="auto"/>
            <w:vAlign w:val="center"/>
          </w:tcPr>
          <w:p w:rsidR="00065B93" w:rsidRPr="00E870B8" w:rsidRDefault="00065B93" w:rsidP="0000099D">
            <w:pPr>
              <w:jc w:val="center"/>
              <w:rPr>
                <w:b/>
                <w:sz w:val="20"/>
                <w:szCs w:val="20"/>
              </w:rPr>
            </w:pPr>
            <w:r w:rsidRPr="00E870B8">
              <w:rPr>
                <w:b/>
                <w:sz w:val="20"/>
                <w:szCs w:val="20"/>
              </w:rPr>
              <w:t>№</w:t>
            </w:r>
          </w:p>
          <w:p w:rsidR="00065B93" w:rsidRPr="00E870B8" w:rsidRDefault="00065B93" w:rsidP="0000099D">
            <w:pPr>
              <w:pStyle w:val="ConsPlusNormal"/>
              <w:ind w:firstLine="0"/>
              <w:jc w:val="center"/>
              <w:rPr>
                <w:rFonts w:ascii="Times New Roman" w:hAnsi="Times New Roman" w:cs="Times New Roman"/>
              </w:rPr>
            </w:pPr>
            <w:r w:rsidRPr="00E870B8">
              <w:rPr>
                <w:rFonts w:ascii="Times New Roman" w:hAnsi="Times New Roman" w:cs="Times New Roman"/>
                <w:b/>
              </w:rPr>
              <w:t>п</w:t>
            </w:r>
            <w:r w:rsidR="00E67EA6" w:rsidRPr="00E870B8">
              <w:rPr>
                <w:rFonts w:ascii="Times New Roman" w:hAnsi="Times New Roman" w:cs="Times New Roman"/>
                <w:b/>
              </w:rPr>
              <w:t>/</w:t>
            </w:r>
            <w:r w:rsidRPr="00E870B8">
              <w:rPr>
                <w:rFonts w:ascii="Times New Roman" w:hAnsi="Times New Roman" w:cs="Times New Roman"/>
                <w:b/>
              </w:rPr>
              <w:t>п</w:t>
            </w:r>
          </w:p>
        </w:tc>
        <w:tc>
          <w:tcPr>
            <w:tcW w:w="2694" w:type="dxa"/>
            <w:vMerge w:val="restart"/>
            <w:shd w:val="clear" w:color="auto" w:fill="auto"/>
            <w:vAlign w:val="center"/>
          </w:tcPr>
          <w:p w:rsidR="00065B93" w:rsidRPr="00E870B8" w:rsidRDefault="009C5291" w:rsidP="0000099D">
            <w:pPr>
              <w:pStyle w:val="ConsPlusNormal"/>
              <w:ind w:firstLine="0"/>
              <w:jc w:val="center"/>
              <w:rPr>
                <w:rFonts w:ascii="Times New Roman" w:hAnsi="Times New Roman" w:cs="Times New Roman"/>
                <w:b/>
              </w:rPr>
            </w:pPr>
            <w:r w:rsidRPr="00E870B8">
              <w:rPr>
                <w:rFonts w:ascii="Times New Roman" w:hAnsi="Times New Roman" w:cs="Times New Roman"/>
                <w:b/>
              </w:rPr>
              <w:t>Наименование объекта</w:t>
            </w:r>
          </w:p>
        </w:tc>
        <w:tc>
          <w:tcPr>
            <w:tcW w:w="2976" w:type="dxa"/>
            <w:gridSpan w:val="2"/>
            <w:shd w:val="clear" w:color="auto" w:fill="auto"/>
            <w:vAlign w:val="center"/>
            <w:hideMark/>
          </w:tcPr>
          <w:p w:rsidR="0087304B" w:rsidRDefault="00065B93" w:rsidP="0000099D">
            <w:pPr>
              <w:pStyle w:val="ConsPlusNormal"/>
              <w:ind w:firstLine="0"/>
              <w:jc w:val="center"/>
              <w:rPr>
                <w:rFonts w:ascii="Times New Roman" w:hAnsi="Times New Roman" w:cs="Times New Roman"/>
                <w:b/>
              </w:rPr>
            </w:pPr>
            <w:r w:rsidRPr="00E870B8">
              <w:rPr>
                <w:rFonts w:ascii="Times New Roman" w:hAnsi="Times New Roman" w:cs="Times New Roman"/>
                <w:b/>
              </w:rPr>
              <w:t xml:space="preserve">Минимально допустимый </w:t>
            </w:r>
          </w:p>
          <w:p w:rsidR="00065B93" w:rsidRPr="00E870B8" w:rsidRDefault="00065B93" w:rsidP="0000099D">
            <w:pPr>
              <w:pStyle w:val="ConsPlusNormal"/>
              <w:ind w:firstLine="0"/>
              <w:jc w:val="center"/>
              <w:rPr>
                <w:rFonts w:ascii="Times New Roman" w:hAnsi="Times New Roman" w:cs="Times New Roman"/>
                <w:b/>
              </w:rPr>
            </w:pPr>
            <w:r w:rsidRPr="00E870B8">
              <w:rPr>
                <w:rFonts w:ascii="Times New Roman" w:hAnsi="Times New Roman" w:cs="Times New Roman"/>
                <w:b/>
              </w:rPr>
              <w:t>уровень обеспеченности</w:t>
            </w:r>
          </w:p>
        </w:tc>
        <w:tc>
          <w:tcPr>
            <w:tcW w:w="3119" w:type="dxa"/>
            <w:gridSpan w:val="3"/>
            <w:shd w:val="clear" w:color="auto" w:fill="auto"/>
            <w:vAlign w:val="center"/>
            <w:hideMark/>
          </w:tcPr>
          <w:p w:rsidR="009C5291" w:rsidRPr="00E870B8" w:rsidRDefault="00065B93" w:rsidP="0000099D">
            <w:pPr>
              <w:pStyle w:val="ConsPlusNormal"/>
              <w:ind w:firstLine="0"/>
              <w:jc w:val="center"/>
              <w:rPr>
                <w:rFonts w:ascii="Times New Roman" w:hAnsi="Times New Roman" w:cs="Times New Roman"/>
                <w:b/>
              </w:rPr>
            </w:pPr>
            <w:r w:rsidRPr="00E870B8">
              <w:rPr>
                <w:rFonts w:ascii="Times New Roman" w:hAnsi="Times New Roman" w:cs="Times New Roman"/>
                <w:b/>
              </w:rPr>
              <w:t xml:space="preserve">Максимально допустимый </w:t>
            </w:r>
          </w:p>
          <w:p w:rsidR="009C5291" w:rsidRPr="00E870B8" w:rsidRDefault="00065B93" w:rsidP="0000099D">
            <w:pPr>
              <w:pStyle w:val="ConsPlusNormal"/>
              <w:ind w:firstLine="0"/>
              <w:jc w:val="center"/>
              <w:rPr>
                <w:rFonts w:ascii="Times New Roman" w:hAnsi="Times New Roman" w:cs="Times New Roman"/>
                <w:b/>
              </w:rPr>
            </w:pPr>
            <w:r w:rsidRPr="00E870B8">
              <w:rPr>
                <w:rFonts w:ascii="Times New Roman" w:hAnsi="Times New Roman" w:cs="Times New Roman"/>
                <w:b/>
              </w:rPr>
              <w:t xml:space="preserve">уровень территориальной </w:t>
            </w:r>
          </w:p>
          <w:p w:rsidR="00065B93" w:rsidRPr="00E870B8" w:rsidRDefault="00065B93" w:rsidP="0000099D">
            <w:pPr>
              <w:pStyle w:val="ConsPlusNormal"/>
              <w:ind w:firstLine="0"/>
              <w:jc w:val="center"/>
              <w:rPr>
                <w:rFonts w:ascii="Times New Roman" w:hAnsi="Times New Roman" w:cs="Times New Roman"/>
                <w:b/>
              </w:rPr>
            </w:pPr>
            <w:r w:rsidRPr="00E870B8">
              <w:rPr>
                <w:rFonts w:ascii="Times New Roman" w:hAnsi="Times New Roman" w:cs="Times New Roman"/>
                <w:b/>
              </w:rPr>
              <w:t>доступности</w:t>
            </w:r>
          </w:p>
        </w:tc>
      </w:tr>
      <w:tr w:rsidR="00065B93" w:rsidRPr="00F32E82" w:rsidTr="0031464D">
        <w:trPr>
          <w:trHeight w:val="360"/>
        </w:trPr>
        <w:tc>
          <w:tcPr>
            <w:tcW w:w="567" w:type="dxa"/>
            <w:vMerge/>
            <w:shd w:val="clear" w:color="auto" w:fill="auto"/>
            <w:vAlign w:val="center"/>
          </w:tcPr>
          <w:p w:rsidR="00065B93" w:rsidRPr="00E870B8" w:rsidRDefault="00065B93" w:rsidP="0000099D">
            <w:pPr>
              <w:jc w:val="center"/>
              <w:rPr>
                <w:b/>
                <w:sz w:val="20"/>
                <w:szCs w:val="20"/>
              </w:rPr>
            </w:pPr>
          </w:p>
        </w:tc>
        <w:tc>
          <w:tcPr>
            <w:tcW w:w="2694" w:type="dxa"/>
            <w:vMerge/>
            <w:shd w:val="clear" w:color="auto" w:fill="auto"/>
            <w:vAlign w:val="center"/>
          </w:tcPr>
          <w:p w:rsidR="00065B93" w:rsidRPr="00E870B8" w:rsidRDefault="00065B93" w:rsidP="0000099D">
            <w:pPr>
              <w:pStyle w:val="ConsPlusNormal"/>
              <w:ind w:firstLine="0"/>
              <w:jc w:val="center"/>
              <w:rPr>
                <w:rFonts w:ascii="Times New Roman" w:hAnsi="Times New Roman" w:cs="Times New Roman"/>
                <w:b/>
              </w:rPr>
            </w:pPr>
          </w:p>
        </w:tc>
        <w:tc>
          <w:tcPr>
            <w:tcW w:w="1559" w:type="dxa"/>
            <w:shd w:val="clear" w:color="auto" w:fill="auto"/>
            <w:vAlign w:val="center"/>
          </w:tcPr>
          <w:p w:rsidR="00065B93" w:rsidRPr="00E870B8" w:rsidRDefault="00065B93" w:rsidP="0000099D">
            <w:pPr>
              <w:pStyle w:val="ConsPlusNormal"/>
              <w:ind w:firstLine="0"/>
              <w:jc w:val="center"/>
              <w:rPr>
                <w:rFonts w:ascii="Times New Roman" w:hAnsi="Times New Roman" w:cs="Times New Roman"/>
                <w:b/>
              </w:rPr>
            </w:pPr>
            <w:r w:rsidRPr="00E870B8">
              <w:rPr>
                <w:rFonts w:ascii="Times New Roman" w:hAnsi="Times New Roman" w:cs="Times New Roman"/>
                <w:b/>
              </w:rPr>
              <w:t>Единица</w:t>
            </w:r>
          </w:p>
          <w:p w:rsidR="00065B93" w:rsidRPr="00E870B8" w:rsidRDefault="00065B93" w:rsidP="0000099D">
            <w:pPr>
              <w:pStyle w:val="ConsPlusNormal"/>
              <w:ind w:firstLine="0"/>
              <w:jc w:val="center"/>
              <w:rPr>
                <w:rFonts w:ascii="Times New Roman" w:hAnsi="Times New Roman" w:cs="Times New Roman"/>
                <w:b/>
              </w:rPr>
            </w:pPr>
            <w:r w:rsidRPr="00E870B8">
              <w:rPr>
                <w:rFonts w:ascii="Times New Roman" w:hAnsi="Times New Roman" w:cs="Times New Roman"/>
                <w:b/>
              </w:rPr>
              <w:t>измерения</w:t>
            </w:r>
          </w:p>
        </w:tc>
        <w:tc>
          <w:tcPr>
            <w:tcW w:w="1417" w:type="dxa"/>
            <w:shd w:val="clear" w:color="auto" w:fill="auto"/>
            <w:vAlign w:val="center"/>
          </w:tcPr>
          <w:p w:rsidR="00065B93" w:rsidRPr="00E870B8" w:rsidRDefault="00065B93" w:rsidP="0000099D">
            <w:pPr>
              <w:pStyle w:val="ConsPlusNormal"/>
              <w:ind w:firstLine="0"/>
              <w:jc w:val="center"/>
              <w:rPr>
                <w:rFonts w:ascii="Times New Roman" w:hAnsi="Times New Roman" w:cs="Times New Roman"/>
                <w:b/>
              </w:rPr>
            </w:pPr>
            <w:r w:rsidRPr="00E870B8">
              <w:rPr>
                <w:rFonts w:ascii="Times New Roman" w:hAnsi="Times New Roman" w:cs="Times New Roman"/>
                <w:b/>
              </w:rPr>
              <w:t>Величина</w:t>
            </w:r>
          </w:p>
        </w:tc>
        <w:tc>
          <w:tcPr>
            <w:tcW w:w="1843" w:type="dxa"/>
            <w:shd w:val="clear" w:color="auto" w:fill="auto"/>
            <w:vAlign w:val="center"/>
          </w:tcPr>
          <w:p w:rsidR="00065B93" w:rsidRPr="00E870B8" w:rsidRDefault="00065B93" w:rsidP="0000099D">
            <w:pPr>
              <w:pStyle w:val="ConsPlusNormal"/>
              <w:ind w:firstLine="0"/>
              <w:jc w:val="center"/>
              <w:rPr>
                <w:rFonts w:ascii="Times New Roman" w:hAnsi="Times New Roman" w:cs="Times New Roman"/>
                <w:b/>
              </w:rPr>
            </w:pPr>
            <w:r w:rsidRPr="00E870B8">
              <w:rPr>
                <w:rFonts w:ascii="Times New Roman" w:hAnsi="Times New Roman" w:cs="Times New Roman"/>
                <w:b/>
              </w:rPr>
              <w:t>Единица</w:t>
            </w:r>
          </w:p>
          <w:p w:rsidR="00065B93" w:rsidRPr="00E870B8" w:rsidRDefault="00065B93" w:rsidP="0000099D">
            <w:pPr>
              <w:pStyle w:val="ConsPlusNormal"/>
              <w:ind w:firstLine="0"/>
              <w:jc w:val="center"/>
              <w:rPr>
                <w:rFonts w:ascii="Times New Roman" w:hAnsi="Times New Roman" w:cs="Times New Roman"/>
                <w:b/>
              </w:rPr>
            </w:pPr>
            <w:r w:rsidRPr="00E870B8">
              <w:rPr>
                <w:rFonts w:ascii="Times New Roman" w:hAnsi="Times New Roman" w:cs="Times New Roman"/>
                <w:b/>
              </w:rPr>
              <w:t>измерения</w:t>
            </w:r>
          </w:p>
        </w:tc>
        <w:tc>
          <w:tcPr>
            <w:tcW w:w="1276" w:type="dxa"/>
            <w:gridSpan w:val="2"/>
            <w:shd w:val="clear" w:color="auto" w:fill="auto"/>
            <w:vAlign w:val="center"/>
          </w:tcPr>
          <w:p w:rsidR="00065B93" w:rsidRPr="00E870B8" w:rsidRDefault="00065B93" w:rsidP="0000099D">
            <w:pPr>
              <w:pStyle w:val="ConsPlusNormal"/>
              <w:ind w:firstLine="0"/>
              <w:jc w:val="center"/>
              <w:rPr>
                <w:rFonts w:ascii="Times New Roman" w:hAnsi="Times New Roman" w:cs="Times New Roman"/>
                <w:b/>
              </w:rPr>
            </w:pPr>
            <w:r w:rsidRPr="00E870B8">
              <w:rPr>
                <w:rFonts w:ascii="Times New Roman" w:hAnsi="Times New Roman" w:cs="Times New Roman"/>
                <w:b/>
              </w:rPr>
              <w:t>Величина</w:t>
            </w:r>
          </w:p>
        </w:tc>
      </w:tr>
      <w:tr w:rsidR="005A6C31" w:rsidRPr="00F32E82" w:rsidTr="0031464D">
        <w:trPr>
          <w:trHeight w:val="283"/>
        </w:trPr>
        <w:tc>
          <w:tcPr>
            <w:tcW w:w="567" w:type="dxa"/>
            <w:shd w:val="clear" w:color="auto" w:fill="F2F2F2"/>
            <w:vAlign w:val="center"/>
          </w:tcPr>
          <w:p w:rsidR="005A6C31" w:rsidRPr="00E870B8" w:rsidRDefault="002963BD" w:rsidP="0000099D">
            <w:pPr>
              <w:pStyle w:val="ConsPlusNormal"/>
              <w:ind w:firstLine="0"/>
              <w:jc w:val="center"/>
              <w:rPr>
                <w:rFonts w:ascii="Times New Roman" w:hAnsi="Times New Roman" w:cs="Times New Roman"/>
                <w:b/>
              </w:rPr>
            </w:pPr>
            <w:r w:rsidRPr="00E870B8">
              <w:rPr>
                <w:rFonts w:ascii="Times New Roman" w:hAnsi="Times New Roman" w:cs="Times New Roman"/>
                <w:b/>
              </w:rPr>
              <w:t>1</w:t>
            </w:r>
          </w:p>
        </w:tc>
        <w:tc>
          <w:tcPr>
            <w:tcW w:w="8789" w:type="dxa"/>
            <w:gridSpan w:val="6"/>
            <w:shd w:val="clear" w:color="auto" w:fill="D9D9D9"/>
            <w:vAlign w:val="center"/>
          </w:tcPr>
          <w:p w:rsidR="005A6C31" w:rsidRPr="00E870B8" w:rsidRDefault="005A6C31" w:rsidP="00A3723C">
            <w:pPr>
              <w:pStyle w:val="ConsPlusNormal"/>
              <w:ind w:firstLine="0"/>
              <w:jc w:val="center"/>
              <w:rPr>
                <w:rFonts w:ascii="Times New Roman" w:hAnsi="Times New Roman" w:cs="Times New Roman"/>
                <w:b/>
              </w:rPr>
            </w:pPr>
            <w:r w:rsidRPr="00E870B8">
              <w:rPr>
                <w:rFonts w:ascii="Times New Roman" w:hAnsi="Times New Roman" w:cs="Times New Roman"/>
                <w:b/>
              </w:rPr>
              <w:t>Озелененные территории общего пользования</w:t>
            </w:r>
            <w:r w:rsidR="00A3723C">
              <w:rPr>
                <w:rFonts w:ascii="Times New Roman" w:hAnsi="Times New Roman" w:cs="Times New Roman"/>
                <w:b/>
              </w:rPr>
              <w:t xml:space="preserve"> </w:t>
            </w:r>
          </w:p>
        </w:tc>
      </w:tr>
      <w:tr w:rsidR="00735345" w:rsidRPr="00F32E82" w:rsidTr="0031464D">
        <w:trPr>
          <w:trHeight w:val="533"/>
        </w:trPr>
        <w:tc>
          <w:tcPr>
            <w:tcW w:w="567" w:type="dxa"/>
            <w:vMerge w:val="restart"/>
            <w:vAlign w:val="center"/>
          </w:tcPr>
          <w:p w:rsidR="00735345" w:rsidRPr="00E870B8" w:rsidRDefault="00735345" w:rsidP="0000099D">
            <w:pPr>
              <w:pStyle w:val="ConsPlusNormal"/>
              <w:jc w:val="center"/>
              <w:rPr>
                <w:rFonts w:ascii="Times New Roman" w:hAnsi="Times New Roman" w:cs="Times New Roman"/>
              </w:rPr>
            </w:pPr>
            <w:r w:rsidRPr="00E870B8">
              <w:rPr>
                <w:rFonts w:ascii="Times New Roman" w:hAnsi="Times New Roman" w:cs="Times New Roman"/>
                <w:lang w:val="en-US"/>
              </w:rPr>
              <w:t>1.</w:t>
            </w:r>
            <w:r w:rsidRPr="00E870B8">
              <w:rPr>
                <w:rFonts w:ascii="Times New Roman" w:hAnsi="Times New Roman" w:cs="Times New Roman"/>
              </w:rPr>
              <w:t>1.</w:t>
            </w:r>
            <w:r>
              <w:rPr>
                <w:rFonts w:ascii="Times New Roman" w:hAnsi="Times New Roman" w:cs="Times New Roman"/>
              </w:rPr>
              <w:t>1</w:t>
            </w:r>
          </w:p>
        </w:tc>
        <w:tc>
          <w:tcPr>
            <w:tcW w:w="2694" w:type="dxa"/>
            <w:vMerge w:val="restart"/>
            <w:vAlign w:val="center"/>
          </w:tcPr>
          <w:p w:rsidR="00735345" w:rsidRPr="00E870B8" w:rsidRDefault="00735345" w:rsidP="0000099D">
            <w:pPr>
              <w:pStyle w:val="ConsPlusNormal"/>
              <w:ind w:firstLine="0"/>
              <w:rPr>
                <w:rFonts w:ascii="Times New Roman" w:hAnsi="Times New Roman" w:cs="Times New Roman"/>
              </w:rPr>
            </w:pPr>
            <w:r w:rsidRPr="00E870B8">
              <w:rPr>
                <w:rFonts w:ascii="Times New Roman" w:hAnsi="Times New Roman" w:cs="Times New Roman"/>
              </w:rPr>
              <w:t>Городские парки</w:t>
            </w:r>
          </w:p>
        </w:tc>
        <w:tc>
          <w:tcPr>
            <w:tcW w:w="1559" w:type="dxa"/>
            <w:vAlign w:val="center"/>
          </w:tcPr>
          <w:p w:rsidR="00735345" w:rsidRPr="00E870B8" w:rsidRDefault="00735345" w:rsidP="0000099D">
            <w:pPr>
              <w:pStyle w:val="ConsPlusNormal"/>
              <w:ind w:firstLine="0"/>
              <w:jc w:val="center"/>
              <w:rPr>
                <w:rFonts w:ascii="Times New Roman" w:hAnsi="Times New Roman" w:cs="Times New Roman"/>
              </w:rPr>
            </w:pPr>
            <w:r w:rsidRPr="00E870B8">
              <w:rPr>
                <w:rFonts w:ascii="Times New Roman" w:hAnsi="Times New Roman" w:cs="Times New Roman"/>
              </w:rPr>
              <w:t>м</w:t>
            </w:r>
            <w:r w:rsidRPr="00E870B8">
              <w:rPr>
                <w:rFonts w:ascii="Times New Roman" w:hAnsi="Times New Roman" w:cs="Times New Roman"/>
                <w:vertAlign w:val="superscript"/>
              </w:rPr>
              <w:t>2</w:t>
            </w:r>
            <w:r w:rsidRPr="00E870B8">
              <w:rPr>
                <w:rFonts w:ascii="Times New Roman" w:hAnsi="Times New Roman" w:cs="Times New Roman"/>
              </w:rPr>
              <w:t xml:space="preserve"> на </w:t>
            </w:r>
          </w:p>
          <w:p w:rsidR="00735345" w:rsidRPr="00E870B8" w:rsidRDefault="00735345" w:rsidP="006D044B">
            <w:pPr>
              <w:pStyle w:val="ConsPlusNormal"/>
              <w:ind w:firstLine="0"/>
              <w:jc w:val="center"/>
              <w:rPr>
                <w:rFonts w:ascii="Times New Roman" w:hAnsi="Times New Roman" w:cs="Times New Roman"/>
              </w:rPr>
            </w:pPr>
            <w:r w:rsidRPr="00E870B8">
              <w:rPr>
                <w:rFonts w:ascii="Times New Roman" w:hAnsi="Times New Roman" w:cs="Times New Roman"/>
              </w:rPr>
              <w:t xml:space="preserve">1 </w:t>
            </w:r>
            <w:r w:rsidR="006D044B">
              <w:rPr>
                <w:rFonts w:ascii="Times New Roman" w:hAnsi="Times New Roman" w:cs="Times New Roman"/>
              </w:rPr>
              <w:t>человека</w:t>
            </w:r>
          </w:p>
        </w:tc>
        <w:tc>
          <w:tcPr>
            <w:tcW w:w="1417" w:type="dxa"/>
            <w:vAlign w:val="center"/>
          </w:tcPr>
          <w:p w:rsidR="00735345" w:rsidRPr="00E870B8" w:rsidRDefault="00735345" w:rsidP="0000099D">
            <w:pPr>
              <w:pStyle w:val="ConsPlusNormal"/>
              <w:ind w:firstLine="0"/>
              <w:jc w:val="center"/>
              <w:rPr>
                <w:rFonts w:ascii="Times New Roman" w:hAnsi="Times New Roman" w:cs="Times New Roman"/>
              </w:rPr>
            </w:pPr>
            <w:r w:rsidRPr="00E870B8">
              <w:rPr>
                <w:rFonts w:ascii="Times New Roman" w:hAnsi="Times New Roman" w:cs="Times New Roman"/>
              </w:rPr>
              <w:t>10</w:t>
            </w:r>
          </w:p>
        </w:tc>
        <w:tc>
          <w:tcPr>
            <w:tcW w:w="1863" w:type="dxa"/>
            <w:gridSpan w:val="2"/>
            <w:vAlign w:val="center"/>
          </w:tcPr>
          <w:p w:rsidR="00735345" w:rsidRPr="00E870B8" w:rsidRDefault="00735345" w:rsidP="0000099D">
            <w:pPr>
              <w:pStyle w:val="ConsPlusNormal"/>
              <w:ind w:firstLine="0"/>
              <w:jc w:val="center"/>
              <w:rPr>
                <w:rFonts w:ascii="Times New Roman" w:hAnsi="Times New Roman" w:cs="Times New Roman"/>
              </w:rPr>
            </w:pPr>
            <w:r w:rsidRPr="00E870B8">
              <w:rPr>
                <w:rFonts w:ascii="Times New Roman" w:hAnsi="Times New Roman" w:cs="Times New Roman"/>
              </w:rPr>
              <w:t>Транспортная</w:t>
            </w:r>
          </w:p>
          <w:p w:rsidR="00735345" w:rsidRPr="00E870B8" w:rsidRDefault="00735345" w:rsidP="0000099D">
            <w:pPr>
              <w:pStyle w:val="ConsPlusNormal"/>
              <w:ind w:firstLine="0"/>
              <w:jc w:val="center"/>
              <w:rPr>
                <w:rFonts w:ascii="Times New Roman" w:hAnsi="Times New Roman" w:cs="Times New Roman"/>
              </w:rPr>
            </w:pPr>
            <w:r w:rsidRPr="00E870B8">
              <w:rPr>
                <w:rFonts w:ascii="Times New Roman" w:hAnsi="Times New Roman" w:cs="Times New Roman"/>
              </w:rPr>
              <w:t>доступность, мин.</w:t>
            </w:r>
          </w:p>
        </w:tc>
        <w:tc>
          <w:tcPr>
            <w:tcW w:w="1256" w:type="dxa"/>
            <w:vAlign w:val="center"/>
          </w:tcPr>
          <w:p w:rsidR="00735345" w:rsidRPr="00E870B8" w:rsidRDefault="00735345" w:rsidP="0000099D">
            <w:pPr>
              <w:pStyle w:val="ConsPlusNormal"/>
              <w:ind w:firstLine="0"/>
              <w:jc w:val="center"/>
              <w:rPr>
                <w:rFonts w:ascii="Times New Roman" w:hAnsi="Times New Roman" w:cs="Times New Roman"/>
              </w:rPr>
            </w:pPr>
            <w:r w:rsidRPr="00E870B8">
              <w:rPr>
                <w:rFonts w:ascii="Times New Roman" w:hAnsi="Times New Roman" w:cs="Times New Roman"/>
              </w:rPr>
              <w:t>30</w:t>
            </w:r>
          </w:p>
        </w:tc>
      </w:tr>
      <w:tr w:rsidR="00735345" w:rsidRPr="00F32E82" w:rsidTr="0031464D">
        <w:trPr>
          <w:trHeight w:val="533"/>
        </w:trPr>
        <w:tc>
          <w:tcPr>
            <w:tcW w:w="567" w:type="dxa"/>
            <w:vMerge/>
            <w:vAlign w:val="center"/>
          </w:tcPr>
          <w:p w:rsidR="00735345" w:rsidRPr="00E870B8" w:rsidRDefault="00735345" w:rsidP="0000099D">
            <w:pPr>
              <w:pStyle w:val="ConsPlusNormal"/>
              <w:ind w:firstLine="0"/>
              <w:jc w:val="center"/>
              <w:rPr>
                <w:rFonts w:ascii="Times New Roman" w:hAnsi="Times New Roman" w:cs="Times New Roman"/>
                <w:lang w:val="en-US"/>
              </w:rPr>
            </w:pPr>
          </w:p>
        </w:tc>
        <w:tc>
          <w:tcPr>
            <w:tcW w:w="2694" w:type="dxa"/>
            <w:vMerge/>
            <w:vAlign w:val="center"/>
          </w:tcPr>
          <w:p w:rsidR="00735345" w:rsidRPr="00E870B8" w:rsidRDefault="00735345" w:rsidP="0000099D">
            <w:pPr>
              <w:pStyle w:val="ConsPlusNormal"/>
              <w:ind w:firstLine="0"/>
              <w:rPr>
                <w:rFonts w:ascii="Times New Roman" w:hAnsi="Times New Roman" w:cs="Times New Roman"/>
              </w:rPr>
            </w:pPr>
          </w:p>
        </w:tc>
        <w:tc>
          <w:tcPr>
            <w:tcW w:w="1559" w:type="dxa"/>
            <w:vAlign w:val="center"/>
          </w:tcPr>
          <w:p w:rsidR="00735345" w:rsidRPr="00E870B8" w:rsidRDefault="00735345" w:rsidP="0000099D">
            <w:pPr>
              <w:pStyle w:val="ConsPlusNormal"/>
              <w:ind w:firstLine="0"/>
              <w:jc w:val="center"/>
              <w:rPr>
                <w:rFonts w:ascii="Times New Roman" w:hAnsi="Times New Roman" w:cs="Times New Roman"/>
              </w:rPr>
            </w:pPr>
            <w:r w:rsidRPr="00735345">
              <w:rPr>
                <w:rFonts w:ascii="Times New Roman" w:hAnsi="Times New Roman" w:cs="Times New Roman"/>
              </w:rPr>
              <w:t>га на 1 объект</w:t>
            </w:r>
          </w:p>
        </w:tc>
        <w:tc>
          <w:tcPr>
            <w:tcW w:w="1417" w:type="dxa"/>
            <w:vAlign w:val="center"/>
          </w:tcPr>
          <w:p w:rsidR="00735345" w:rsidRPr="00E870B8" w:rsidRDefault="00735345" w:rsidP="0000099D">
            <w:pPr>
              <w:pStyle w:val="ConsPlusNormal"/>
              <w:ind w:firstLine="0"/>
              <w:jc w:val="center"/>
              <w:rPr>
                <w:rFonts w:ascii="Times New Roman" w:hAnsi="Times New Roman" w:cs="Times New Roman"/>
              </w:rPr>
            </w:pPr>
            <w:r>
              <w:rPr>
                <w:rFonts w:ascii="Times New Roman" w:hAnsi="Times New Roman" w:cs="Times New Roman"/>
              </w:rPr>
              <w:t>15</w:t>
            </w:r>
          </w:p>
        </w:tc>
        <w:tc>
          <w:tcPr>
            <w:tcW w:w="1863" w:type="dxa"/>
            <w:gridSpan w:val="2"/>
            <w:vAlign w:val="center"/>
          </w:tcPr>
          <w:p w:rsidR="00735345" w:rsidRPr="00E870B8" w:rsidRDefault="00735345" w:rsidP="0000099D">
            <w:pPr>
              <w:pStyle w:val="ConsPlusNormal"/>
              <w:ind w:firstLine="0"/>
              <w:jc w:val="center"/>
              <w:rPr>
                <w:rFonts w:ascii="Times New Roman" w:hAnsi="Times New Roman" w:cs="Times New Roman"/>
              </w:rPr>
            </w:pPr>
            <w:r w:rsidRPr="00E870B8">
              <w:rPr>
                <w:rFonts w:ascii="Times New Roman" w:hAnsi="Times New Roman" w:cs="Times New Roman"/>
              </w:rPr>
              <w:t xml:space="preserve">Пешеходная </w:t>
            </w:r>
          </w:p>
          <w:p w:rsidR="00735345" w:rsidRPr="00E870B8" w:rsidRDefault="00735345" w:rsidP="0000099D">
            <w:pPr>
              <w:pStyle w:val="ConsPlusNormal"/>
              <w:ind w:firstLine="0"/>
              <w:jc w:val="center"/>
              <w:rPr>
                <w:rFonts w:ascii="Times New Roman" w:hAnsi="Times New Roman" w:cs="Times New Roman"/>
              </w:rPr>
            </w:pPr>
            <w:r w:rsidRPr="00E870B8">
              <w:rPr>
                <w:rFonts w:ascii="Times New Roman" w:hAnsi="Times New Roman" w:cs="Times New Roman"/>
              </w:rPr>
              <w:t>доступность, м</w:t>
            </w:r>
          </w:p>
        </w:tc>
        <w:tc>
          <w:tcPr>
            <w:tcW w:w="1256" w:type="dxa"/>
            <w:vAlign w:val="center"/>
          </w:tcPr>
          <w:p w:rsidR="00735345" w:rsidRPr="00E870B8" w:rsidRDefault="00735345" w:rsidP="0000099D">
            <w:pPr>
              <w:pStyle w:val="ConsPlusNormal"/>
              <w:ind w:firstLine="0"/>
              <w:jc w:val="center"/>
              <w:rPr>
                <w:rFonts w:ascii="Times New Roman" w:hAnsi="Times New Roman" w:cs="Times New Roman"/>
              </w:rPr>
            </w:pPr>
            <w:r w:rsidRPr="00E870B8">
              <w:rPr>
                <w:rFonts w:ascii="Times New Roman" w:hAnsi="Times New Roman" w:cs="Times New Roman"/>
              </w:rPr>
              <w:t>800</w:t>
            </w:r>
          </w:p>
        </w:tc>
      </w:tr>
      <w:tr w:rsidR="00093B3D" w:rsidRPr="00F32E82" w:rsidTr="0031464D">
        <w:trPr>
          <w:trHeight w:val="533"/>
        </w:trPr>
        <w:tc>
          <w:tcPr>
            <w:tcW w:w="567" w:type="dxa"/>
            <w:vMerge w:val="restart"/>
            <w:vAlign w:val="center"/>
          </w:tcPr>
          <w:p w:rsidR="00093B3D" w:rsidRPr="00735345" w:rsidRDefault="00093B3D" w:rsidP="0000099D">
            <w:pPr>
              <w:pStyle w:val="ConsPlusNormal"/>
              <w:ind w:firstLine="0"/>
              <w:jc w:val="center"/>
              <w:rPr>
                <w:rFonts w:ascii="Times New Roman" w:hAnsi="Times New Roman" w:cs="Times New Roman"/>
              </w:rPr>
            </w:pPr>
            <w:r>
              <w:rPr>
                <w:rFonts w:ascii="Times New Roman" w:hAnsi="Times New Roman" w:cs="Times New Roman"/>
              </w:rPr>
              <w:t>1.2</w:t>
            </w:r>
          </w:p>
        </w:tc>
        <w:tc>
          <w:tcPr>
            <w:tcW w:w="2694" w:type="dxa"/>
            <w:vMerge w:val="restart"/>
            <w:vAlign w:val="center"/>
          </w:tcPr>
          <w:p w:rsidR="00093B3D" w:rsidRPr="00E870B8" w:rsidRDefault="00093B3D" w:rsidP="0000099D">
            <w:pPr>
              <w:pStyle w:val="ConsPlusNormal"/>
              <w:ind w:firstLine="0"/>
              <w:rPr>
                <w:rFonts w:ascii="Times New Roman" w:hAnsi="Times New Roman" w:cs="Times New Roman"/>
              </w:rPr>
            </w:pPr>
            <w:r>
              <w:rPr>
                <w:rFonts w:ascii="Times New Roman" w:hAnsi="Times New Roman" w:cs="Times New Roman"/>
              </w:rPr>
              <w:t>Районные парки</w:t>
            </w:r>
          </w:p>
        </w:tc>
        <w:tc>
          <w:tcPr>
            <w:tcW w:w="1559" w:type="dxa"/>
            <w:vAlign w:val="center"/>
          </w:tcPr>
          <w:p w:rsidR="00093B3D" w:rsidRDefault="00093B3D" w:rsidP="00093B3D">
            <w:pPr>
              <w:pStyle w:val="ConsPlusNormal"/>
              <w:ind w:firstLine="0"/>
              <w:jc w:val="center"/>
              <w:rPr>
                <w:rFonts w:ascii="Times New Roman" w:hAnsi="Times New Roman" w:cs="Times New Roman"/>
              </w:rPr>
            </w:pPr>
            <w:r w:rsidRPr="0056526E">
              <w:rPr>
                <w:rFonts w:ascii="Times New Roman" w:hAnsi="Times New Roman" w:cs="Times New Roman"/>
              </w:rPr>
              <w:t>м</w:t>
            </w:r>
            <w:r w:rsidRPr="0056526E">
              <w:rPr>
                <w:rFonts w:ascii="Times New Roman" w:hAnsi="Times New Roman" w:cs="Times New Roman"/>
                <w:vertAlign w:val="superscript"/>
              </w:rPr>
              <w:t>2</w:t>
            </w:r>
            <w:r w:rsidRPr="0056526E">
              <w:rPr>
                <w:rFonts w:ascii="Times New Roman" w:hAnsi="Times New Roman" w:cs="Times New Roman"/>
              </w:rPr>
              <w:t xml:space="preserve"> на</w:t>
            </w:r>
          </w:p>
          <w:p w:rsidR="00093B3D" w:rsidRPr="0056526E" w:rsidRDefault="00093B3D" w:rsidP="006D044B">
            <w:pPr>
              <w:pStyle w:val="ConsPlusNormal"/>
              <w:ind w:firstLine="0"/>
              <w:jc w:val="center"/>
              <w:rPr>
                <w:rFonts w:ascii="Times New Roman" w:hAnsi="Times New Roman" w:cs="Times New Roman"/>
              </w:rPr>
            </w:pPr>
            <w:r w:rsidRPr="0056526E">
              <w:rPr>
                <w:rFonts w:ascii="Times New Roman" w:hAnsi="Times New Roman" w:cs="Times New Roman"/>
              </w:rPr>
              <w:t>1</w:t>
            </w:r>
            <w:r w:rsidR="0087304B">
              <w:rPr>
                <w:rFonts w:ascii="Times New Roman" w:hAnsi="Times New Roman" w:cs="Times New Roman"/>
              </w:rPr>
              <w:t xml:space="preserve"> </w:t>
            </w:r>
            <w:r w:rsidR="006D044B">
              <w:rPr>
                <w:rFonts w:ascii="Times New Roman" w:hAnsi="Times New Roman" w:cs="Times New Roman"/>
              </w:rPr>
              <w:t>человека</w:t>
            </w:r>
          </w:p>
        </w:tc>
        <w:tc>
          <w:tcPr>
            <w:tcW w:w="1417" w:type="dxa"/>
            <w:vAlign w:val="center"/>
          </w:tcPr>
          <w:p w:rsidR="00093B3D" w:rsidRDefault="00093B3D" w:rsidP="0000099D">
            <w:pPr>
              <w:pStyle w:val="ConsPlusNormal"/>
              <w:ind w:firstLine="0"/>
              <w:jc w:val="center"/>
              <w:rPr>
                <w:rFonts w:ascii="Times New Roman" w:hAnsi="Times New Roman" w:cs="Times New Roman"/>
              </w:rPr>
            </w:pPr>
            <w:r>
              <w:rPr>
                <w:rFonts w:ascii="Times New Roman" w:hAnsi="Times New Roman" w:cs="Times New Roman"/>
              </w:rPr>
              <w:t>6</w:t>
            </w:r>
          </w:p>
        </w:tc>
        <w:tc>
          <w:tcPr>
            <w:tcW w:w="1863" w:type="dxa"/>
            <w:gridSpan w:val="2"/>
            <w:vMerge w:val="restart"/>
            <w:vAlign w:val="center"/>
          </w:tcPr>
          <w:p w:rsidR="00093B3D" w:rsidRPr="00E870B8" w:rsidRDefault="00093B3D" w:rsidP="0000099D">
            <w:pPr>
              <w:pStyle w:val="ConsPlusNormal"/>
              <w:ind w:firstLine="0"/>
              <w:jc w:val="center"/>
              <w:rPr>
                <w:rFonts w:ascii="Times New Roman" w:hAnsi="Times New Roman" w:cs="Times New Roman"/>
              </w:rPr>
            </w:pPr>
            <w:r w:rsidRPr="00E870B8">
              <w:rPr>
                <w:rFonts w:ascii="Times New Roman" w:hAnsi="Times New Roman" w:cs="Times New Roman"/>
              </w:rPr>
              <w:t>Транспортная</w:t>
            </w:r>
          </w:p>
          <w:p w:rsidR="00093B3D" w:rsidRPr="00E870B8" w:rsidRDefault="00093B3D" w:rsidP="0000099D">
            <w:pPr>
              <w:pStyle w:val="ConsPlusNormal"/>
              <w:ind w:firstLine="0"/>
              <w:jc w:val="center"/>
              <w:rPr>
                <w:rFonts w:ascii="Times New Roman" w:hAnsi="Times New Roman" w:cs="Times New Roman"/>
              </w:rPr>
            </w:pPr>
            <w:r w:rsidRPr="00E870B8">
              <w:rPr>
                <w:rFonts w:ascii="Times New Roman" w:hAnsi="Times New Roman" w:cs="Times New Roman"/>
              </w:rPr>
              <w:t>доступность, мин.</w:t>
            </w:r>
          </w:p>
        </w:tc>
        <w:tc>
          <w:tcPr>
            <w:tcW w:w="1256" w:type="dxa"/>
            <w:vMerge w:val="restart"/>
            <w:vAlign w:val="center"/>
          </w:tcPr>
          <w:p w:rsidR="00093B3D" w:rsidRPr="00E870B8" w:rsidRDefault="00093B3D" w:rsidP="0000099D">
            <w:pPr>
              <w:pStyle w:val="ConsPlusNormal"/>
              <w:ind w:firstLine="0"/>
              <w:jc w:val="center"/>
              <w:rPr>
                <w:rFonts w:ascii="Times New Roman" w:hAnsi="Times New Roman" w:cs="Times New Roman"/>
              </w:rPr>
            </w:pPr>
            <w:r>
              <w:rPr>
                <w:rFonts w:ascii="Times New Roman" w:hAnsi="Times New Roman" w:cs="Times New Roman"/>
              </w:rPr>
              <w:t>2</w:t>
            </w:r>
            <w:r w:rsidRPr="00E870B8">
              <w:rPr>
                <w:rFonts w:ascii="Times New Roman" w:hAnsi="Times New Roman" w:cs="Times New Roman"/>
              </w:rPr>
              <w:t>0</w:t>
            </w:r>
          </w:p>
        </w:tc>
      </w:tr>
      <w:tr w:rsidR="00093B3D" w:rsidRPr="00F32E82" w:rsidTr="0031464D">
        <w:trPr>
          <w:trHeight w:val="533"/>
        </w:trPr>
        <w:tc>
          <w:tcPr>
            <w:tcW w:w="567" w:type="dxa"/>
            <w:vMerge/>
            <w:vAlign w:val="center"/>
          </w:tcPr>
          <w:p w:rsidR="00093B3D" w:rsidRDefault="00093B3D" w:rsidP="0000099D">
            <w:pPr>
              <w:pStyle w:val="ConsPlusNormal"/>
              <w:ind w:firstLine="0"/>
              <w:jc w:val="center"/>
              <w:rPr>
                <w:rFonts w:ascii="Times New Roman" w:hAnsi="Times New Roman" w:cs="Times New Roman"/>
              </w:rPr>
            </w:pPr>
          </w:p>
        </w:tc>
        <w:tc>
          <w:tcPr>
            <w:tcW w:w="2694" w:type="dxa"/>
            <w:vMerge/>
            <w:vAlign w:val="center"/>
          </w:tcPr>
          <w:p w:rsidR="00093B3D" w:rsidRDefault="00093B3D" w:rsidP="0000099D">
            <w:pPr>
              <w:pStyle w:val="ConsPlusNormal"/>
              <w:ind w:firstLine="0"/>
              <w:rPr>
                <w:rFonts w:ascii="Times New Roman" w:hAnsi="Times New Roman" w:cs="Times New Roman"/>
              </w:rPr>
            </w:pPr>
          </w:p>
        </w:tc>
        <w:tc>
          <w:tcPr>
            <w:tcW w:w="1559" w:type="dxa"/>
            <w:vAlign w:val="center"/>
          </w:tcPr>
          <w:p w:rsidR="00093B3D" w:rsidRPr="0056526E" w:rsidRDefault="00093B3D" w:rsidP="00093B3D">
            <w:pPr>
              <w:pStyle w:val="ConsPlusNormal"/>
              <w:ind w:firstLine="0"/>
              <w:jc w:val="center"/>
              <w:rPr>
                <w:rFonts w:ascii="Times New Roman" w:hAnsi="Times New Roman" w:cs="Times New Roman"/>
              </w:rPr>
            </w:pPr>
            <w:r w:rsidRPr="00735345">
              <w:rPr>
                <w:rFonts w:ascii="Times New Roman" w:hAnsi="Times New Roman" w:cs="Times New Roman"/>
              </w:rPr>
              <w:t>га на 1 объект</w:t>
            </w:r>
          </w:p>
        </w:tc>
        <w:tc>
          <w:tcPr>
            <w:tcW w:w="1417" w:type="dxa"/>
            <w:vAlign w:val="center"/>
          </w:tcPr>
          <w:p w:rsidR="00093B3D" w:rsidRDefault="00093B3D" w:rsidP="00093B3D">
            <w:pPr>
              <w:pStyle w:val="ConsPlusNormal"/>
              <w:ind w:firstLine="0"/>
              <w:jc w:val="center"/>
              <w:rPr>
                <w:rFonts w:ascii="Times New Roman" w:hAnsi="Times New Roman" w:cs="Times New Roman"/>
              </w:rPr>
            </w:pPr>
            <w:r>
              <w:rPr>
                <w:rFonts w:ascii="Times New Roman" w:hAnsi="Times New Roman" w:cs="Times New Roman"/>
              </w:rPr>
              <w:t>10</w:t>
            </w:r>
          </w:p>
        </w:tc>
        <w:tc>
          <w:tcPr>
            <w:tcW w:w="1863" w:type="dxa"/>
            <w:gridSpan w:val="2"/>
            <w:vMerge/>
            <w:vAlign w:val="center"/>
          </w:tcPr>
          <w:p w:rsidR="00093B3D" w:rsidRPr="00E870B8" w:rsidRDefault="00093B3D" w:rsidP="0000099D">
            <w:pPr>
              <w:pStyle w:val="ConsPlusNormal"/>
              <w:ind w:firstLine="0"/>
              <w:jc w:val="center"/>
              <w:rPr>
                <w:rFonts w:ascii="Times New Roman" w:hAnsi="Times New Roman" w:cs="Times New Roman"/>
              </w:rPr>
            </w:pPr>
          </w:p>
        </w:tc>
        <w:tc>
          <w:tcPr>
            <w:tcW w:w="1256" w:type="dxa"/>
            <w:vMerge/>
            <w:vAlign w:val="center"/>
          </w:tcPr>
          <w:p w:rsidR="00093B3D" w:rsidRDefault="00093B3D" w:rsidP="0000099D">
            <w:pPr>
              <w:pStyle w:val="ConsPlusNormal"/>
              <w:ind w:firstLine="0"/>
              <w:jc w:val="center"/>
              <w:rPr>
                <w:rFonts w:ascii="Times New Roman" w:hAnsi="Times New Roman" w:cs="Times New Roman"/>
              </w:rPr>
            </w:pPr>
          </w:p>
        </w:tc>
      </w:tr>
      <w:tr w:rsidR="00093B3D" w:rsidRPr="00F32E82" w:rsidTr="0031464D">
        <w:trPr>
          <w:trHeight w:val="535"/>
        </w:trPr>
        <w:tc>
          <w:tcPr>
            <w:tcW w:w="567" w:type="dxa"/>
            <w:vAlign w:val="center"/>
          </w:tcPr>
          <w:p w:rsidR="00093B3D" w:rsidRDefault="00093B3D" w:rsidP="0000099D">
            <w:pPr>
              <w:pStyle w:val="ConsPlusNormal"/>
              <w:ind w:firstLine="0"/>
              <w:jc w:val="center"/>
              <w:rPr>
                <w:rFonts w:ascii="Times New Roman" w:hAnsi="Times New Roman" w:cs="Times New Roman"/>
              </w:rPr>
            </w:pPr>
            <w:r>
              <w:rPr>
                <w:rFonts w:ascii="Times New Roman" w:hAnsi="Times New Roman" w:cs="Times New Roman"/>
              </w:rPr>
              <w:t>1.3</w:t>
            </w:r>
          </w:p>
        </w:tc>
        <w:tc>
          <w:tcPr>
            <w:tcW w:w="2694" w:type="dxa"/>
            <w:vAlign w:val="center"/>
          </w:tcPr>
          <w:p w:rsidR="00093B3D" w:rsidRDefault="00093B3D" w:rsidP="0000099D">
            <w:pPr>
              <w:pStyle w:val="ConsPlusNormal"/>
              <w:ind w:firstLine="0"/>
              <w:rPr>
                <w:rFonts w:ascii="Times New Roman" w:hAnsi="Times New Roman" w:cs="Times New Roman"/>
              </w:rPr>
            </w:pPr>
            <w:r>
              <w:rPr>
                <w:rFonts w:ascii="Times New Roman" w:hAnsi="Times New Roman" w:cs="Times New Roman"/>
              </w:rPr>
              <w:t>Скверы</w:t>
            </w:r>
          </w:p>
        </w:tc>
        <w:tc>
          <w:tcPr>
            <w:tcW w:w="1559" w:type="dxa"/>
            <w:vAlign w:val="center"/>
          </w:tcPr>
          <w:p w:rsidR="00093B3D" w:rsidRPr="00735345" w:rsidRDefault="00093B3D" w:rsidP="00093B3D">
            <w:pPr>
              <w:pStyle w:val="ConsPlusNormal"/>
              <w:ind w:firstLine="0"/>
              <w:jc w:val="center"/>
              <w:rPr>
                <w:rFonts w:ascii="Times New Roman" w:hAnsi="Times New Roman" w:cs="Times New Roman"/>
              </w:rPr>
            </w:pPr>
            <w:r w:rsidRPr="00735345">
              <w:rPr>
                <w:rFonts w:ascii="Times New Roman" w:hAnsi="Times New Roman" w:cs="Times New Roman"/>
              </w:rPr>
              <w:t>га на 1 объект</w:t>
            </w:r>
          </w:p>
        </w:tc>
        <w:tc>
          <w:tcPr>
            <w:tcW w:w="1417" w:type="dxa"/>
            <w:vAlign w:val="center"/>
          </w:tcPr>
          <w:p w:rsidR="00093B3D" w:rsidRDefault="00093B3D" w:rsidP="00093B3D">
            <w:pPr>
              <w:pStyle w:val="ConsPlusNormal"/>
              <w:ind w:firstLine="0"/>
              <w:jc w:val="center"/>
              <w:rPr>
                <w:rFonts w:ascii="Times New Roman" w:hAnsi="Times New Roman" w:cs="Times New Roman"/>
              </w:rPr>
            </w:pPr>
            <w:r>
              <w:rPr>
                <w:rFonts w:ascii="Times New Roman" w:hAnsi="Times New Roman" w:cs="Times New Roman"/>
              </w:rPr>
              <w:t>0,5 (0,1 в условиях реконструкции)</w:t>
            </w:r>
          </w:p>
        </w:tc>
        <w:tc>
          <w:tcPr>
            <w:tcW w:w="1863" w:type="dxa"/>
            <w:gridSpan w:val="2"/>
            <w:vAlign w:val="center"/>
          </w:tcPr>
          <w:p w:rsidR="00093B3D" w:rsidRPr="00E870B8" w:rsidRDefault="00093B3D" w:rsidP="008211DA">
            <w:pPr>
              <w:pStyle w:val="ConsPlusNormal"/>
              <w:ind w:firstLine="0"/>
              <w:jc w:val="center"/>
              <w:rPr>
                <w:rFonts w:ascii="Times New Roman" w:hAnsi="Times New Roman" w:cs="Times New Roman"/>
              </w:rPr>
            </w:pPr>
            <w:r w:rsidRPr="00E870B8">
              <w:rPr>
                <w:rFonts w:ascii="Times New Roman" w:hAnsi="Times New Roman" w:cs="Times New Roman"/>
              </w:rPr>
              <w:t>Транспортная</w:t>
            </w:r>
          </w:p>
          <w:p w:rsidR="00093B3D" w:rsidRPr="00E870B8" w:rsidRDefault="00093B3D" w:rsidP="0000099D">
            <w:pPr>
              <w:pStyle w:val="ConsPlusNormal"/>
              <w:ind w:firstLine="0"/>
              <w:jc w:val="center"/>
              <w:rPr>
                <w:rFonts w:ascii="Times New Roman" w:hAnsi="Times New Roman" w:cs="Times New Roman"/>
              </w:rPr>
            </w:pPr>
            <w:r w:rsidRPr="00E870B8">
              <w:rPr>
                <w:rFonts w:ascii="Times New Roman" w:hAnsi="Times New Roman" w:cs="Times New Roman"/>
              </w:rPr>
              <w:t>доступность, мин.</w:t>
            </w:r>
          </w:p>
        </w:tc>
        <w:tc>
          <w:tcPr>
            <w:tcW w:w="1256" w:type="dxa"/>
            <w:vAlign w:val="center"/>
          </w:tcPr>
          <w:p w:rsidR="00093B3D" w:rsidRDefault="00093B3D" w:rsidP="0000099D">
            <w:pPr>
              <w:pStyle w:val="ConsPlusNormal"/>
              <w:ind w:firstLine="0"/>
              <w:jc w:val="center"/>
              <w:rPr>
                <w:rFonts w:ascii="Times New Roman" w:hAnsi="Times New Roman" w:cs="Times New Roman"/>
              </w:rPr>
            </w:pPr>
            <w:r>
              <w:rPr>
                <w:rFonts w:ascii="Times New Roman" w:hAnsi="Times New Roman" w:cs="Times New Roman"/>
              </w:rPr>
              <w:t>2</w:t>
            </w:r>
            <w:r w:rsidRPr="00E870B8">
              <w:rPr>
                <w:rFonts w:ascii="Times New Roman" w:hAnsi="Times New Roman" w:cs="Times New Roman"/>
              </w:rPr>
              <w:t>0</w:t>
            </w:r>
          </w:p>
        </w:tc>
      </w:tr>
      <w:tr w:rsidR="0000099D" w:rsidRPr="00F32E82" w:rsidTr="0031464D">
        <w:trPr>
          <w:trHeight w:val="360"/>
        </w:trPr>
        <w:tc>
          <w:tcPr>
            <w:tcW w:w="567" w:type="dxa"/>
            <w:vAlign w:val="center"/>
          </w:tcPr>
          <w:p w:rsidR="0000099D" w:rsidRDefault="0000099D" w:rsidP="00093B3D">
            <w:pPr>
              <w:pStyle w:val="ConsPlusNormal"/>
              <w:ind w:firstLine="0"/>
              <w:jc w:val="center"/>
              <w:rPr>
                <w:rFonts w:ascii="Times New Roman" w:hAnsi="Times New Roman" w:cs="Times New Roman"/>
              </w:rPr>
            </w:pPr>
            <w:r>
              <w:rPr>
                <w:rFonts w:ascii="Times New Roman" w:hAnsi="Times New Roman" w:cs="Times New Roman"/>
              </w:rPr>
              <w:t>1.</w:t>
            </w:r>
            <w:r w:rsidR="00093B3D">
              <w:rPr>
                <w:rFonts w:ascii="Times New Roman" w:hAnsi="Times New Roman" w:cs="Times New Roman"/>
              </w:rPr>
              <w:t>4</w:t>
            </w:r>
          </w:p>
        </w:tc>
        <w:tc>
          <w:tcPr>
            <w:tcW w:w="2694" w:type="dxa"/>
            <w:vAlign w:val="center"/>
          </w:tcPr>
          <w:p w:rsidR="0000099D" w:rsidRDefault="0000099D" w:rsidP="0000099D">
            <w:pPr>
              <w:pStyle w:val="ConsPlusNormal"/>
              <w:ind w:firstLine="0"/>
              <w:rPr>
                <w:rFonts w:ascii="Times New Roman" w:hAnsi="Times New Roman" w:cs="Times New Roman"/>
              </w:rPr>
            </w:pPr>
            <w:r w:rsidRPr="0000099D">
              <w:rPr>
                <w:rFonts w:ascii="Times New Roman" w:hAnsi="Times New Roman" w:cs="Times New Roman"/>
              </w:rPr>
              <w:t>Питомники древесных и кустарниковых растений</w:t>
            </w:r>
          </w:p>
        </w:tc>
        <w:tc>
          <w:tcPr>
            <w:tcW w:w="1559" w:type="dxa"/>
            <w:vAlign w:val="center"/>
          </w:tcPr>
          <w:p w:rsidR="00093B3D" w:rsidRDefault="0000099D" w:rsidP="00093B3D">
            <w:pPr>
              <w:pStyle w:val="ConsPlusNormal"/>
              <w:ind w:firstLine="0"/>
              <w:jc w:val="center"/>
              <w:rPr>
                <w:rFonts w:ascii="Times New Roman" w:hAnsi="Times New Roman" w:cs="Times New Roman"/>
              </w:rPr>
            </w:pPr>
            <w:r w:rsidRPr="0056526E">
              <w:rPr>
                <w:rFonts w:ascii="Times New Roman" w:hAnsi="Times New Roman" w:cs="Times New Roman"/>
              </w:rPr>
              <w:t>м</w:t>
            </w:r>
            <w:r w:rsidRPr="0056526E">
              <w:rPr>
                <w:rFonts w:ascii="Times New Roman" w:hAnsi="Times New Roman" w:cs="Times New Roman"/>
                <w:vertAlign w:val="superscript"/>
              </w:rPr>
              <w:t>2</w:t>
            </w:r>
            <w:r w:rsidRPr="0056526E">
              <w:rPr>
                <w:rFonts w:ascii="Times New Roman" w:hAnsi="Times New Roman" w:cs="Times New Roman"/>
              </w:rPr>
              <w:t xml:space="preserve"> на</w:t>
            </w:r>
          </w:p>
          <w:p w:rsidR="0000099D" w:rsidRPr="0056526E" w:rsidRDefault="0000099D" w:rsidP="006D044B">
            <w:pPr>
              <w:pStyle w:val="ConsPlusNormal"/>
              <w:ind w:firstLine="0"/>
              <w:jc w:val="center"/>
              <w:rPr>
                <w:rFonts w:ascii="Times New Roman" w:hAnsi="Times New Roman" w:cs="Times New Roman"/>
              </w:rPr>
            </w:pPr>
            <w:r w:rsidRPr="0056526E">
              <w:rPr>
                <w:rFonts w:ascii="Times New Roman" w:hAnsi="Times New Roman" w:cs="Times New Roman"/>
              </w:rPr>
              <w:t xml:space="preserve">1 </w:t>
            </w:r>
            <w:r w:rsidR="006D044B">
              <w:rPr>
                <w:rFonts w:ascii="Times New Roman" w:hAnsi="Times New Roman" w:cs="Times New Roman"/>
              </w:rPr>
              <w:t>человека</w:t>
            </w:r>
          </w:p>
        </w:tc>
        <w:tc>
          <w:tcPr>
            <w:tcW w:w="1417" w:type="dxa"/>
            <w:vAlign w:val="center"/>
          </w:tcPr>
          <w:p w:rsidR="0000099D" w:rsidRDefault="0000099D" w:rsidP="0000099D">
            <w:pPr>
              <w:pStyle w:val="ConsPlusNormal"/>
              <w:ind w:firstLine="0"/>
              <w:jc w:val="center"/>
              <w:rPr>
                <w:rFonts w:ascii="Times New Roman" w:hAnsi="Times New Roman" w:cs="Times New Roman"/>
              </w:rPr>
            </w:pPr>
            <w:r>
              <w:rPr>
                <w:rFonts w:ascii="Times New Roman" w:hAnsi="Times New Roman" w:cs="Times New Roman"/>
              </w:rPr>
              <w:t>3</w:t>
            </w:r>
          </w:p>
        </w:tc>
        <w:tc>
          <w:tcPr>
            <w:tcW w:w="1863" w:type="dxa"/>
            <w:gridSpan w:val="2"/>
            <w:vAlign w:val="center"/>
          </w:tcPr>
          <w:p w:rsidR="0000099D" w:rsidRPr="00E870B8" w:rsidRDefault="0000099D" w:rsidP="0000099D">
            <w:pPr>
              <w:pStyle w:val="ConsPlusNormal"/>
              <w:ind w:firstLine="0"/>
              <w:jc w:val="center"/>
              <w:rPr>
                <w:rFonts w:ascii="Times New Roman" w:hAnsi="Times New Roman" w:cs="Times New Roman"/>
              </w:rPr>
            </w:pPr>
            <w:r>
              <w:rPr>
                <w:rFonts w:ascii="Times New Roman" w:hAnsi="Times New Roman" w:cs="Times New Roman"/>
              </w:rPr>
              <w:t>-</w:t>
            </w:r>
          </w:p>
        </w:tc>
        <w:tc>
          <w:tcPr>
            <w:tcW w:w="1256" w:type="dxa"/>
            <w:vAlign w:val="center"/>
          </w:tcPr>
          <w:p w:rsidR="0000099D" w:rsidRDefault="0000099D" w:rsidP="0000099D">
            <w:pPr>
              <w:pStyle w:val="ConsPlusNormal"/>
              <w:ind w:firstLine="0"/>
              <w:jc w:val="center"/>
              <w:rPr>
                <w:rFonts w:ascii="Times New Roman" w:hAnsi="Times New Roman" w:cs="Times New Roman"/>
              </w:rPr>
            </w:pPr>
            <w:r>
              <w:rPr>
                <w:rFonts w:ascii="Times New Roman" w:hAnsi="Times New Roman" w:cs="Times New Roman"/>
              </w:rPr>
              <w:t>-</w:t>
            </w:r>
          </w:p>
        </w:tc>
      </w:tr>
      <w:tr w:rsidR="005A6C31" w:rsidRPr="00F32E82" w:rsidTr="0031464D">
        <w:trPr>
          <w:trHeight w:val="319"/>
        </w:trPr>
        <w:tc>
          <w:tcPr>
            <w:tcW w:w="567" w:type="dxa"/>
            <w:shd w:val="clear" w:color="auto" w:fill="F2F2F2"/>
            <w:vAlign w:val="center"/>
          </w:tcPr>
          <w:p w:rsidR="005A6C31" w:rsidRPr="00E870B8" w:rsidRDefault="002963BD" w:rsidP="0000099D">
            <w:pPr>
              <w:pStyle w:val="ConsPlusNormal"/>
              <w:ind w:firstLine="0"/>
              <w:jc w:val="center"/>
              <w:rPr>
                <w:rFonts w:ascii="Times New Roman" w:hAnsi="Times New Roman" w:cs="Times New Roman"/>
                <w:b/>
              </w:rPr>
            </w:pPr>
            <w:r w:rsidRPr="00E870B8">
              <w:rPr>
                <w:rFonts w:ascii="Times New Roman" w:hAnsi="Times New Roman" w:cs="Times New Roman"/>
                <w:b/>
                <w:lang w:val="en-US"/>
              </w:rPr>
              <w:t>2</w:t>
            </w:r>
          </w:p>
        </w:tc>
        <w:tc>
          <w:tcPr>
            <w:tcW w:w="8789" w:type="dxa"/>
            <w:gridSpan w:val="6"/>
            <w:shd w:val="clear" w:color="auto" w:fill="D9D9D9"/>
            <w:vAlign w:val="center"/>
          </w:tcPr>
          <w:p w:rsidR="005A6C31" w:rsidRPr="00E870B8" w:rsidRDefault="005A6C31" w:rsidP="0000099D">
            <w:pPr>
              <w:pStyle w:val="ConsPlusNormal"/>
              <w:ind w:firstLine="0"/>
              <w:jc w:val="center"/>
              <w:rPr>
                <w:rFonts w:ascii="Times New Roman" w:hAnsi="Times New Roman" w:cs="Times New Roman"/>
                <w:b/>
              </w:rPr>
            </w:pPr>
            <w:r w:rsidRPr="00E870B8">
              <w:rPr>
                <w:rFonts w:ascii="Times New Roman" w:hAnsi="Times New Roman" w:cs="Times New Roman"/>
                <w:b/>
              </w:rPr>
              <w:t>Объекты благоустройства территории</w:t>
            </w:r>
          </w:p>
        </w:tc>
      </w:tr>
      <w:tr w:rsidR="0087304B" w:rsidRPr="00F32E82" w:rsidTr="0031464D">
        <w:tblPrEx>
          <w:tblCellMar>
            <w:left w:w="108" w:type="dxa"/>
            <w:right w:w="108" w:type="dxa"/>
          </w:tblCellMar>
          <w:tblLook w:val="00A0" w:firstRow="1" w:lastRow="0" w:firstColumn="1" w:lastColumn="0" w:noHBand="0" w:noVBand="0"/>
        </w:tblPrEx>
        <w:trPr>
          <w:trHeight w:val="458"/>
        </w:trPr>
        <w:tc>
          <w:tcPr>
            <w:tcW w:w="567" w:type="dxa"/>
            <w:vMerge w:val="restart"/>
            <w:vAlign w:val="center"/>
          </w:tcPr>
          <w:p w:rsidR="0087304B" w:rsidRPr="00E870B8" w:rsidRDefault="0087304B" w:rsidP="0000099D">
            <w:pPr>
              <w:jc w:val="center"/>
              <w:rPr>
                <w:sz w:val="20"/>
                <w:szCs w:val="20"/>
              </w:rPr>
            </w:pPr>
            <w:r w:rsidRPr="00E870B8">
              <w:rPr>
                <w:sz w:val="20"/>
                <w:szCs w:val="20"/>
                <w:lang w:val="en-US"/>
              </w:rPr>
              <w:t>2.1</w:t>
            </w:r>
          </w:p>
        </w:tc>
        <w:tc>
          <w:tcPr>
            <w:tcW w:w="2694" w:type="dxa"/>
            <w:vMerge w:val="restart"/>
            <w:shd w:val="clear" w:color="auto" w:fill="auto"/>
            <w:vAlign w:val="center"/>
          </w:tcPr>
          <w:p w:rsidR="0087304B" w:rsidRPr="00E870B8" w:rsidRDefault="0087304B" w:rsidP="0000099D">
            <w:pPr>
              <w:tabs>
                <w:tab w:val="left" w:pos="6780"/>
              </w:tabs>
              <w:contextualSpacing/>
              <w:rPr>
                <w:sz w:val="20"/>
                <w:szCs w:val="20"/>
              </w:rPr>
            </w:pPr>
            <w:r w:rsidRPr="0087304B">
              <w:rPr>
                <w:sz w:val="20"/>
                <w:szCs w:val="20"/>
              </w:rPr>
              <w:t>Детские игровые площадки (площадки для игр детей дошкольного и младшего школьного возраста)</w:t>
            </w:r>
          </w:p>
        </w:tc>
        <w:tc>
          <w:tcPr>
            <w:tcW w:w="1559" w:type="dxa"/>
            <w:vAlign w:val="center"/>
          </w:tcPr>
          <w:p w:rsidR="0087304B" w:rsidRPr="00E870B8" w:rsidRDefault="0087304B" w:rsidP="0000099D">
            <w:pPr>
              <w:jc w:val="center"/>
              <w:rPr>
                <w:sz w:val="20"/>
                <w:szCs w:val="20"/>
              </w:rPr>
            </w:pPr>
            <w:r w:rsidRPr="00E870B8">
              <w:rPr>
                <w:sz w:val="20"/>
                <w:szCs w:val="20"/>
              </w:rPr>
              <w:t>м</w:t>
            </w:r>
            <w:r w:rsidRPr="00E870B8">
              <w:rPr>
                <w:sz w:val="20"/>
                <w:szCs w:val="20"/>
                <w:vertAlign w:val="superscript"/>
              </w:rPr>
              <w:t>2</w:t>
            </w:r>
            <w:r w:rsidRPr="00E870B8">
              <w:rPr>
                <w:sz w:val="20"/>
                <w:szCs w:val="20"/>
              </w:rPr>
              <w:t xml:space="preserve"> на </w:t>
            </w:r>
          </w:p>
          <w:p w:rsidR="0087304B" w:rsidRPr="00E870B8" w:rsidRDefault="0087304B" w:rsidP="0087304B">
            <w:pPr>
              <w:jc w:val="center"/>
              <w:rPr>
                <w:sz w:val="20"/>
                <w:szCs w:val="20"/>
              </w:rPr>
            </w:pPr>
            <w:r w:rsidRPr="00E870B8">
              <w:rPr>
                <w:sz w:val="20"/>
                <w:szCs w:val="20"/>
              </w:rPr>
              <w:t xml:space="preserve">1 </w:t>
            </w:r>
            <w:r>
              <w:rPr>
                <w:sz w:val="20"/>
                <w:szCs w:val="20"/>
              </w:rPr>
              <w:t>жителя</w:t>
            </w:r>
          </w:p>
        </w:tc>
        <w:tc>
          <w:tcPr>
            <w:tcW w:w="1417" w:type="dxa"/>
            <w:vAlign w:val="center"/>
          </w:tcPr>
          <w:p w:rsidR="0087304B" w:rsidRPr="00E870B8" w:rsidRDefault="0087304B" w:rsidP="0000099D">
            <w:pPr>
              <w:jc w:val="center"/>
              <w:rPr>
                <w:sz w:val="20"/>
                <w:szCs w:val="20"/>
              </w:rPr>
            </w:pPr>
            <w:r w:rsidRPr="00E870B8">
              <w:rPr>
                <w:sz w:val="20"/>
                <w:szCs w:val="20"/>
              </w:rPr>
              <w:t>0,4 - 0,7</w:t>
            </w:r>
          </w:p>
        </w:tc>
        <w:tc>
          <w:tcPr>
            <w:tcW w:w="1843" w:type="dxa"/>
            <w:vMerge w:val="restart"/>
            <w:vAlign w:val="center"/>
          </w:tcPr>
          <w:p w:rsidR="0087304B" w:rsidRPr="00E870B8" w:rsidRDefault="0087304B" w:rsidP="0000099D">
            <w:pPr>
              <w:jc w:val="center"/>
              <w:rPr>
                <w:sz w:val="20"/>
                <w:szCs w:val="20"/>
              </w:rPr>
            </w:pPr>
            <w:r w:rsidRPr="00E870B8">
              <w:rPr>
                <w:sz w:val="20"/>
                <w:szCs w:val="20"/>
              </w:rPr>
              <w:t>-</w:t>
            </w:r>
          </w:p>
        </w:tc>
        <w:tc>
          <w:tcPr>
            <w:tcW w:w="1276" w:type="dxa"/>
            <w:gridSpan w:val="2"/>
            <w:vMerge w:val="restart"/>
            <w:vAlign w:val="center"/>
          </w:tcPr>
          <w:p w:rsidR="0087304B" w:rsidRPr="00E870B8" w:rsidRDefault="0087304B" w:rsidP="0000099D">
            <w:pPr>
              <w:jc w:val="center"/>
              <w:rPr>
                <w:sz w:val="20"/>
                <w:szCs w:val="20"/>
              </w:rPr>
            </w:pPr>
            <w:r w:rsidRPr="00E870B8">
              <w:rPr>
                <w:sz w:val="20"/>
                <w:szCs w:val="20"/>
              </w:rPr>
              <w:t>-</w:t>
            </w:r>
          </w:p>
        </w:tc>
      </w:tr>
      <w:tr w:rsidR="0087304B" w:rsidRPr="00F32E82" w:rsidTr="0031464D">
        <w:tblPrEx>
          <w:tblCellMar>
            <w:left w:w="108" w:type="dxa"/>
            <w:right w:w="108" w:type="dxa"/>
          </w:tblCellMar>
          <w:tblLook w:val="00A0" w:firstRow="1" w:lastRow="0" w:firstColumn="1" w:lastColumn="0" w:noHBand="0" w:noVBand="0"/>
        </w:tblPrEx>
        <w:trPr>
          <w:trHeight w:val="457"/>
        </w:trPr>
        <w:tc>
          <w:tcPr>
            <w:tcW w:w="567" w:type="dxa"/>
            <w:vMerge/>
            <w:vAlign w:val="center"/>
          </w:tcPr>
          <w:p w:rsidR="0087304B" w:rsidRPr="00E870B8" w:rsidRDefault="0087304B" w:rsidP="0000099D">
            <w:pPr>
              <w:jc w:val="center"/>
              <w:rPr>
                <w:sz w:val="20"/>
                <w:szCs w:val="20"/>
                <w:lang w:val="en-US"/>
              </w:rPr>
            </w:pPr>
          </w:p>
        </w:tc>
        <w:tc>
          <w:tcPr>
            <w:tcW w:w="2694" w:type="dxa"/>
            <w:vMerge/>
            <w:shd w:val="clear" w:color="auto" w:fill="auto"/>
            <w:vAlign w:val="center"/>
          </w:tcPr>
          <w:p w:rsidR="0087304B" w:rsidRPr="0087304B" w:rsidRDefault="0087304B" w:rsidP="0000099D">
            <w:pPr>
              <w:tabs>
                <w:tab w:val="left" w:pos="6780"/>
              </w:tabs>
              <w:contextualSpacing/>
              <w:rPr>
                <w:sz w:val="20"/>
                <w:szCs w:val="20"/>
              </w:rPr>
            </w:pPr>
          </w:p>
        </w:tc>
        <w:tc>
          <w:tcPr>
            <w:tcW w:w="1559" w:type="dxa"/>
            <w:vAlign w:val="center"/>
          </w:tcPr>
          <w:p w:rsidR="0087304B" w:rsidRPr="0087304B" w:rsidRDefault="0087304B" w:rsidP="0000099D">
            <w:pPr>
              <w:jc w:val="center"/>
              <w:rPr>
                <w:sz w:val="20"/>
                <w:szCs w:val="20"/>
                <w:vertAlign w:val="superscript"/>
              </w:rPr>
            </w:pPr>
            <w:r>
              <w:rPr>
                <w:sz w:val="20"/>
                <w:szCs w:val="20"/>
              </w:rPr>
              <w:t>Минимальная площадь, м</w:t>
            </w:r>
            <w:r>
              <w:rPr>
                <w:sz w:val="20"/>
                <w:szCs w:val="20"/>
                <w:vertAlign w:val="superscript"/>
              </w:rPr>
              <w:t>2</w:t>
            </w:r>
          </w:p>
        </w:tc>
        <w:tc>
          <w:tcPr>
            <w:tcW w:w="1417" w:type="dxa"/>
            <w:vAlign w:val="center"/>
          </w:tcPr>
          <w:p w:rsidR="0087304B" w:rsidRPr="00E870B8" w:rsidRDefault="0087304B" w:rsidP="0000099D">
            <w:pPr>
              <w:jc w:val="center"/>
              <w:rPr>
                <w:sz w:val="20"/>
                <w:szCs w:val="20"/>
              </w:rPr>
            </w:pPr>
            <w:r>
              <w:rPr>
                <w:sz w:val="20"/>
                <w:szCs w:val="20"/>
              </w:rPr>
              <w:t>60 - 110</w:t>
            </w:r>
          </w:p>
        </w:tc>
        <w:tc>
          <w:tcPr>
            <w:tcW w:w="1843" w:type="dxa"/>
            <w:vMerge/>
            <w:vAlign w:val="center"/>
          </w:tcPr>
          <w:p w:rsidR="0087304B" w:rsidRPr="00E870B8" w:rsidRDefault="0087304B" w:rsidP="0000099D">
            <w:pPr>
              <w:jc w:val="center"/>
              <w:rPr>
                <w:sz w:val="20"/>
                <w:szCs w:val="20"/>
              </w:rPr>
            </w:pPr>
          </w:p>
        </w:tc>
        <w:tc>
          <w:tcPr>
            <w:tcW w:w="1276" w:type="dxa"/>
            <w:gridSpan w:val="2"/>
            <w:vMerge/>
            <w:vAlign w:val="center"/>
          </w:tcPr>
          <w:p w:rsidR="0087304B" w:rsidRPr="00E870B8" w:rsidRDefault="0087304B" w:rsidP="0000099D">
            <w:pPr>
              <w:jc w:val="center"/>
              <w:rPr>
                <w:sz w:val="20"/>
                <w:szCs w:val="20"/>
              </w:rPr>
            </w:pPr>
          </w:p>
        </w:tc>
      </w:tr>
      <w:tr w:rsidR="0087304B" w:rsidRPr="00F32E82" w:rsidTr="0031464D">
        <w:tblPrEx>
          <w:tblCellMar>
            <w:left w:w="108" w:type="dxa"/>
            <w:right w:w="108" w:type="dxa"/>
          </w:tblCellMar>
          <w:tblLook w:val="00A0" w:firstRow="1" w:lastRow="0" w:firstColumn="1" w:lastColumn="0" w:noHBand="0" w:noVBand="0"/>
        </w:tblPrEx>
        <w:trPr>
          <w:trHeight w:val="345"/>
        </w:trPr>
        <w:tc>
          <w:tcPr>
            <w:tcW w:w="567" w:type="dxa"/>
            <w:vMerge w:val="restart"/>
            <w:vAlign w:val="center"/>
          </w:tcPr>
          <w:p w:rsidR="0087304B" w:rsidRPr="0087304B" w:rsidRDefault="0087304B" w:rsidP="0000099D">
            <w:pPr>
              <w:jc w:val="center"/>
              <w:rPr>
                <w:sz w:val="20"/>
                <w:szCs w:val="20"/>
              </w:rPr>
            </w:pPr>
            <w:r>
              <w:rPr>
                <w:sz w:val="20"/>
                <w:szCs w:val="20"/>
              </w:rPr>
              <w:t>2.2</w:t>
            </w:r>
          </w:p>
        </w:tc>
        <w:tc>
          <w:tcPr>
            <w:tcW w:w="2694" w:type="dxa"/>
            <w:vMerge w:val="restart"/>
            <w:shd w:val="clear" w:color="auto" w:fill="auto"/>
            <w:vAlign w:val="center"/>
          </w:tcPr>
          <w:p w:rsidR="0087304B" w:rsidRPr="0087304B" w:rsidRDefault="0087304B" w:rsidP="0000099D">
            <w:pPr>
              <w:tabs>
                <w:tab w:val="left" w:pos="6780"/>
              </w:tabs>
              <w:contextualSpacing/>
              <w:rPr>
                <w:sz w:val="20"/>
                <w:szCs w:val="20"/>
              </w:rPr>
            </w:pPr>
            <w:r w:rsidRPr="0087304B">
              <w:rPr>
                <w:sz w:val="20"/>
                <w:szCs w:val="20"/>
              </w:rPr>
              <w:t>Площадки для занятий физкультурой взрослого населения</w:t>
            </w:r>
          </w:p>
        </w:tc>
        <w:tc>
          <w:tcPr>
            <w:tcW w:w="1559" w:type="dxa"/>
            <w:vAlign w:val="center"/>
          </w:tcPr>
          <w:p w:rsidR="0087304B" w:rsidRPr="0087304B" w:rsidRDefault="0087304B" w:rsidP="0087304B">
            <w:pPr>
              <w:jc w:val="center"/>
              <w:rPr>
                <w:sz w:val="20"/>
                <w:szCs w:val="20"/>
              </w:rPr>
            </w:pPr>
            <w:r w:rsidRPr="0087304B">
              <w:rPr>
                <w:sz w:val="20"/>
                <w:szCs w:val="20"/>
              </w:rPr>
              <w:t>м</w:t>
            </w:r>
            <w:r w:rsidRPr="0087304B">
              <w:rPr>
                <w:sz w:val="20"/>
                <w:szCs w:val="20"/>
                <w:vertAlign w:val="superscript"/>
              </w:rPr>
              <w:t>2</w:t>
            </w:r>
            <w:r w:rsidRPr="0087304B">
              <w:rPr>
                <w:sz w:val="20"/>
                <w:szCs w:val="20"/>
              </w:rPr>
              <w:t xml:space="preserve"> на </w:t>
            </w:r>
          </w:p>
          <w:p w:rsidR="0087304B" w:rsidRPr="00E870B8" w:rsidRDefault="0087304B" w:rsidP="0087304B">
            <w:pPr>
              <w:jc w:val="center"/>
              <w:rPr>
                <w:sz w:val="20"/>
                <w:szCs w:val="20"/>
              </w:rPr>
            </w:pPr>
            <w:r w:rsidRPr="0087304B">
              <w:rPr>
                <w:sz w:val="20"/>
                <w:szCs w:val="20"/>
              </w:rPr>
              <w:t>1 жителя</w:t>
            </w:r>
          </w:p>
        </w:tc>
        <w:tc>
          <w:tcPr>
            <w:tcW w:w="1417" w:type="dxa"/>
            <w:vAlign w:val="center"/>
          </w:tcPr>
          <w:p w:rsidR="0087304B" w:rsidRPr="00E870B8" w:rsidRDefault="0087304B" w:rsidP="0000099D">
            <w:pPr>
              <w:jc w:val="center"/>
              <w:rPr>
                <w:sz w:val="20"/>
                <w:szCs w:val="20"/>
              </w:rPr>
            </w:pPr>
            <w:r>
              <w:rPr>
                <w:sz w:val="20"/>
                <w:szCs w:val="20"/>
              </w:rPr>
              <w:t>0,5 – 0,7</w:t>
            </w:r>
          </w:p>
        </w:tc>
        <w:tc>
          <w:tcPr>
            <w:tcW w:w="1843" w:type="dxa"/>
            <w:vMerge/>
            <w:vAlign w:val="center"/>
          </w:tcPr>
          <w:p w:rsidR="0087304B" w:rsidRPr="00E870B8" w:rsidRDefault="0087304B" w:rsidP="0000099D">
            <w:pPr>
              <w:jc w:val="center"/>
              <w:rPr>
                <w:sz w:val="20"/>
                <w:szCs w:val="20"/>
              </w:rPr>
            </w:pPr>
          </w:p>
        </w:tc>
        <w:tc>
          <w:tcPr>
            <w:tcW w:w="1276" w:type="dxa"/>
            <w:gridSpan w:val="2"/>
            <w:vMerge/>
            <w:vAlign w:val="center"/>
          </w:tcPr>
          <w:p w:rsidR="0087304B" w:rsidRPr="00E870B8" w:rsidRDefault="0087304B" w:rsidP="0000099D">
            <w:pPr>
              <w:jc w:val="center"/>
              <w:rPr>
                <w:sz w:val="20"/>
                <w:szCs w:val="20"/>
              </w:rPr>
            </w:pPr>
          </w:p>
        </w:tc>
      </w:tr>
      <w:tr w:rsidR="0087304B" w:rsidRPr="00F32E82" w:rsidTr="0031464D">
        <w:tblPrEx>
          <w:tblCellMar>
            <w:left w:w="108" w:type="dxa"/>
            <w:right w:w="108" w:type="dxa"/>
          </w:tblCellMar>
          <w:tblLook w:val="00A0" w:firstRow="1" w:lastRow="0" w:firstColumn="1" w:lastColumn="0" w:noHBand="0" w:noVBand="0"/>
        </w:tblPrEx>
        <w:trPr>
          <w:trHeight w:val="345"/>
        </w:trPr>
        <w:tc>
          <w:tcPr>
            <w:tcW w:w="567" w:type="dxa"/>
            <w:vMerge/>
            <w:vAlign w:val="center"/>
          </w:tcPr>
          <w:p w:rsidR="0087304B" w:rsidRDefault="0087304B" w:rsidP="0000099D">
            <w:pPr>
              <w:jc w:val="center"/>
              <w:rPr>
                <w:sz w:val="20"/>
                <w:szCs w:val="20"/>
              </w:rPr>
            </w:pPr>
          </w:p>
        </w:tc>
        <w:tc>
          <w:tcPr>
            <w:tcW w:w="2694" w:type="dxa"/>
            <w:vMerge/>
            <w:shd w:val="clear" w:color="auto" w:fill="auto"/>
            <w:vAlign w:val="center"/>
          </w:tcPr>
          <w:p w:rsidR="0087304B" w:rsidRPr="0087304B" w:rsidRDefault="0087304B" w:rsidP="0000099D">
            <w:pPr>
              <w:tabs>
                <w:tab w:val="left" w:pos="6780"/>
              </w:tabs>
              <w:contextualSpacing/>
              <w:rPr>
                <w:sz w:val="20"/>
                <w:szCs w:val="20"/>
              </w:rPr>
            </w:pPr>
          </w:p>
        </w:tc>
        <w:tc>
          <w:tcPr>
            <w:tcW w:w="1559" w:type="dxa"/>
            <w:vAlign w:val="center"/>
          </w:tcPr>
          <w:p w:rsidR="0087304B" w:rsidRPr="0087304B" w:rsidRDefault="0087304B" w:rsidP="0087304B">
            <w:pPr>
              <w:jc w:val="center"/>
              <w:rPr>
                <w:sz w:val="20"/>
                <w:szCs w:val="20"/>
              </w:rPr>
            </w:pPr>
            <w:r w:rsidRPr="0087304B">
              <w:rPr>
                <w:sz w:val="20"/>
                <w:szCs w:val="20"/>
              </w:rPr>
              <w:t>Минимальная площадь, м</w:t>
            </w:r>
            <w:r w:rsidRPr="0087304B">
              <w:rPr>
                <w:sz w:val="20"/>
                <w:szCs w:val="20"/>
                <w:vertAlign w:val="superscript"/>
              </w:rPr>
              <w:t>2</w:t>
            </w:r>
          </w:p>
        </w:tc>
        <w:tc>
          <w:tcPr>
            <w:tcW w:w="1417" w:type="dxa"/>
            <w:vAlign w:val="center"/>
          </w:tcPr>
          <w:p w:rsidR="0087304B" w:rsidRDefault="0087304B" w:rsidP="0000099D">
            <w:pPr>
              <w:jc w:val="center"/>
              <w:rPr>
                <w:sz w:val="20"/>
                <w:szCs w:val="20"/>
              </w:rPr>
            </w:pPr>
            <w:r>
              <w:rPr>
                <w:sz w:val="20"/>
                <w:szCs w:val="20"/>
              </w:rPr>
              <w:t>75 - 110</w:t>
            </w:r>
          </w:p>
        </w:tc>
        <w:tc>
          <w:tcPr>
            <w:tcW w:w="1843" w:type="dxa"/>
            <w:vMerge/>
            <w:vAlign w:val="center"/>
          </w:tcPr>
          <w:p w:rsidR="0087304B" w:rsidRPr="00E870B8" w:rsidRDefault="0087304B" w:rsidP="0000099D">
            <w:pPr>
              <w:jc w:val="center"/>
              <w:rPr>
                <w:sz w:val="20"/>
                <w:szCs w:val="20"/>
              </w:rPr>
            </w:pPr>
          </w:p>
        </w:tc>
        <w:tc>
          <w:tcPr>
            <w:tcW w:w="1276" w:type="dxa"/>
            <w:gridSpan w:val="2"/>
            <w:vMerge/>
            <w:vAlign w:val="center"/>
          </w:tcPr>
          <w:p w:rsidR="0087304B" w:rsidRPr="00E870B8" w:rsidRDefault="0087304B" w:rsidP="0000099D">
            <w:pPr>
              <w:jc w:val="center"/>
              <w:rPr>
                <w:sz w:val="20"/>
                <w:szCs w:val="20"/>
              </w:rPr>
            </w:pPr>
          </w:p>
        </w:tc>
      </w:tr>
      <w:tr w:rsidR="0087304B" w:rsidRPr="00F32E82" w:rsidTr="0031464D">
        <w:tblPrEx>
          <w:tblCellMar>
            <w:left w:w="108" w:type="dxa"/>
            <w:right w:w="108" w:type="dxa"/>
          </w:tblCellMar>
          <w:tblLook w:val="00A0" w:firstRow="1" w:lastRow="0" w:firstColumn="1" w:lastColumn="0" w:noHBand="0" w:noVBand="0"/>
        </w:tblPrEx>
        <w:trPr>
          <w:trHeight w:val="285"/>
        </w:trPr>
        <w:tc>
          <w:tcPr>
            <w:tcW w:w="567" w:type="dxa"/>
            <w:vMerge w:val="restart"/>
            <w:vAlign w:val="center"/>
          </w:tcPr>
          <w:p w:rsidR="0087304B" w:rsidRPr="0087304B" w:rsidRDefault="0087304B" w:rsidP="0087304B">
            <w:pPr>
              <w:jc w:val="center"/>
              <w:rPr>
                <w:sz w:val="20"/>
                <w:szCs w:val="20"/>
              </w:rPr>
            </w:pPr>
            <w:r w:rsidRPr="00E870B8">
              <w:rPr>
                <w:sz w:val="20"/>
                <w:szCs w:val="20"/>
                <w:lang w:val="en-US"/>
              </w:rPr>
              <w:t>2.</w:t>
            </w:r>
            <w:r>
              <w:rPr>
                <w:sz w:val="20"/>
                <w:szCs w:val="20"/>
              </w:rPr>
              <w:t>3</w:t>
            </w:r>
          </w:p>
        </w:tc>
        <w:tc>
          <w:tcPr>
            <w:tcW w:w="2694" w:type="dxa"/>
            <w:vMerge w:val="restart"/>
            <w:shd w:val="clear" w:color="auto" w:fill="auto"/>
          </w:tcPr>
          <w:p w:rsidR="0087304B" w:rsidRPr="00E870B8" w:rsidRDefault="0087304B" w:rsidP="0000099D">
            <w:pPr>
              <w:tabs>
                <w:tab w:val="left" w:pos="6780"/>
              </w:tabs>
              <w:contextualSpacing/>
              <w:rPr>
                <w:sz w:val="20"/>
                <w:szCs w:val="20"/>
              </w:rPr>
            </w:pPr>
            <w:r w:rsidRPr="00E870B8">
              <w:rPr>
                <w:sz w:val="20"/>
                <w:szCs w:val="20"/>
              </w:rPr>
              <w:t xml:space="preserve">Площадка отдыха </w:t>
            </w:r>
          </w:p>
          <w:p w:rsidR="0087304B" w:rsidRPr="00E870B8" w:rsidRDefault="0087304B" w:rsidP="0000099D">
            <w:pPr>
              <w:tabs>
                <w:tab w:val="left" w:pos="6780"/>
              </w:tabs>
              <w:contextualSpacing/>
              <w:rPr>
                <w:sz w:val="20"/>
                <w:szCs w:val="20"/>
              </w:rPr>
            </w:pPr>
            <w:r w:rsidRPr="00E870B8">
              <w:rPr>
                <w:sz w:val="20"/>
                <w:szCs w:val="20"/>
              </w:rPr>
              <w:t>взрослого населения</w:t>
            </w:r>
          </w:p>
        </w:tc>
        <w:tc>
          <w:tcPr>
            <w:tcW w:w="1559" w:type="dxa"/>
            <w:vAlign w:val="center"/>
          </w:tcPr>
          <w:p w:rsidR="0087304B" w:rsidRPr="00E870B8" w:rsidRDefault="0087304B" w:rsidP="0000099D">
            <w:pPr>
              <w:jc w:val="center"/>
              <w:rPr>
                <w:sz w:val="20"/>
                <w:szCs w:val="20"/>
              </w:rPr>
            </w:pPr>
            <w:r w:rsidRPr="00E870B8">
              <w:rPr>
                <w:sz w:val="20"/>
                <w:szCs w:val="20"/>
              </w:rPr>
              <w:t>м</w:t>
            </w:r>
            <w:r w:rsidRPr="00E870B8">
              <w:rPr>
                <w:sz w:val="20"/>
                <w:szCs w:val="20"/>
                <w:vertAlign w:val="superscript"/>
              </w:rPr>
              <w:t>2</w:t>
            </w:r>
            <w:r w:rsidRPr="00E870B8">
              <w:rPr>
                <w:sz w:val="20"/>
                <w:szCs w:val="20"/>
              </w:rPr>
              <w:t xml:space="preserve"> на </w:t>
            </w:r>
          </w:p>
          <w:p w:rsidR="0087304B" w:rsidRPr="00E870B8" w:rsidRDefault="0087304B" w:rsidP="0087304B">
            <w:pPr>
              <w:jc w:val="center"/>
              <w:rPr>
                <w:sz w:val="20"/>
                <w:szCs w:val="20"/>
              </w:rPr>
            </w:pPr>
            <w:r w:rsidRPr="00E870B8">
              <w:rPr>
                <w:sz w:val="20"/>
                <w:szCs w:val="20"/>
              </w:rPr>
              <w:t xml:space="preserve">1 </w:t>
            </w:r>
            <w:r>
              <w:rPr>
                <w:sz w:val="20"/>
                <w:szCs w:val="20"/>
              </w:rPr>
              <w:t>жителя</w:t>
            </w:r>
          </w:p>
        </w:tc>
        <w:tc>
          <w:tcPr>
            <w:tcW w:w="1417" w:type="dxa"/>
            <w:vAlign w:val="center"/>
          </w:tcPr>
          <w:p w:rsidR="0087304B" w:rsidRPr="00E870B8" w:rsidRDefault="0087304B" w:rsidP="0000099D">
            <w:pPr>
              <w:jc w:val="center"/>
              <w:rPr>
                <w:sz w:val="20"/>
                <w:szCs w:val="20"/>
              </w:rPr>
            </w:pPr>
            <w:r w:rsidRPr="00E870B8">
              <w:rPr>
                <w:sz w:val="20"/>
                <w:szCs w:val="20"/>
              </w:rPr>
              <w:t>0,1 – 0,2</w:t>
            </w:r>
          </w:p>
        </w:tc>
        <w:tc>
          <w:tcPr>
            <w:tcW w:w="1843" w:type="dxa"/>
            <w:vMerge/>
            <w:vAlign w:val="center"/>
          </w:tcPr>
          <w:p w:rsidR="0087304B" w:rsidRPr="00F32E82" w:rsidRDefault="0087304B" w:rsidP="0000099D">
            <w:pPr>
              <w:jc w:val="center"/>
              <w:rPr>
                <w:sz w:val="21"/>
                <w:szCs w:val="21"/>
              </w:rPr>
            </w:pPr>
          </w:p>
        </w:tc>
        <w:tc>
          <w:tcPr>
            <w:tcW w:w="1276" w:type="dxa"/>
            <w:gridSpan w:val="2"/>
            <w:vMerge/>
            <w:vAlign w:val="center"/>
          </w:tcPr>
          <w:p w:rsidR="0087304B" w:rsidRPr="00F32E82" w:rsidRDefault="0087304B" w:rsidP="0000099D">
            <w:pPr>
              <w:jc w:val="center"/>
              <w:rPr>
                <w:sz w:val="21"/>
                <w:szCs w:val="21"/>
              </w:rPr>
            </w:pPr>
          </w:p>
        </w:tc>
      </w:tr>
      <w:tr w:rsidR="0087304B" w:rsidRPr="00F32E82" w:rsidTr="0031464D">
        <w:tblPrEx>
          <w:tblCellMar>
            <w:left w:w="108" w:type="dxa"/>
            <w:right w:w="108" w:type="dxa"/>
          </w:tblCellMar>
          <w:tblLook w:val="00A0" w:firstRow="1" w:lastRow="0" w:firstColumn="1" w:lastColumn="0" w:noHBand="0" w:noVBand="0"/>
        </w:tblPrEx>
        <w:trPr>
          <w:trHeight w:val="285"/>
        </w:trPr>
        <w:tc>
          <w:tcPr>
            <w:tcW w:w="567" w:type="dxa"/>
            <w:vMerge/>
            <w:vAlign w:val="center"/>
          </w:tcPr>
          <w:p w:rsidR="0087304B" w:rsidRPr="00E870B8" w:rsidRDefault="0087304B" w:rsidP="0087304B">
            <w:pPr>
              <w:jc w:val="center"/>
              <w:rPr>
                <w:sz w:val="20"/>
                <w:szCs w:val="20"/>
                <w:lang w:val="en-US"/>
              </w:rPr>
            </w:pPr>
          </w:p>
        </w:tc>
        <w:tc>
          <w:tcPr>
            <w:tcW w:w="2694" w:type="dxa"/>
            <w:vMerge/>
            <w:shd w:val="clear" w:color="auto" w:fill="auto"/>
          </w:tcPr>
          <w:p w:rsidR="0087304B" w:rsidRPr="00E870B8" w:rsidRDefault="0087304B" w:rsidP="0000099D">
            <w:pPr>
              <w:tabs>
                <w:tab w:val="left" w:pos="6780"/>
              </w:tabs>
              <w:contextualSpacing/>
              <w:rPr>
                <w:sz w:val="20"/>
                <w:szCs w:val="20"/>
              </w:rPr>
            </w:pPr>
          </w:p>
        </w:tc>
        <w:tc>
          <w:tcPr>
            <w:tcW w:w="1559" w:type="dxa"/>
            <w:vAlign w:val="center"/>
          </w:tcPr>
          <w:p w:rsidR="0087304B" w:rsidRPr="00E870B8" w:rsidRDefault="0087304B" w:rsidP="0000099D">
            <w:pPr>
              <w:jc w:val="center"/>
              <w:rPr>
                <w:sz w:val="20"/>
                <w:szCs w:val="20"/>
              </w:rPr>
            </w:pPr>
            <w:r w:rsidRPr="0087304B">
              <w:rPr>
                <w:sz w:val="20"/>
                <w:szCs w:val="20"/>
              </w:rPr>
              <w:t>Минимальная площадь, м</w:t>
            </w:r>
            <w:r w:rsidRPr="0087304B">
              <w:rPr>
                <w:sz w:val="20"/>
                <w:szCs w:val="20"/>
                <w:vertAlign w:val="superscript"/>
              </w:rPr>
              <w:t>2</w:t>
            </w:r>
          </w:p>
        </w:tc>
        <w:tc>
          <w:tcPr>
            <w:tcW w:w="1417" w:type="dxa"/>
            <w:vAlign w:val="center"/>
          </w:tcPr>
          <w:p w:rsidR="0087304B" w:rsidRPr="00E870B8" w:rsidRDefault="0087304B" w:rsidP="0000099D">
            <w:pPr>
              <w:jc w:val="center"/>
              <w:rPr>
                <w:sz w:val="20"/>
                <w:szCs w:val="20"/>
              </w:rPr>
            </w:pPr>
            <w:r>
              <w:rPr>
                <w:sz w:val="20"/>
                <w:szCs w:val="20"/>
              </w:rPr>
              <w:t>15 - 20</w:t>
            </w:r>
          </w:p>
        </w:tc>
        <w:tc>
          <w:tcPr>
            <w:tcW w:w="1843" w:type="dxa"/>
            <w:vMerge/>
            <w:vAlign w:val="center"/>
          </w:tcPr>
          <w:p w:rsidR="0087304B" w:rsidRPr="00F32E82" w:rsidRDefault="0087304B" w:rsidP="0000099D">
            <w:pPr>
              <w:jc w:val="center"/>
              <w:rPr>
                <w:sz w:val="21"/>
                <w:szCs w:val="21"/>
              </w:rPr>
            </w:pPr>
          </w:p>
        </w:tc>
        <w:tc>
          <w:tcPr>
            <w:tcW w:w="1276" w:type="dxa"/>
            <w:gridSpan w:val="2"/>
            <w:vMerge/>
            <w:vAlign w:val="center"/>
          </w:tcPr>
          <w:p w:rsidR="0087304B" w:rsidRPr="00F32E82" w:rsidRDefault="0087304B" w:rsidP="0000099D">
            <w:pPr>
              <w:jc w:val="center"/>
              <w:rPr>
                <w:sz w:val="21"/>
                <w:szCs w:val="21"/>
              </w:rPr>
            </w:pPr>
          </w:p>
        </w:tc>
      </w:tr>
      <w:tr w:rsidR="0087304B" w:rsidRPr="00F32E82" w:rsidTr="0031464D">
        <w:tblPrEx>
          <w:tblCellMar>
            <w:left w:w="108" w:type="dxa"/>
            <w:right w:w="108" w:type="dxa"/>
          </w:tblCellMar>
          <w:tblLook w:val="00A0" w:firstRow="1" w:lastRow="0" w:firstColumn="1" w:lastColumn="0" w:noHBand="0" w:noVBand="0"/>
        </w:tblPrEx>
        <w:trPr>
          <w:trHeight w:val="567"/>
        </w:trPr>
        <w:tc>
          <w:tcPr>
            <w:tcW w:w="567" w:type="dxa"/>
            <w:vAlign w:val="center"/>
          </w:tcPr>
          <w:p w:rsidR="0087304B" w:rsidRPr="0087304B" w:rsidRDefault="0087304B" w:rsidP="0087304B">
            <w:pPr>
              <w:jc w:val="center"/>
              <w:rPr>
                <w:sz w:val="20"/>
                <w:szCs w:val="20"/>
              </w:rPr>
            </w:pPr>
            <w:r w:rsidRPr="00E870B8">
              <w:rPr>
                <w:sz w:val="20"/>
                <w:szCs w:val="20"/>
                <w:lang w:val="en-US"/>
              </w:rPr>
              <w:t>2.</w:t>
            </w:r>
            <w:r>
              <w:rPr>
                <w:sz w:val="20"/>
                <w:szCs w:val="20"/>
              </w:rPr>
              <w:t>4</w:t>
            </w:r>
          </w:p>
        </w:tc>
        <w:tc>
          <w:tcPr>
            <w:tcW w:w="2694" w:type="dxa"/>
            <w:shd w:val="clear" w:color="auto" w:fill="auto"/>
          </w:tcPr>
          <w:p w:rsidR="0087304B" w:rsidRPr="00E870B8" w:rsidRDefault="0087304B" w:rsidP="0000099D">
            <w:pPr>
              <w:tabs>
                <w:tab w:val="left" w:pos="6780"/>
              </w:tabs>
              <w:contextualSpacing/>
              <w:rPr>
                <w:sz w:val="20"/>
                <w:szCs w:val="20"/>
              </w:rPr>
            </w:pPr>
            <w:r w:rsidRPr="00E870B8">
              <w:rPr>
                <w:sz w:val="20"/>
                <w:szCs w:val="20"/>
              </w:rPr>
              <w:t xml:space="preserve">Площадки для выгула </w:t>
            </w:r>
          </w:p>
          <w:p w:rsidR="0087304B" w:rsidRPr="00E870B8" w:rsidRDefault="0087304B" w:rsidP="0000099D">
            <w:pPr>
              <w:tabs>
                <w:tab w:val="left" w:pos="6780"/>
              </w:tabs>
              <w:contextualSpacing/>
              <w:rPr>
                <w:sz w:val="20"/>
                <w:szCs w:val="20"/>
              </w:rPr>
            </w:pPr>
            <w:r w:rsidRPr="00E870B8">
              <w:rPr>
                <w:sz w:val="20"/>
                <w:szCs w:val="20"/>
              </w:rPr>
              <w:t>собак</w:t>
            </w:r>
          </w:p>
        </w:tc>
        <w:tc>
          <w:tcPr>
            <w:tcW w:w="1559" w:type="dxa"/>
            <w:vAlign w:val="center"/>
          </w:tcPr>
          <w:p w:rsidR="0087304B" w:rsidRPr="00E870B8" w:rsidRDefault="0087304B" w:rsidP="0000099D">
            <w:pPr>
              <w:jc w:val="center"/>
              <w:rPr>
                <w:sz w:val="20"/>
                <w:szCs w:val="20"/>
              </w:rPr>
            </w:pPr>
            <w:r w:rsidRPr="00E870B8">
              <w:rPr>
                <w:sz w:val="20"/>
                <w:szCs w:val="20"/>
              </w:rPr>
              <w:t>м</w:t>
            </w:r>
            <w:r w:rsidRPr="00E870B8">
              <w:rPr>
                <w:sz w:val="20"/>
                <w:szCs w:val="20"/>
                <w:vertAlign w:val="superscript"/>
              </w:rPr>
              <w:t>2</w:t>
            </w:r>
          </w:p>
        </w:tc>
        <w:tc>
          <w:tcPr>
            <w:tcW w:w="1417" w:type="dxa"/>
            <w:vAlign w:val="center"/>
          </w:tcPr>
          <w:p w:rsidR="0087304B" w:rsidRPr="00E870B8" w:rsidRDefault="0087304B" w:rsidP="0000099D">
            <w:pPr>
              <w:jc w:val="center"/>
              <w:rPr>
                <w:sz w:val="20"/>
                <w:szCs w:val="20"/>
              </w:rPr>
            </w:pPr>
            <w:r w:rsidRPr="00E870B8">
              <w:rPr>
                <w:sz w:val="20"/>
                <w:szCs w:val="20"/>
              </w:rPr>
              <w:t>400-600</w:t>
            </w:r>
          </w:p>
        </w:tc>
        <w:tc>
          <w:tcPr>
            <w:tcW w:w="1843" w:type="dxa"/>
            <w:vMerge/>
            <w:vAlign w:val="center"/>
          </w:tcPr>
          <w:p w:rsidR="0087304B" w:rsidRPr="00F32E82" w:rsidRDefault="0087304B" w:rsidP="0000099D">
            <w:pPr>
              <w:jc w:val="center"/>
              <w:rPr>
                <w:sz w:val="21"/>
                <w:szCs w:val="21"/>
              </w:rPr>
            </w:pPr>
          </w:p>
        </w:tc>
        <w:tc>
          <w:tcPr>
            <w:tcW w:w="1276" w:type="dxa"/>
            <w:gridSpan w:val="2"/>
            <w:vMerge/>
            <w:vAlign w:val="center"/>
          </w:tcPr>
          <w:p w:rsidR="0087304B" w:rsidRPr="00F32E82" w:rsidRDefault="0087304B" w:rsidP="0000099D">
            <w:pPr>
              <w:jc w:val="center"/>
              <w:rPr>
                <w:sz w:val="21"/>
                <w:szCs w:val="21"/>
              </w:rPr>
            </w:pPr>
          </w:p>
        </w:tc>
      </w:tr>
      <w:tr w:rsidR="0000099D" w:rsidRPr="00F32E82" w:rsidTr="0031464D">
        <w:tblPrEx>
          <w:tblCellMar>
            <w:left w:w="108" w:type="dxa"/>
            <w:right w:w="108" w:type="dxa"/>
          </w:tblCellMar>
          <w:tblLook w:val="00A0" w:firstRow="1" w:lastRow="0" w:firstColumn="1" w:lastColumn="0" w:noHBand="0" w:noVBand="0"/>
        </w:tblPrEx>
        <w:trPr>
          <w:trHeight w:val="567"/>
        </w:trPr>
        <w:tc>
          <w:tcPr>
            <w:tcW w:w="567" w:type="dxa"/>
            <w:vAlign w:val="center"/>
          </w:tcPr>
          <w:p w:rsidR="0000099D" w:rsidRPr="0000099D" w:rsidRDefault="0000099D" w:rsidP="0087304B">
            <w:pPr>
              <w:jc w:val="center"/>
              <w:rPr>
                <w:sz w:val="20"/>
                <w:szCs w:val="20"/>
              </w:rPr>
            </w:pPr>
            <w:r>
              <w:rPr>
                <w:sz w:val="20"/>
                <w:szCs w:val="20"/>
              </w:rPr>
              <w:t>2.</w:t>
            </w:r>
            <w:r w:rsidR="0087304B">
              <w:rPr>
                <w:sz w:val="20"/>
                <w:szCs w:val="20"/>
              </w:rPr>
              <w:t>5</w:t>
            </w:r>
          </w:p>
        </w:tc>
        <w:tc>
          <w:tcPr>
            <w:tcW w:w="2694" w:type="dxa"/>
            <w:shd w:val="clear" w:color="auto" w:fill="auto"/>
          </w:tcPr>
          <w:p w:rsidR="0000099D" w:rsidRPr="00E870B8" w:rsidRDefault="0000099D" w:rsidP="0000099D">
            <w:pPr>
              <w:tabs>
                <w:tab w:val="left" w:pos="6780"/>
              </w:tabs>
              <w:contextualSpacing/>
              <w:rPr>
                <w:sz w:val="20"/>
                <w:szCs w:val="20"/>
              </w:rPr>
            </w:pPr>
            <w:r w:rsidRPr="0000099D">
              <w:rPr>
                <w:sz w:val="20"/>
                <w:szCs w:val="20"/>
              </w:rPr>
              <w:t>Общественная уборная в местах массового пребывания людей</w:t>
            </w:r>
          </w:p>
        </w:tc>
        <w:tc>
          <w:tcPr>
            <w:tcW w:w="1559" w:type="dxa"/>
            <w:vAlign w:val="center"/>
          </w:tcPr>
          <w:p w:rsidR="0000099D" w:rsidRPr="00E870B8" w:rsidRDefault="0000099D" w:rsidP="0000099D">
            <w:pPr>
              <w:jc w:val="center"/>
              <w:rPr>
                <w:sz w:val="20"/>
                <w:szCs w:val="20"/>
              </w:rPr>
            </w:pPr>
            <w:r w:rsidRPr="0000099D">
              <w:rPr>
                <w:sz w:val="20"/>
                <w:szCs w:val="20"/>
              </w:rPr>
              <w:t>Количество приборов на 1000 </w:t>
            </w:r>
            <w:r>
              <w:rPr>
                <w:sz w:val="20"/>
                <w:szCs w:val="20"/>
              </w:rPr>
              <w:t>человек</w:t>
            </w:r>
          </w:p>
        </w:tc>
        <w:tc>
          <w:tcPr>
            <w:tcW w:w="1417" w:type="dxa"/>
            <w:vAlign w:val="center"/>
          </w:tcPr>
          <w:p w:rsidR="0000099D" w:rsidRPr="00E870B8" w:rsidRDefault="0000099D" w:rsidP="0000099D">
            <w:pPr>
              <w:jc w:val="center"/>
              <w:rPr>
                <w:sz w:val="20"/>
                <w:szCs w:val="20"/>
              </w:rPr>
            </w:pPr>
            <w:r>
              <w:rPr>
                <w:sz w:val="20"/>
                <w:szCs w:val="20"/>
              </w:rPr>
              <w:t>1</w:t>
            </w:r>
          </w:p>
        </w:tc>
        <w:tc>
          <w:tcPr>
            <w:tcW w:w="1843" w:type="dxa"/>
            <w:vAlign w:val="center"/>
          </w:tcPr>
          <w:p w:rsidR="0000099D" w:rsidRPr="00F32E82" w:rsidRDefault="0000099D" w:rsidP="0000099D">
            <w:pPr>
              <w:jc w:val="center"/>
              <w:rPr>
                <w:sz w:val="21"/>
                <w:szCs w:val="21"/>
              </w:rPr>
            </w:pPr>
            <w:r>
              <w:rPr>
                <w:sz w:val="21"/>
                <w:szCs w:val="21"/>
              </w:rPr>
              <w:t>-</w:t>
            </w:r>
          </w:p>
        </w:tc>
        <w:tc>
          <w:tcPr>
            <w:tcW w:w="1276" w:type="dxa"/>
            <w:gridSpan w:val="2"/>
            <w:vAlign w:val="center"/>
          </w:tcPr>
          <w:p w:rsidR="0000099D" w:rsidRPr="00F32E82" w:rsidRDefault="0000099D" w:rsidP="0000099D">
            <w:pPr>
              <w:jc w:val="center"/>
              <w:rPr>
                <w:sz w:val="21"/>
                <w:szCs w:val="21"/>
              </w:rPr>
            </w:pPr>
            <w:r>
              <w:rPr>
                <w:sz w:val="21"/>
                <w:szCs w:val="21"/>
              </w:rPr>
              <w:t>-</w:t>
            </w:r>
          </w:p>
        </w:tc>
      </w:tr>
    </w:tbl>
    <w:p w:rsidR="005A6C31" w:rsidRPr="00DC0FE5" w:rsidRDefault="005A6C31" w:rsidP="0000099D">
      <w:pPr>
        <w:autoSpaceDE w:val="0"/>
        <w:ind w:firstLine="709"/>
        <w:jc w:val="both"/>
        <w:rPr>
          <w:rFonts w:eastAsia="TimesNewRomanPSMT"/>
          <w:szCs w:val="20"/>
        </w:rPr>
      </w:pPr>
      <w:r w:rsidRPr="00DC0FE5">
        <w:rPr>
          <w:rFonts w:eastAsia="TimesNewRomanPSMT"/>
          <w:szCs w:val="20"/>
        </w:rPr>
        <w:lastRenderedPageBreak/>
        <w:t>Примечания:</w:t>
      </w:r>
    </w:p>
    <w:p w:rsidR="005A6C31" w:rsidRPr="00DC0FE5" w:rsidRDefault="005A6C31" w:rsidP="0000099D">
      <w:pPr>
        <w:pStyle w:val="ConsPlusNormal"/>
        <w:ind w:firstLine="709"/>
        <w:jc w:val="both"/>
        <w:rPr>
          <w:rFonts w:ascii="Times New Roman" w:hAnsi="Times New Roman" w:cs="Times New Roman"/>
          <w:sz w:val="24"/>
        </w:rPr>
      </w:pPr>
      <w:r w:rsidRPr="00DC0FE5">
        <w:rPr>
          <w:rFonts w:ascii="Times New Roman" w:hAnsi="Times New Roman" w:cs="Times New Roman"/>
          <w:sz w:val="24"/>
        </w:rPr>
        <w:t xml:space="preserve">1. </w:t>
      </w:r>
      <w:r w:rsidR="00B1291C" w:rsidRPr="00DC0FE5">
        <w:rPr>
          <w:rFonts w:ascii="Times New Roman" w:hAnsi="Times New Roman" w:cs="Times New Roman"/>
          <w:sz w:val="24"/>
        </w:rPr>
        <w:t>Расчетное число единовременных посетителей парков и зон отдыха принимается в соответствии с п. 9.7 и 9.10 СП 42.13330.2016;</w:t>
      </w:r>
    </w:p>
    <w:p w:rsidR="00E67EA6" w:rsidRPr="00DC0FE5" w:rsidRDefault="005A6C31" w:rsidP="0000099D">
      <w:pPr>
        <w:autoSpaceDE w:val="0"/>
        <w:ind w:firstLine="709"/>
        <w:jc w:val="both"/>
        <w:rPr>
          <w:rFonts w:eastAsia="TimesNewRomanPSMT"/>
          <w:szCs w:val="20"/>
        </w:rPr>
      </w:pPr>
      <w:r w:rsidRPr="00DC0FE5">
        <w:rPr>
          <w:rFonts w:eastAsia="TimesNewRomanPSMT"/>
          <w:szCs w:val="20"/>
        </w:rPr>
        <w:t xml:space="preserve">2. </w:t>
      </w:r>
      <w:r w:rsidR="00B1291C" w:rsidRPr="00DC0FE5">
        <w:rPr>
          <w:rFonts w:eastAsia="TimesNewRomanPSMT"/>
          <w:szCs w:val="20"/>
        </w:rPr>
        <w:t>Если в соответствии с расчетом площадь городских парков должна быть меньше указанной в таблице 2.4.4.1., п</w:t>
      </w:r>
      <w:r w:rsidR="00BB13BE" w:rsidRPr="00DC0FE5">
        <w:rPr>
          <w:rFonts w:eastAsia="TimesNewRomanPSMT"/>
          <w:szCs w:val="20"/>
        </w:rPr>
        <w:t>ринимается расчетный показатель;</w:t>
      </w:r>
    </w:p>
    <w:p w:rsidR="002F2CBA" w:rsidRPr="00DC0FE5" w:rsidRDefault="002F2CBA" w:rsidP="0000099D">
      <w:pPr>
        <w:autoSpaceDE w:val="0"/>
        <w:ind w:firstLine="709"/>
        <w:jc w:val="both"/>
        <w:rPr>
          <w:rFonts w:eastAsia="TimesNewRomanPSMT"/>
          <w:szCs w:val="20"/>
        </w:rPr>
      </w:pPr>
      <w:r w:rsidRPr="00DC0FE5">
        <w:rPr>
          <w:rFonts w:eastAsia="TimesNewRomanPSMT"/>
          <w:szCs w:val="20"/>
        </w:rPr>
        <w:t>3. При примыкании жилого микрорайона к общегородским паркам и организации пешеходных связей между территорией микрорайона и общегородскими парками, протяженностью не более 400 м, допускается сокращение нормы обеспеченности жителей микрорайона озелененными территориями, но не более чем на 25 %.</w:t>
      </w:r>
    </w:p>
    <w:p w:rsidR="00BB13BE" w:rsidRPr="00DC0FE5" w:rsidRDefault="002F2CBA" w:rsidP="00E619C4">
      <w:pPr>
        <w:autoSpaceDE w:val="0"/>
        <w:ind w:firstLine="709"/>
        <w:jc w:val="both"/>
        <w:rPr>
          <w:rFonts w:eastAsia="TimesNewRomanPSMT"/>
          <w:szCs w:val="20"/>
        </w:rPr>
      </w:pPr>
      <w:r w:rsidRPr="00DC0FE5">
        <w:rPr>
          <w:rFonts w:eastAsia="TimesNewRomanPSMT"/>
          <w:szCs w:val="20"/>
        </w:rPr>
        <w:t>4</w:t>
      </w:r>
      <w:r w:rsidR="00BB13BE" w:rsidRPr="00DC0FE5">
        <w:rPr>
          <w:rFonts w:eastAsia="TimesNewRomanPSMT"/>
          <w:szCs w:val="20"/>
        </w:rPr>
        <w:t>. Общая площадь территории, занимаемой детскими игровыми площадками, отдыха и занятий физкультурой взрослого населения, должна быть не менее 10% общей площади микрорайона (квартала) жилой зоны.</w:t>
      </w:r>
      <w:r w:rsidR="00E619C4" w:rsidRPr="00DC0FE5">
        <w:rPr>
          <w:sz w:val="32"/>
        </w:rPr>
        <w:t xml:space="preserve"> </w:t>
      </w:r>
      <w:r w:rsidR="00E619C4" w:rsidRPr="00DC0FE5">
        <w:rPr>
          <w:rFonts w:eastAsia="TimesNewRomanPSMT"/>
          <w:szCs w:val="20"/>
        </w:rPr>
        <w:t>Допускается совмещение площадок отдыха с детскими игровыми площадками. Не рекомендуется объединение площадок для тихого отдыха и площадок для настольных игр взрослого населения.</w:t>
      </w:r>
    </w:p>
    <w:p w:rsidR="00950B25" w:rsidRPr="00DC0FE5" w:rsidRDefault="00C46C30" w:rsidP="00950B25">
      <w:pPr>
        <w:autoSpaceDE w:val="0"/>
        <w:ind w:firstLine="709"/>
        <w:jc w:val="both"/>
        <w:rPr>
          <w:rFonts w:eastAsia="TimesNewRomanPSMT"/>
          <w:szCs w:val="20"/>
        </w:rPr>
      </w:pPr>
      <w:r w:rsidRPr="00DC0FE5">
        <w:rPr>
          <w:rFonts w:eastAsia="TimesNewRomanPSMT"/>
          <w:szCs w:val="20"/>
        </w:rPr>
        <w:t>5</w:t>
      </w:r>
      <w:r w:rsidR="00950B25" w:rsidRPr="00DC0FE5">
        <w:rPr>
          <w:rFonts w:eastAsia="TimesNewRomanPSMT"/>
          <w:szCs w:val="20"/>
        </w:rPr>
        <w:t>. Допускается уменьшать, но не более чем на 50% удельные размеры площадок:</w:t>
      </w:r>
    </w:p>
    <w:p w:rsidR="00950B25" w:rsidRPr="00DC0FE5" w:rsidRDefault="00950B25" w:rsidP="00950B25">
      <w:pPr>
        <w:autoSpaceDE w:val="0"/>
        <w:ind w:firstLine="709"/>
        <w:jc w:val="both"/>
        <w:rPr>
          <w:rFonts w:eastAsia="TimesNewRomanPSMT"/>
          <w:szCs w:val="20"/>
        </w:rPr>
      </w:pPr>
      <w:r w:rsidRPr="00DC0FE5">
        <w:rPr>
          <w:rFonts w:eastAsia="TimesNewRomanPSMT"/>
          <w:szCs w:val="20"/>
        </w:rPr>
        <w:t>- детских игровых, отдыха взрослого населения, для занятий физкультурой взрослого населения - при условии создания закрытых сооружений, при застройке зданиями девять этажей и выше;</w:t>
      </w:r>
    </w:p>
    <w:p w:rsidR="00950B25" w:rsidRPr="00DC0FE5" w:rsidRDefault="00950B25" w:rsidP="00950B25">
      <w:pPr>
        <w:autoSpaceDE w:val="0"/>
        <w:ind w:firstLine="709"/>
        <w:jc w:val="both"/>
        <w:rPr>
          <w:rFonts w:eastAsia="TimesNewRomanPSMT"/>
          <w:szCs w:val="20"/>
        </w:rPr>
      </w:pPr>
      <w:r w:rsidRPr="00DC0FE5">
        <w:rPr>
          <w:rFonts w:eastAsia="TimesNewRomanPSMT"/>
          <w:szCs w:val="20"/>
        </w:rPr>
        <w:t>- для занятий физкультурой взрослого населения - при формировании единого физкультурно-оздоровительного комплекса микрорайона для школьников и взрослых</w:t>
      </w:r>
      <w:r w:rsidR="000B6F33" w:rsidRPr="00DC0FE5">
        <w:rPr>
          <w:rFonts w:eastAsia="TimesNewRomanPSMT"/>
          <w:szCs w:val="20"/>
        </w:rPr>
        <w:t>;</w:t>
      </w:r>
    </w:p>
    <w:p w:rsidR="000B6F33" w:rsidRDefault="00C46C30" w:rsidP="00950B25">
      <w:pPr>
        <w:autoSpaceDE w:val="0"/>
        <w:ind w:firstLine="709"/>
        <w:jc w:val="both"/>
        <w:rPr>
          <w:rFonts w:eastAsia="TimesNewRomanPSMT"/>
          <w:szCs w:val="20"/>
        </w:rPr>
      </w:pPr>
      <w:r w:rsidRPr="00DC0FE5">
        <w:rPr>
          <w:rFonts w:eastAsia="TimesNewRomanPSMT"/>
          <w:szCs w:val="20"/>
        </w:rPr>
        <w:t>6</w:t>
      </w:r>
      <w:r w:rsidR="000B6F33" w:rsidRPr="00DC0FE5">
        <w:rPr>
          <w:rFonts w:eastAsia="TimesNewRomanPSMT"/>
          <w:szCs w:val="20"/>
        </w:rPr>
        <w:t>. Площадки для выгула собак могут размещается на территории жилой, смешанной застройки, рекреационных территориях общего пользования, в полосе отчуждения железных дорог, скоростных автомагистралей, в охранной зоне линий электропередач с напряжением не более 110 кВт, за пределами санитарной зоны источников водоснабжения первого и второго поясов, а также в местах сложившегося выгула собак расположенных в радиусе обслуживания не более 1000 метров. Конфигурация площадок для выгула собак, может быть, произвольная в зависимости от территориальных возможностей. Предпочтительно устройство прогулочных площадок в виде полос шириной 15 м с дорожкой для владельцев собак (дорожка может иметь асфальтовое или плиточное покрытие), территорией выгула и наличием конструкционных элементов для выгула животного. Площадка ограждается плотными посадками деревьев и кустарников. В отдельных случаях, для безопасности населения, устраивается решетчатое или сетчатое ограждение высотой 2,0 м с высадкой с внешней стороны кустарника. На ее территории располагаются скамьи, урны, визуальная информация в виде стенда с правилами пользования и таблички с надписью о назначении площадки. Площадка должна иметь выровненную поверхность. Вид покрытия площадки - газон с плотной и низкой растительностью (злаковые травы, высота травяного покрова 3 - 5 см) или гравийно-песчаный, удобный для регулярной уборки и обновления. Расстояние от площадки для выгула собак до окон жилых зданий рекомендуется принимать не менее 40 м, а до границ территорий детских дошкольных учреждений, школ не менее 40 м. В зависимости от места размещения площадок, наличия естественных и искусственных экранов, препятствующих распространению звука и тем самым превышению существующих санитарных норм, допустимые расстояния могут быть изменены как в сторону увеличения, так и в сторону уменьшения;</w:t>
      </w:r>
    </w:p>
    <w:p w:rsidR="008C4745" w:rsidRDefault="008C4745" w:rsidP="00950B25">
      <w:pPr>
        <w:autoSpaceDE w:val="0"/>
        <w:ind w:firstLine="709"/>
        <w:jc w:val="both"/>
        <w:rPr>
          <w:rFonts w:eastAsia="TimesNewRomanPSMT"/>
          <w:szCs w:val="20"/>
        </w:rPr>
      </w:pPr>
      <w:r>
        <w:rPr>
          <w:rFonts w:eastAsia="TimesNewRomanPSMT"/>
          <w:szCs w:val="20"/>
        </w:rPr>
        <w:t xml:space="preserve">7. </w:t>
      </w:r>
      <w:r w:rsidRPr="008C4745">
        <w:rPr>
          <w:rFonts w:eastAsia="TimesNewRomanPSMT"/>
          <w:szCs w:val="20"/>
        </w:rPr>
        <w:t>В центральных районах города, районах со сложившейся застройкой (где отсутствуют площадки для выгула собак и земельные участки пригодные для их обустройства) допускается применять понижающий коэффициент 0,5 к величине минимально допустимого уровня обеспеченности площадок для выгула собак</w:t>
      </w:r>
      <w:r>
        <w:rPr>
          <w:rFonts w:eastAsia="TimesNewRomanPSMT"/>
          <w:szCs w:val="20"/>
        </w:rPr>
        <w:t>;</w:t>
      </w:r>
    </w:p>
    <w:p w:rsidR="008C4745" w:rsidRPr="00DC0FE5" w:rsidRDefault="008C4745" w:rsidP="00950B25">
      <w:pPr>
        <w:autoSpaceDE w:val="0"/>
        <w:ind w:firstLine="709"/>
        <w:jc w:val="both"/>
        <w:rPr>
          <w:rFonts w:eastAsia="TimesNewRomanPSMT"/>
          <w:szCs w:val="20"/>
        </w:rPr>
      </w:pPr>
      <w:r>
        <w:rPr>
          <w:rFonts w:eastAsia="TimesNewRomanPSMT"/>
          <w:szCs w:val="20"/>
        </w:rPr>
        <w:t xml:space="preserve">8. </w:t>
      </w:r>
      <w:r w:rsidRPr="008C4745">
        <w:rPr>
          <w:rFonts w:eastAsia="TimesNewRomanPSMT"/>
          <w:szCs w:val="20"/>
        </w:rPr>
        <w:t>Положение по минимально допустимому уровню обеспеченности площадок для выгула собак до 31.12.2022 года применяется на добровольной основе</w:t>
      </w:r>
      <w:r>
        <w:rPr>
          <w:rFonts w:eastAsia="TimesNewRomanPSMT"/>
          <w:szCs w:val="20"/>
        </w:rPr>
        <w:t>;</w:t>
      </w:r>
    </w:p>
    <w:p w:rsidR="002165AA" w:rsidRPr="00DC0FE5" w:rsidRDefault="008C4745" w:rsidP="002165AA">
      <w:pPr>
        <w:autoSpaceDE w:val="0"/>
        <w:ind w:firstLine="709"/>
        <w:jc w:val="both"/>
        <w:rPr>
          <w:rFonts w:eastAsia="TimesNewRomanPSMT"/>
          <w:szCs w:val="20"/>
        </w:rPr>
      </w:pPr>
      <w:r>
        <w:rPr>
          <w:rFonts w:eastAsia="TimesNewRomanPSMT"/>
          <w:szCs w:val="20"/>
        </w:rPr>
        <w:lastRenderedPageBreak/>
        <w:t>9</w:t>
      </w:r>
      <w:r w:rsidR="000B6F33" w:rsidRPr="00DC0FE5">
        <w:rPr>
          <w:rFonts w:eastAsia="TimesNewRomanPSMT"/>
          <w:szCs w:val="20"/>
        </w:rPr>
        <w:t>. Меньшее значение величины минимально допустимого уровня обеспеченности в группе «Объекты благоустройства территории» допускается принимать при комплексной застройке многоквартирными жилыми домами, комплексном развитии территории</w:t>
      </w:r>
      <w:r w:rsidR="002165AA" w:rsidRPr="00DC0FE5">
        <w:rPr>
          <w:rFonts w:eastAsia="TimesNewRomanPSMT"/>
          <w:szCs w:val="20"/>
        </w:rPr>
        <w:t>;</w:t>
      </w:r>
    </w:p>
    <w:p w:rsidR="002165AA" w:rsidRPr="00DC0FE5" w:rsidRDefault="008C4745" w:rsidP="002165AA">
      <w:pPr>
        <w:autoSpaceDE w:val="0"/>
        <w:ind w:firstLine="709"/>
        <w:jc w:val="both"/>
        <w:rPr>
          <w:rFonts w:eastAsia="TimesNewRomanPSMT"/>
          <w:szCs w:val="20"/>
        </w:rPr>
      </w:pPr>
      <w:r>
        <w:rPr>
          <w:rFonts w:eastAsia="TimesNewRomanPSMT"/>
          <w:szCs w:val="20"/>
        </w:rPr>
        <w:t>10</w:t>
      </w:r>
      <w:r w:rsidR="002165AA" w:rsidRPr="00DC0FE5">
        <w:rPr>
          <w:rFonts w:eastAsia="TimesNewRomanPSMT"/>
          <w:szCs w:val="20"/>
        </w:rPr>
        <w:t>. Для установки мусоросборников должна быть оборудована площадка с бетонным или асфальтовым покрытием, ограниченная бордюром и зелеными насаждениями (кустарниками) по периметру и имеющая подъездной путь для автотранспорта согласно СанПиН 2.1.2.2645.Размер площадок должен быть рассчитан на установку необходимого числа контейнеров, но не более пяти. Расстояние от контейнеров до жилых зданий, детских игровых площадок, площадок отдыха и площадок для занятий физкультурой взрослого населения должно быть не менее 20 м, но не б</w:t>
      </w:r>
      <w:r w:rsidR="00B23503" w:rsidRPr="00DC0FE5">
        <w:rPr>
          <w:rFonts w:eastAsia="TimesNewRomanPSMT"/>
          <w:szCs w:val="20"/>
        </w:rPr>
        <w:t>олее 100 м по СанПиН 2.1.2.2645;</w:t>
      </w:r>
    </w:p>
    <w:p w:rsidR="00B23503" w:rsidRPr="00DC0FE5" w:rsidRDefault="008C4745" w:rsidP="002165AA">
      <w:pPr>
        <w:autoSpaceDE w:val="0"/>
        <w:ind w:firstLine="709"/>
        <w:jc w:val="both"/>
        <w:rPr>
          <w:rFonts w:eastAsia="TimesNewRomanPSMT"/>
          <w:szCs w:val="20"/>
        </w:rPr>
      </w:pPr>
      <w:r>
        <w:rPr>
          <w:rFonts w:eastAsia="TimesNewRomanPSMT"/>
          <w:szCs w:val="20"/>
        </w:rPr>
        <w:t>11</w:t>
      </w:r>
      <w:r w:rsidR="00B23503" w:rsidRPr="00DC0FE5">
        <w:rPr>
          <w:rFonts w:eastAsia="TimesNewRomanPSMT"/>
          <w:szCs w:val="20"/>
        </w:rPr>
        <w:t>. Средний расчетный показатель жилищной обеспеченности зависит от соотношения жилых домов и квартир различного уровня комфорта и определяется расчетом:</w:t>
      </w:r>
    </w:p>
    <w:p w:rsidR="00A418BE" w:rsidRDefault="00A418BE" w:rsidP="002165AA">
      <w:pPr>
        <w:autoSpaceDE w:val="0"/>
        <w:ind w:firstLine="709"/>
        <w:jc w:val="both"/>
        <w:rPr>
          <w:rFonts w:eastAsia="TimesNewRomanPSMT"/>
          <w:sz w:val="20"/>
          <w:szCs w:val="20"/>
        </w:rPr>
      </w:pPr>
    </w:p>
    <w:tbl>
      <w:tblPr>
        <w:tblStyle w:val="a5"/>
        <w:tblW w:w="9419" w:type="dxa"/>
        <w:tblInd w:w="108" w:type="dxa"/>
        <w:tblLook w:val="04A0" w:firstRow="1" w:lastRow="0" w:firstColumn="1" w:lastColumn="0" w:noHBand="0" w:noVBand="1"/>
      </w:tblPr>
      <w:tblGrid>
        <w:gridCol w:w="567"/>
        <w:gridCol w:w="3075"/>
        <w:gridCol w:w="3379"/>
        <w:gridCol w:w="2398"/>
      </w:tblGrid>
      <w:tr w:rsidR="00A418BE" w:rsidTr="00A418BE">
        <w:tc>
          <w:tcPr>
            <w:tcW w:w="567" w:type="dxa"/>
            <w:vAlign w:val="center"/>
          </w:tcPr>
          <w:p w:rsidR="00A418BE" w:rsidRPr="00A418BE" w:rsidRDefault="00A418BE" w:rsidP="00A418BE">
            <w:pPr>
              <w:autoSpaceDE w:val="0"/>
              <w:jc w:val="center"/>
              <w:rPr>
                <w:rFonts w:eastAsia="TimesNewRomanPSMT"/>
                <w:b/>
                <w:sz w:val="20"/>
                <w:szCs w:val="20"/>
              </w:rPr>
            </w:pPr>
            <w:r w:rsidRPr="00A418BE">
              <w:rPr>
                <w:rFonts w:eastAsia="TimesNewRomanPSMT"/>
                <w:b/>
                <w:sz w:val="20"/>
                <w:szCs w:val="20"/>
              </w:rPr>
              <w:t>№</w:t>
            </w:r>
          </w:p>
          <w:p w:rsidR="00A418BE" w:rsidRDefault="00A418BE" w:rsidP="00A418BE">
            <w:pPr>
              <w:autoSpaceDE w:val="0"/>
              <w:jc w:val="center"/>
              <w:rPr>
                <w:rFonts w:eastAsia="TimesNewRomanPSMT"/>
                <w:sz w:val="20"/>
                <w:szCs w:val="20"/>
              </w:rPr>
            </w:pPr>
            <w:r w:rsidRPr="00A418BE">
              <w:rPr>
                <w:rFonts w:eastAsia="TimesNewRomanPSMT"/>
                <w:b/>
                <w:sz w:val="20"/>
                <w:szCs w:val="20"/>
              </w:rPr>
              <w:t>п/п</w:t>
            </w:r>
          </w:p>
        </w:tc>
        <w:tc>
          <w:tcPr>
            <w:tcW w:w="3075" w:type="dxa"/>
          </w:tcPr>
          <w:p w:rsidR="00A418BE" w:rsidRPr="00A418BE" w:rsidRDefault="00A418BE" w:rsidP="00EB253F">
            <w:pPr>
              <w:jc w:val="center"/>
              <w:rPr>
                <w:b/>
                <w:sz w:val="20"/>
                <w:szCs w:val="20"/>
              </w:rPr>
            </w:pPr>
            <w:r w:rsidRPr="00A418BE">
              <w:rPr>
                <w:b/>
                <w:sz w:val="20"/>
                <w:szCs w:val="20"/>
              </w:rPr>
              <w:t>Тип жилого дома и квартиры по уровню комфорта</w:t>
            </w:r>
          </w:p>
        </w:tc>
        <w:tc>
          <w:tcPr>
            <w:tcW w:w="3379" w:type="dxa"/>
          </w:tcPr>
          <w:p w:rsidR="00A418BE" w:rsidRDefault="00A418BE" w:rsidP="00EB253F">
            <w:pPr>
              <w:jc w:val="center"/>
              <w:rPr>
                <w:b/>
                <w:sz w:val="20"/>
                <w:szCs w:val="20"/>
              </w:rPr>
            </w:pPr>
            <w:r w:rsidRPr="00A418BE">
              <w:rPr>
                <w:b/>
                <w:sz w:val="20"/>
                <w:szCs w:val="20"/>
              </w:rPr>
              <w:t xml:space="preserve">Норма площади жилья в расчете на одного человека (жителя), </w:t>
            </w:r>
          </w:p>
          <w:p w:rsidR="00A418BE" w:rsidRPr="00A418BE" w:rsidRDefault="00A418BE" w:rsidP="00EB253F">
            <w:pPr>
              <w:jc w:val="center"/>
              <w:rPr>
                <w:b/>
                <w:sz w:val="20"/>
                <w:szCs w:val="20"/>
              </w:rPr>
            </w:pPr>
            <w:r w:rsidRPr="00A418BE">
              <w:rPr>
                <w:b/>
                <w:sz w:val="20"/>
                <w:szCs w:val="20"/>
              </w:rPr>
              <w:t>м</w:t>
            </w:r>
            <w:r w:rsidRPr="00A418BE">
              <w:rPr>
                <w:b/>
                <w:sz w:val="20"/>
                <w:szCs w:val="20"/>
                <w:vertAlign w:val="superscript"/>
              </w:rPr>
              <w:t>2</w:t>
            </w:r>
            <w:r w:rsidRPr="00A418BE">
              <w:rPr>
                <w:b/>
                <w:sz w:val="20"/>
                <w:szCs w:val="20"/>
              </w:rPr>
              <w:t xml:space="preserve"> (не менее)</w:t>
            </w:r>
          </w:p>
        </w:tc>
        <w:tc>
          <w:tcPr>
            <w:tcW w:w="2398" w:type="dxa"/>
          </w:tcPr>
          <w:p w:rsidR="00A418BE" w:rsidRPr="00A418BE" w:rsidRDefault="00A418BE" w:rsidP="00EB253F">
            <w:pPr>
              <w:jc w:val="center"/>
              <w:rPr>
                <w:b/>
                <w:sz w:val="20"/>
                <w:szCs w:val="20"/>
              </w:rPr>
            </w:pPr>
            <w:r w:rsidRPr="00A418BE">
              <w:rPr>
                <w:b/>
                <w:sz w:val="20"/>
                <w:szCs w:val="20"/>
              </w:rPr>
              <w:t>Количество жителей в зависимости от формулы заселения</w:t>
            </w:r>
          </w:p>
        </w:tc>
      </w:tr>
      <w:tr w:rsidR="00A418BE" w:rsidTr="00A418BE">
        <w:tc>
          <w:tcPr>
            <w:tcW w:w="567" w:type="dxa"/>
            <w:vAlign w:val="center"/>
          </w:tcPr>
          <w:p w:rsidR="00A418BE" w:rsidRDefault="00A418BE" w:rsidP="00A418BE">
            <w:pPr>
              <w:autoSpaceDE w:val="0"/>
              <w:jc w:val="center"/>
              <w:rPr>
                <w:rFonts w:eastAsia="TimesNewRomanPSMT"/>
                <w:sz w:val="20"/>
                <w:szCs w:val="20"/>
              </w:rPr>
            </w:pPr>
            <w:r>
              <w:rPr>
                <w:rFonts w:eastAsia="TimesNewRomanPSMT"/>
                <w:sz w:val="20"/>
                <w:szCs w:val="20"/>
              </w:rPr>
              <w:t>1</w:t>
            </w:r>
          </w:p>
        </w:tc>
        <w:tc>
          <w:tcPr>
            <w:tcW w:w="3075" w:type="dxa"/>
            <w:vAlign w:val="center"/>
          </w:tcPr>
          <w:p w:rsidR="00A418BE" w:rsidRPr="00A418BE" w:rsidRDefault="00A418BE" w:rsidP="00A418BE">
            <w:pPr>
              <w:spacing w:before="100" w:beforeAutospacing="1" w:after="100" w:afterAutospacing="1"/>
              <w:jc w:val="center"/>
              <w:rPr>
                <w:sz w:val="20"/>
                <w:szCs w:val="20"/>
              </w:rPr>
            </w:pPr>
            <w:r>
              <w:rPr>
                <w:sz w:val="20"/>
                <w:szCs w:val="20"/>
              </w:rPr>
              <w:t>2</w:t>
            </w:r>
          </w:p>
        </w:tc>
        <w:tc>
          <w:tcPr>
            <w:tcW w:w="3379" w:type="dxa"/>
            <w:vAlign w:val="center"/>
          </w:tcPr>
          <w:p w:rsidR="00A418BE" w:rsidRPr="00A418BE" w:rsidRDefault="00A418BE" w:rsidP="00A418BE">
            <w:pPr>
              <w:spacing w:before="100" w:beforeAutospacing="1" w:after="100" w:afterAutospacing="1"/>
              <w:jc w:val="center"/>
              <w:rPr>
                <w:sz w:val="20"/>
                <w:szCs w:val="20"/>
              </w:rPr>
            </w:pPr>
            <w:r>
              <w:rPr>
                <w:sz w:val="20"/>
                <w:szCs w:val="20"/>
              </w:rPr>
              <w:t>3</w:t>
            </w:r>
          </w:p>
        </w:tc>
        <w:tc>
          <w:tcPr>
            <w:tcW w:w="2398" w:type="dxa"/>
            <w:vAlign w:val="center"/>
          </w:tcPr>
          <w:p w:rsidR="00A418BE" w:rsidRPr="00A418BE" w:rsidRDefault="00A418BE" w:rsidP="00A418BE">
            <w:pPr>
              <w:spacing w:before="100" w:beforeAutospacing="1" w:after="100" w:afterAutospacing="1"/>
              <w:jc w:val="center"/>
              <w:rPr>
                <w:iCs/>
                <w:sz w:val="20"/>
                <w:szCs w:val="20"/>
              </w:rPr>
            </w:pPr>
            <w:r w:rsidRPr="00A418BE">
              <w:rPr>
                <w:iCs/>
                <w:sz w:val="20"/>
                <w:szCs w:val="20"/>
              </w:rPr>
              <w:t>4</w:t>
            </w:r>
          </w:p>
        </w:tc>
      </w:tr>
      <w:tr w:rsidR="00A418BE" w:rsidTr="00A418BE">
        <w:tc>
          <w:tcPr>
            <w:tcW w:w="567" w:type="dxa"/>
          </w:tcPr>
          <w:p w:rsidR="00A418BE" w:rsidRPr="00A418BE" w:rsidRDefault="00A418BE" w:rsidP="00A418BE">
            <w:pPr>
              <w:autoSpaceDE w:val="0"/>
              <w:jc w:val="center"/>
              <w:rPr>
                <w:rFonts w:eastAsia="TimesNewRomanPSMT"/>
                <w:sz w:val="20"/>
                <w:szCs w:val="20"/>
              </w:rPr>
            </w:pPr>
            <w:r>
              <w:rPr>
                <w:rFonts w:eastAsia="TimesNewRomanPSMT"/>
                <w:sz w:val="20"/>
                <w:szCs w:val="20"/>
              </w:rPr>
              <w:t>1</w:t>
            </w:r>
          </w:p>
        </w:tc>
        <w:tc>
          <w:tcPr>
            <w:tcW w:w="3075" w:type="dxa"/>
          </w:tcPr>
          <w:p w:rsidR="00A418BE" w:rsidRPr="00A418BE" w:rsidRDefault="00A418BE" w:rsidP="00EB253F">
            <w:pPr>
              <w:spacing w:before="100" w:beforeAutospacing="1" w:after="100" w:afterAutospacing="1"/>
              <w:rPr>
                <w:sz w:val="20"/>
                <w:szCs w:val="20"/>
              </w:rPr>
            </w:pPr>
            <w:r w:rsidRPr="00A418BE">
              <w:rPr>
                <w:sz w:val="20"/>
                <w:szCs w:val="20"/>
              </w:rPr>
              <w:t xml:space="preserve">Бизнес-класс </w:t>
            </w:r>
          </w:p>
        </w:tc>
        <w:tc>
          <w:tcPr>
            <w:tcW w:w="3379" w:type="dxa"/>
          </w:tcPr>
          <w:p w:rsidR="00A418BE" w:rsidRPr="00A418BE" w:rsidRDefault="00A418BE" w:rsidP="00EB253F">
            <w:pPr>
              <w:spacing w:before="100" w:beforeAutospacing="1" w:after="100" w:afterAutospacing="1"/>
              <w:jc w:val="center"/>
              <w:rPr>
                <w:sz w:val="20"/>
                <w:szCs w:val="20"/>
              </w:rPr>
            </w:pPr>
            <w:r w:rsidRPr="00A418BE">
              <w:rPr>
                <w:sz w:val="20"/>
                <w:szCs w:val="20"/>
              </w:rPr>
              <w:t>40</w:t>
            </w:r>
          </w:p>
        </w:tc>
        <w:tc>
          <w:tcPr>
            <w:tcW w:w="2398" w:type="dxa"/>
          </w:tcPr>
          <w:p w:rsidR="00A418BE" w:rsidRPr="00A418BE" w:rsidRDefault="00A418BE" w:rsidP="00EB253F">
            <w:pPr>
              <w:spacing w:before="100" w:beforeAutospacing="1" w:after="100" w:afterAutospacing="1"/>
              <w:jc w:val="center"/>
              <w:rPr>
                <w:i/>
                <w:iCs/>
                <w:sz w:val="20"/>
                <w:szCs w:val="20"/>
              </w:rPr>
            </w:pPr>
            <w:r w:rsidRPr="00A418BE">
              <w:rPr>
                <w:i/>
                <w:iCs/>
                <w:sz w:val="20"/>
                <w:szCs w:val="20"/>
              </w:rPr>
              <w:t>-</w:t>
            </w:r>
          </w:p>
        </w:tc>
      </w:tr>
      <w:tr w:rsidR="00A418BE" w:rsidTr="00A418BE">
        <w:tc>
          <w:tcPr>
            <w:tcW w:w="567" w:type="dxa"/>
          </w:tcPr>
          <w:p w:rsidR="00A418BE" w:rsidRPr="00A418BE" w:rsidRDefault="00A418BE" w:rsidP="00A418BE">
            <w:pPr>
              <w:autoSpaceDE w:val="0"/>
              <w:jc w:val="center"/>
              <w:rPr>
                <w:rFonts w:eastAsia="TimesNewRomanPSMT"/>
                <w:sz w:val="20"/>
                <w:szCs w:val="20"/>
              </w:rPr>
            </w:pPr>
            <w:r>
              <w:rPr>
                <w:rFonts w:eastAsia="TimesNewRomanPSMT"/>
                <w:sz w:val="20"/>
                <w:szCs w:val="20"/>
              </w:rPr>
              <w:t>2</w:t>
            </w:r>
          </w:p>
        </w:tc>
        <w:tc>
          <w:tcPr>
            <w:tcW w:w="3075" w:type="dxa"/>
          </w:tcPr>
          <w:p w:rsidR="00A418BE" w:rsidRPr="00A418BE" w:rsidRDefault="00A418BE" w:rsidP="00EB253F">
            <w:pPr>
              <w:spacing w:before="100" w:beforeAutospacing="1" w:after="100" w:afterAutospacing="1"/>
              <w:rPr>
                <w:sz w:val="20"/>
                <w:szCs w:val="20"/>
              </w:rPr>
            </w:pPr>
            <w:r w:rsidRPr="00A418BE">
              <w:rPr>
                <w:sz w:val="20"/>
                <w:szCs w:val="20"/>
              </w:rPr>
              <w:t>Стандартное жилье</w:t>
            </w:r>
          </w:p>
        </w:tc>
        <w:tc>
          <w:tcPr>
            <w:tcW w:w="3379" w:type="dxa"/>
          </w:tcPr>
          <w:p w:rsidR="00A418BE" w:rsidRPr="00A418BE" w:rsidRDefault="00A418BE" w:rsidP="00EB253F">
            <w:pPr>
              <w:spacing w:before="100" w:beforeAutospacing="1" w:after="100" w:afterAutospacing="1"/>
              <w:jc w:val="center"/>
              <w:rPr>
                <w:sz w:val="20"/>
                <w:szCs w:val="20"/>
                <w:lang w:val="en-US"/>
              </w:rPr>
            </w:pPr>
            <w:r w:rsidRPr="00A418BE">
              <w:rPr>
                <w:sz w:val="20"/>
                <w:szCs w:val="20"/>
              </w:rPr>
              <w:t>3</w:t>
            </w:r>
            <w:r w:rsidRPr="00A418BE">
              <w:rPr>
                <w:sz w:val="20"/>
                <w:szCs w:val="20"/>
                <w:lang w:val="en-US"/>
              </w:rPr>
              <w:t>0</w:t>
            </w:r>
          </w:p>
        </w:tc>
        <w:tc>
          <w:tcPr>
            <w:tcW w:w="2398" w:type="dxa"/>
          </w:tcPr>
          <w:p w:rsidR="00A418BE" w:rsidRPr="00A418BE" w:rsidRDefault="00A418BE" w:rsidP="00EB253F">
            <w:pPr>
              <w:spacing w:before="100" w:beforeAutospacing="1" w:after="100" w:afterAutospacing="1"/>
              <w:jc w:val="center"/>
              <w:rPr>
                <w:i/>
                <w:iCs/>
                <w:sz w:val="20"/>
                <w:szCs w:val="20"/>
              </w:rPr>
            </w:pPr>
            <w:r w:rsidRPr="00A418BE">
              <w:rPr>
                <w:i/>
                <w:iCs/>
                <w:sz w:val="20"/>
                <w:szCs w:val="20"/>
              </w:rPr>
              <w:t>-</w:t>
            </w:r>
          </w:p>
        </w:tc>
      </w:tr>
      <w:tr w:rsidR="00A418BE" w:rsidTr="00A418BE">
        <w:tc>
          <w:tcPr>
            <w:tcW w:w="567" w:type="dxa"/>
          </w:tcPr>
          <w:p w:rsidR="00A418BE" w:rsidRPr="00A418BE" w:rsidRDefault="00A418BE" w:rsidP="00A418BE">
            <w:pPr>
              <w:autoSpaceDE w:val="0"/>
              <w:jc w:val="center"/>
              <w:rPr>
                <w:rFonts w:eastAsia="TimesNewRomanPSMT"/>
                <w:sz w:val="20"/>
                <w:szCs w:val="20"/>
              </w:rPr>
            </w:pPr>
            <w:r>
              <w:rPr>
                <w:rFonts w:eastAsia="TimesNewRomanPSMT"/>
                <w:sz w:val="20"/>
                <w:szCs w:val="20"/>
              </w:rPr>
              <w:t>3</w:t>
            </w:r>
          </w:p>
        </w:tc>
        <w:tc>
          <w:tcPr>
            <w:tcW w:w="3075" w:type="dxa"/>
          </w:tcPr>
          <w:p w:rsidR="00A418BE" w:rsidRPr="00A418BE" w:rsidRDefault="00A418BE" w:rsidP="00EB253F">
            <w:pPr>
              <w:spacing w:before="100" w:beforeAutospacing="1" w:after="100" w:afterAutospacing="1"/>
              <w:rPr>
                <w:sz w:val="20"/>
                <w:szCs w:val="20"/>
              </w:rPr>
            </w:pPr>
            <w:r w:rsidRPr="00A418BE">
              <w:rPr>
                <w:sz w:val="20"/>
                <w:szCs w:val="20"/>
              </w:rPr>
              <w:t xml:space="preserve">Муниципальный </w:t>
            </w:r>
          </w:p>
        </w:tc>
        <w:tc>
          <w:tcPr>
            <w:tcW w:w="3379" w:type="dxa"/>
          </w:tcPr>
          <w:p w:rsidR="00A418BE" w:rsidRPr="00A418BE" w:rsidRDefault="00A418BE" w:rsidP="00EB253F">
            <w:pPr>
              <w:spacing w:before="100" w:beforeAutospacing="1" w:after="100" w:afterAutospacing="1"/>
              <w:jc w:val="center"/>
              <w:rPr>
                <w:sz w:val="20"/>
                <w:szCs w:val="20"/>
              </w:rPr>
            </w:pPr>
            <w:r w:rsidRPr="00A418BE">
              <w:rPr>
                <w:sz w:val="20"/>
                <w:szCs w:val="20"/>
              </w:rPr>
              <w:t xml:space="preserve">20 </w:t>
            </w:r>
          </w:p>
        </w:tc>
        <w:tc>
          <w:tcPr>
            <w:tcW w:w="2398" w:type="dxa"/>
          </w:tcPr>
          <w:p w:rsidR="00A418BE" w:rsidRPr="00A418BE" w:rsidRDefault="00A418BE" w:rsidP="00EB253F">
            <w:pPr>
              <w:spacing w:before="100" w:beforeAutospacing="1" w:after="100" w:afterAutospacing="1"/>
              <w:jc w:val="center"/>
              <w:rPr>
                <w:i/>
                <w:iCs/>
                <w:sz w:val="20"/>
                <w:szCs w:val="20"/>
                <w:lang w:val="en-US"/>
              </w:rPr>
            </w:pPr>
            <w:r w:rsidRPr="00A418BE">
              <w:rPr>
                <w:i/>
                <w:iCs/>
                <w:sz w:val="20"/>
                <w:szCs w:val="20"/>
                <w:lang w:val="en-US"/>
              </w:rPr>
              <w:t>k = n – 1</w:t>
            </w:r>
          </w:p>
        </w:tc>
      </w:tr>
      <w:tr w:rsidR="00A418BE" w:rsidTr="00A418BE">
        <w:tc>
          <w:tcPr>
            <w:tcW w:w="567" w:type="dxa"/>
          </w:tcPr>
          <w:p w:rsidR="00A418BE" w:rsidRPr="00A418BE" w:rsidRDefault="00A418BE" w:rsidP="00A418BE">
            <w:pPr>
              <w:autoSpaceDE w:val="0"/>
              <w:jc w:val="center"/>
              <w:rPr>
                <w:rFonts w:eastAsia="TimesNewRomanPSMT"/>
                <w:sz w:val="20"/>
                <w:szCs w:val="20"/>
              </w:rPr>
            </w:pPr>
            <w:r>
              <w:rPr>
                <w:rFonts w:eastAsia="TimesNewRomanPSMT"/>
                <w:sz w:val="20"/>
                <w:szCs w:val="20"/>
              </w:rPr>
              <w:t>4</w:t>
            </w:r>
          </w:p>
        </w:tc>
        <w:tc>
          <w:tcPr>
            <w:tcW w:w="3075" w:type="dxa"/>
          </w:tcPr>
          <w:p w:rsidR="00A418BE" w:rsidRPr="00A418BE" w:rsidRDefault="00A418BE" w:rsidP="00EB253F">
            <w:pPr>
              <w:spacing w:before="100" w:beforeAutospacing="1" w:after="100" w:afterAutospacing="1"/>
              <w:rPr>
                <w:sz w:val="20"/>
                <w:szCs w:val="20"/>
              </w:rPr>
            </w:pPr>
            <w:r w:rsidRPr="00A418BE">
              <w:rPr>
                <w:sz w:val="20"/>
                <w:szCs w:val="20"/>
              </w:rPr>
              <w:t>Специализированный</w:t>
            </w:r>
          </w:p>
        </w:tc>
        <w:tc>
          <w:tcPr>
            <w:tcW w:w="3379" w:type="dxa"/>
          </w:tcPr>
          <w:p w:rsidR="00A418BE" w:rsidRPr="00A418BE" w:rsidRDefault="00A418BE" w:rsidP="00EB253F">
            <w:pPr>
              <w:spacing w:before="100" w:beforeAutospacing="1" w:after="100" w:afterAutospacing="1"/>
              <w:jc w:val="center"/>
              <w:rPr>
                <w:sz w:val="20"/>
                <w:szCs w:val="20"/>
              </w:rPr>
            </w:pPr>
            <w:r w:rsidRPr="00A418BE">
              <w:rPr>
                <w:sz w:val="20"/>
                <w:szCs w:val="20"/>
              </w:rPr>
              <w:t>20</w:t>
            </w:r>
          </w:p>
        </w:tc>
        <w:tc>
          <w:tcPr>
            <w:tcW w:w="2398" w:type="dxa"/>
          </w:tcPr>
          <w:p w:rsidR="00A418BE" w:rsidRPr="00A418BE" w:rsidRDefault="00A418BE" w:rsidP="00EB253F">
            <w:pPr>
              <w:spacing w:before="100" w:beforeAutospacing="1" w:after="100" w:afterAutospacing="1"/>
              <w:jc w:val="center"/>
              <w:rPr>
                <w:i/>
                <w:iCs/>
                <w:sz w:val="20"/>
                <w:szCs w:val="20"/>
                <w:lang w:val="en-US"/>
              </w:rPr>
            </w:pPr>
            <w:r w:rsidRPr="00A418BE">
              <w:rPr>
                <w:i/>
                <w:iCs/>
                <w:sz w:val="20"/>
                <w:szCs w:val="20"/>
                <w:lang w:val="en-US"/>
              </w:rPr>
              <w:t>k = n – 2</w:t>
            </w:r>
          </w:p>
        </w:tc>
      </w:tr>
    </w:tbl>
    <w:p w:rsidR="00A418BE" w:rsidRPr="00DC0FE5" w:rsidRDefault="00A418BE" w:rsidP="00A418BE">
      <w:pPr>
        <w:autoSpaceDE w:val="0"/>
        <w:ind w:firstLine="709"/>
        <w:jc w:val="both"/>
        <w:rPr>
          <w:rFonts w:eastAsia="TimesNewRomanPSMT"/>
          <w:szCs w:val="20"/>
        </w:rPr>
      </w:pPr>
      <w:r w:rsidRPr="00DC0FE5">
        <w:rPr>
          <w:rFonts w:eastAsia="TimesNewRomanPSMT"/>
          <w:szCs w:val="20"/>
        </w:rPr>
        <w:t xml:space="preserve">Где: </w:t>
      </w:r>
      <w:r w:rsidRPr="00DC0FE5">
        <w:rPr>
          <w:rFonts w:eastAsia="TimesNewRomanPSMT"/>
          <w:i/>
          <w:iCs/>
          <w:szCs w:val="20"/>
          <w:lang w:val="en-US"/>
        </w:rPr>
        <w:t>k</w:t>
      </w:r>
      <w:r w:rsidRPr="00DC0FE5">
        <w:rPr>
          <w:rFonts w:eastAsia="TimesNewRomanPSMT"/>
          <w:szCs w:val="20"/>
        </w:rPr>
        <w:t xml:space="preserve"> - общее число жилых комнат в квартире или доме; </w:t>
      </w:r>
      <w:r w:rsidRPr="00DC0FE5">
        <w:rPr>
          <w:rFonts w:eastAsia="TimesNewRomanPSMT"/>
          <w:i/>
          <w:iCs/>
          <w:szCs w:val="20"/>
          <w:lang w:val="en-US"/>
        </w:rPr>
        <w:t>n</w:t>
      </w:r>
      <w:r w:rsidRPr="00DC0FE5">
        <w:rPr>
          <w:rFonts w:eastAsia="TimesNewRomanPSMT"/>
          <w:szCs w:val="20"/>
        </w:rPr>
        <w:t xml:space="preserve"> - численность проживающих людей.</w:t>
      </w:r>
    </w:p>
    <w:p w:rsidR="0014058C" w:rsidRDefault="00A418BE" w:rsidP="00DD17EB">
      <w:pPr>
        <w:autoSpaceDE w:val="0"/>
        <w:ind w:firstLine="709"/>
        <w:jc w:val="both"/>
        <w:rPr>
          <w:rFonts w:eastAsia="TimesNewRomanPSMT"/>
          <w:szCs w:val="20"/>
        </w:rPr>
      </w:pPr>
      <w:r w:rsidRPr="00DC0FE5">
        <w:rPr>
          <w:rFonts w:eastAsia="TimesNewRomanPSMT"/>
          <w:szCs w:val="20"/>
        </w:rPr>
        <w:t>При расчетах для муниципального и социального уровня комфорта допускается принимать значения из столбца 3 или 4.</w:t>
      </w:r>
    </w:p>
    <w:p w:rsidR="00DC0FE5" w:rsidRPr="00DC0FE5" w:rsidRDefault="00DC0FE5" w:rsidP="00DD17EB">
      <w:pPr>
        <w:autoSpaceDE w:val="0"/>
        <w:ind w:firstLine="709"/>
        <w:jc w:val="both"/>
        <w:rPr>
          <w:rFonts w:eastAsia="TimesNewRomanPSMT"/>
          <w:szCs w:val="20"/>
        </w:rPr>
      </w:pPr>
    </w:p>
    <w:p w:rsidR="00BB13BE" w:rsidRPr="00F32E82" w:rsidRDefault="00BB13BE" w:rsidP="0000099D">
      <w:pPr>
        <w:autoSpaceDE w:val="0"/>
        <w:rPr>
          <w:rFonts w:eastAsia="TimesNewRomanPSMT"/>
        </w:rPr>
      </w:pPr>
      <w:r w:rsidRPr="00657BD6">
        <w:rPr>
          <w:rFonts w:eastAsia="TimesNewRomanPSMT"/>
        </w:rPr>
        <w:t xml:space="preserve">Таблица </w:t>
      </w:r>
      <w:r w:rsidR="00877653">
        <w:rPr>
          <w:rFonts w:eastAsia="TimesNewRomanPSMT"/>
        </w:rPr>
        <w:t>2</w:t>
      </w:r>
      <w:r w:rsidR="000223C4">
        <w:rPr>
          <w:rFonts w:eastAsia="TimesNewRomanPSMT"/>
        </w:rPr>
        <w:t>8</w:t>
      </w:r>
      <w:r w:rsidRPr="00657BD6">
        <w:rPr>
          <w:rFonts w:eastAsia="TimesNewRomanPSMT"/>
        </w:rPr>
        <w:t xml:space="preserve"> </w:t>
      </w:r>
      <w:r w:rsidR="00982D4F" w:rsidRPr="00657BD6">
        <w:rPr>
          <w:rFonts w:eastAsia="TimesNewRomanPSMT"/>
        </w:rPr>
        <w:t xml:space="preserve">- </w:t>
      </w:r>
      <w:r>
        <w:rPr>
          <w:rFonts w:eastAsia="TimesNewRomanPSMT"/>
        </w:rPr>
        <w:t>Требования к размещению площадок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352"/>
        <w:gridCol w:w="2950"/>
        <w:gridCol w:w="1555"/>
      </w:tblGrid>
      <w:tr w:rsidR="00BB13BE" w:rsidTr="0031464D">
        <w:tc>
          <w:tcPr>
            <w:tcW w:w="503" w:type="dxa"/>
            <w:vMerge w:val="restart"/>
            <w:shd w:val="clear" w:color="auto" w:fill="auto"/>
            <w:vAlign w:val="center"/>
          </w:tcPr>
          <w:p w:rsidR="00BB13BE" w:rsidRPr="00B21E04" w:rsidRDefault="00BB13BE" w:rsidP="00B21E04">
            <w:pPr>
              <w:jc w:val="center"/>
              <w:rPr>
                <w:b/>
                <w:sz w:val="20"/>
                <w:szCs w:val="20"/>
              </w:rPr>
            </w:pPr>
            <w:r w:rsidRPr="00B21E04">
              <w:rPr>
                <w:b/>
                <w:sz w:val="20"/>
                <w:szCs w:val="20"/>
              </w:rPr>
              <w:t>№</w:t>
            </w:r>
          </w:p>
          <w:p w:rsidR="00BB13BE" w:rsidRPr="00B21E04" w:rsidRDefault="00BB13BE" w:rsidP="00B21E04">
            <w:pPr>
              <w:autoSpaceDE w:val="0"/>
              <w:jc w:val="center"/>
              <w:rPr>
                <w:sz w:val="20"/>
                <w:szCs w:val="20"/>
              </w:rPr>
            </w:pPr>
            <w:r w:rsidRPr="00B21E04">
              <w:rPr>
                <w:b/>
                <w:sz w:val="20"/>
                <w:szCs w:val="20"/>
              </w:rPr>
              <w:t>п/п</w:t>
            </w:r>
          </w:p>
        </w:tc>
        <w:tc>
          <w:tcPr>
            <w:tcW w:w="4352" w:type="dxa"/>
            <w:vMerge w:val="restart"/>
            <w:shd w:val="clear" w:color="auto" w:fill="auto"/>
            <w:vAlign w:val="center"/>
          </w:tcPr>
          <w:p w:rsidR="00BB13BE" w:rsidRPr="00B21E04" w:rsidRDefault="00BB13BE" w:rsidP="00B21E04">
            <w:pPr>
              <w:autoSpaceDE w:val="0"/>
              <w:jc w:val="center"/>
              <w:rPr>
                <w:sz w:val="20"/>
                <w:szCs w:val="20"/>
              </w:rPr>
            </w:pPr>
            <w:r w:rsidRPr="00B21E04">
              <w:rPr>
                <w:b/>
                <w:sz w:val="20"/>
                <w:szCs w:val="20"/>
              </w:rPr>
              <w:t>Наименование площадки</w:t>
            </w:r>
          </w:p>
        </w:tc>
        <w:tc>
          <w:tcPr>
            <w:tcW w:w="4505" w:type="dxa"/>
            <w:gridSpan w:val="2"/>
            <w:shd w:val="clear" w:color="auto" w:fill="auto"/>
            <w:vAlign w:val="center"/>
          </w:tcPr>
          <w:p w:rsidR="00BB13BE" w:rsidRPr="00B21E04" w:rsidRDefault="00BB13BE" w:rsidP="00B21E04">
            <w:pPr>
              <w:pStyle w:val="ConsPlusNormal"/>
              <w:ind w:firstLine="0"/>
              <w:contextualSpacing/>
              <w:jc w:val="center"/>
              <w:rPr>
                <w:rFonts w:ascii="Times New Roman" w:hAnsi="Times New Roman" w:cs="Times New Roman"/>
                <w:b/>
              </w:rPr>
            </w:pPr>
            <w:r w:rsidRPr="00B21E04">
              <w:rPr>
                <w:rFonts w:ascii="Times New Roman" w:hAnsi="Times New Roman" w:cs="Times New Roman"/>
                <w:b/>
              </w:rPr>
              <w:t>Минимально допустимое расстояние от окон жилых и общественных зданий</w:t>
            </w:r>
            <w:r w:rsidRPr="00B21E04">
              <w:rPr>
                <w:b/>
              </w:rPr>
              <w:t xml:space="preserve"> </w:t>
            </w:r>
          </w:p>
        </w:tc>
      </w:tr>
      <w:tr w:rsidR="00BB13BE" w:rsidTr="0031464D">
        <w:tc>
          <w:tcPr>
            <w:tcW w:w="503" w:type="dxa"/>
            <w:vMerge/>
            <w:shd w:val="clear" w:color="auto" w:fill="auto"/>
            <w:vAlign w:val="center"/>
          </w:tcPr>
          <w:p w:rsidR="00BB13BE" w:rsidRPr="00B21E04" w:rsidRDefault="00BB13BE" w:rsidP="00B21E04">
            <w:pPr>
              <w:autoSpaceDE w:val="0"/>
              <w:jc w:val="center"/>
              <w:rPr>
                <w:sz w:val="20"/>
                <w:szCs w:val="20"/>
              </w:rPr>
            </w:pPr>
          </w:p>
        </w:tc>
        <w:tc>
          <w:tcPr>
            <w:tcW w:w="4352" w:type="dxa"/>
            <w:vMerge/>
            <w:shd w:val="clear" w:color="auto" w:fill="auto"/>
          </w:tcPr>
          <w:p w:rsidR="00BB13BE" w:rsidRPr="00B21E04" w:rsidRDefault="00BB13BE" w:rsidP="00B21E04">
            <w:pPr>
              <w:autoSpaceDE w:val="0"/>
              <w:jc w:val="both"/>
              <w:rPr>
                <w:sz w:val="20"/>
                <w:szCs w:val="20"/>
              </w:rPr>
            </w:pPr>
          </w:p>
        </w:tc>
        <w:tc>
          <w:tcPr>
            <w:tcW w:w="2950" w:type="dxa"/>
            <w:shd w:val="clear" w:color="auto" w:fill="auto"/>
            <w:vAlign w:val="center"/>
          </w:tcPr>
          <w:p w:rsidR="00BB13BE" w:rsidRPr="00B21E04" w:rsidRDefault="00BB13BE" w:rsidP="00B21E04">
            <w:pPr>
              <w:pStyle w:val="ConsPlusNormal"/>
              <w:ind w:firstLine="0"/>
              <w:contextualSpacing/>
              <w:jc w:val="center"/>
              <w:rPr>
                <w:rFonts w:ascii="Times New Roman" w:hAnsi="Times New Roman" w:cs="Times New Roman"/>
                <w:b/>
              </w:rPr>
            </w:pPr>
            <w:r w:rsidRPr="00B21E04">
              <w:rPr>
                <w:rFonts w:ascii="Times New Roman" w:hAnsi="Times New Roman" w:cs="Times New Roman"/>
                <w:b/>
              </w:rPr>
              <w:t>Единица</w:t>
            </w:r>
          </w:p>
          <w:p w:rsidR="00BB13BE" w:rsidRPr="00B21E04" w:rsidRDefault="00BB13BE" w:rsidP="00B21E04">
            <w:pPr>
              <w:autoSpaceDE w:val="0"/>
              <w:jc w:val="center"/>
              <w:rPr>
                <w:sz w:val="20"/>
                <w:szCs w:val="20"/>
              </w:rPr>
            </w:pPr>
            <w:r w:rsidRPr="00B21E04">
              <w:rPr>
                <w:b/>
                <w:sz w:val="20"/>
                <w:szCs w:val="20"/>
              </w:rPr>
              <w:t>измерения</w:t>
            </w:r>
          </w:p>
        </w:tc>
        <w:tc>
          <w:tcPr>
            <w:tcW w:w="1555" w:type="dxa"/>
            <w:shd w:val="clear" w:color="auto" w:fill="auto"/>
            <w:vAlign w:val="center"/>
          </w:tcPr>
          <w:p w:rsidR="00BB13BE" w:rsidRPr="00B21E04" w:rsidRDefault="00BB13BE" w:rsidP="00B21E04">
            <w:pPr>
              <w:autoSpaceDE w:val="0"/>
              <w:jc w:val="center"/>
              <w:rPr>
                <w:sz w:val="20"/>
                <w:szCs w:val="20"/>
              </w:rPr>
            </w:pPr>
            <w:r w:rsidRPr="00B21E04">
              <w:rPr>
                <w:b/>
                <w:sz w:val="20"/>
                <w:szCs w:val="20"/>
              </w:rPr>
              <w:t>Величина</w:t>
            </w:r>
          </w:p>
        </w:tc>
      </w:tr>
      <w:tr w:rsidR="00BB13BE" w:rsidTr="0031464D">
        <w:tc>
          <w:tcPr>
            <w:tcW w:w="503" w:type="dxa"/>
            <w:shd w:val="clear" w:color="auto" w:fill="auto"/>
          </w:tcPr>
          <w:p w:rsidR="00BB13BE" w:rsidRPr="00B21E04" w:rsidRDefault="00BB13BE" w:rsidP="00B21E04">
            <w:pPr>
              <w:autoSpaceDE w:val="0"/>
              <w:jc w:val="center"/>
              <w:rPr>
                <w:sz w:val="20"/>
                <w:szCs w:val="20"/>
              </w:rPr>
            </w:pPr>
            <w:r w:rsidRPr="00B21E04">
              <w:rPr>
                <w:sz w:val="20"/>
                <w:szCs w:val="20"/>
              </w:rPr>
              <w:t>1</w:t>
            </w:r>
          </w:p>
        </w:tc>
        <w:tc>
          <w:tcPr>
            <w:tcW w:w="4352" w:type="dxa"/>
            <w:shd w:val="clear" w:color="auto" w:fill="auto"/>
            <w:vAlign w:val="center"/>
          </w:tcPr>
          <w:p w:rsidR="00BB13BE" w:rsidRPr="00B21E04" w:rsidRDefault="00BB13BE" w:rsidP="00B21E04">
            <w:pPr>
              <w:autoSpaceDE w:val="0"/>
              <w:rPr>
                <w:sz w:val="20"/>
                <w:szCs w:val="20"/>
              </w:rPr>
            </w:pPr>
            <w:r w:rsidRPr="00B21E04">
              <w:rPr>
                <w:sz w:val="20"/>
                <w:szCs w:val="20"/>
              </w:rPr>
              <w:t>Детские игровые (дошкольного возраста)</w:t>
            </w:r>
          </w:p>
        </w:tc>
        <w:tc>
          <w:tcPr>
            <w:tcW w:w="2950" w:type="dxa"/>
            <w:vMerge w:val="restart"/>
            <w:shd w:val="clear" w:color="auto" w:fill="auto"/>
            <w:vAlign w:val="center"/>
          </w:tcPr>
          <w:p w:rsidR="00BB13BE" w:rsidRPr="00B21E04" w:rsidRDefault="00BB13BE" w:rsidP="00B21E04">
            <w:pPr>
              <w:autoSpaceDE w:val="0"/>
              <w:jc w:val="center"/>
              <w:rPr>
                <w:sz w:val="20"/>
                <w:szCs w:val="20"/>
              </w:rPr>
            </w:pPr>
            <w:r w:rsidRPr="00B21E04">
              <w:rPr>
                <w:sz w:val="20"/>
                <w:szCs w:val="20"/>
              </w:rPr>
              <w:t>м</w:t>
            </w:r>
          </w:p>
        </w:tc>
        <w:tc>
          <w:tcPr>
            <w:tcW w:w="1555" w:type="dxa"/>
            <w:shd w:val="clear" w:color="auto" w:fill="auto"/>
            <w:vAlign w:val="center"/>
          </w:tcPr>
          <w:p w:rsidR="00BB13BE" w:rsidRPr="00B21E04" w:rsidRDefault="00BB13BE" w:rsidP="00B21E04">
            <w:pPr>
              <w:autoSpaceDE w:val="0"/>
              <w:jc w:val="center"/>
              <w:rPr>
                <w:sz w:val="20"/>
                <w:szCs w:val="20"/>
              </w:rPr>
            </w:pPr>
            <w:r w:rsidRPr="00B21E04">
              <w:rPr>
                <w:sz w:val="20"/>
                <w:szCs w:val="20"/>
              </w:rPr>
              <w:t>12</w:t>
            </w:r>
          </w:p>
        </w:tc>
      </w:tr>
      <w:tr w:rsidR="00BB13BE" w:rsidTr="0031464D">
        <w:tc>
          <w:tcPr>
            <w:tcW w:w="503" w:type="dxa"/>
            <w:shd w:val="clear" w:color="auto" w:fill="auto"/>
          </w:tcPr>
          <w:p w:rsidR="00BB13BE" w:rsidRPr="00B21E04" w:rsidRDefault="00BB13BE" w:rsidP="00B21E04">
            <w:pPr>
              <w:autoSpaceDE w:val="0"/>
              <w:jc w:val="center"/>
              <w:rPr>
                <w:sz w:val="20"/>
                <w:szCs w:val="20"/>
              </w:rPr>
            </w:pPr>
            <w:r w:rsidRPr="00B21E04">
              <w:rPr>
                <w:sz w:val="20"/>
                <w:szCs w:val="20"/>
              </w:rPr>
              <w:t>2</w:t>
            </w:r>
          </w:p>
        </w:tc>
        <w:tc>
          <w:tcPr>
            <w:tcW w:w="4352" w:type="dxa"/>
            <w:shd w:val="clear" w:color="auto" w:fill="auto"/>
            <w:vAlign w:val="center"/>
          </w:tcPr>
          <w:p w:rsidR="00BB13BE" w:rsidRPr="00B21E04" w:rsidRDefault="00BB13BE" w:rsidP="00B21E04">
            <w:pPr>
              <w:autoSpaceDE w:val="0"/>
              <w:rPr>
                <w:sz w:val="20"/>
                <w:szCs w:val="20"/>
              </w:rPr>
            </w:pPr>
            <w:r w:rsidRPr="00B21E04">
              <w:rPr>
                <w:sz w:val="20"/>
                <w:szCs w:val="20"/>
              </w:rPr>
              <w:t>Для отдыха взрослого населения</w:t>
            </w:r>
          </w:p>
        </w:tc>
        <w:tc>
          <w:tcPr>
            <w:tcW w:w="2950" w:type="dxa"/>
            <w:vMerge/>
            <w:shd w:val="clear" w:color="auto" w:fill="auto"/>
            <w:vAlign w:val="center"/>
          </w:tcPr>
          <w:p w:rsidR="00BB13BE" w:rsidRPr="00B21E04" w:rsidRDefault="00BB13BE" w:rsidP="00B21E04">
            <w:pPr>
              <w:autoSpaceDE w:val="0"/>
              <w:jc w:val="center"/>
              <w:rPr>
                <w:sz w:val="20"/>
                <w:szCs w:val="20"/>
              </w:rPr>
            </w:pPr>
          </w:p>
        </w:tc>
        <w:tc>
          <w:tcPr>
            <w:tcW w:w="1555" w:type="dxa"/>
            <w:shd w:val="clear" w:color="auto" w:fill="auto"/>
            <w:vAlign w:val="center"/>
          </w:tcPr>
          <w:p w:rsidR="00BB13BE" w:rsidRPr="00B21E04" w:rsidRDefault="00BB13BE" w:rsidP="00B21E04">
            <w:pPr>
              <w:autoSpaceDE w:val="0"/>
              <w:jc w:val="center"/>
              <w:rPr>
                <w:sz w:val="20"/>
                <w:szCs w:val="20"/>
              </w:rPr>
            </w:pPr>
            <w:r w:rsidRPr="00B21E04">
              <w:rPr>
                <w:sz w:val="20"/>
                <w:szCs w:val="20"/>
              </w:rPr>
              <w:t>10</w:t>
            </w:r>
          </w:p>
        </w:tc>
      </w:tr>
      <w:tr w:rsidR="00BB13BE" w:rsidTr="0031464D">
        <w:tc>
          <w:tcPr>
            <w:tcW w:w="503" w:type="dxa"/>
            <w:shd w:val="clear" w:color="auto" w:fill="auto"/>
          </w:tcPr>
          <w:p w:rsidR="00BB13BE" w:rsidRPr="00B21E04" w:rsidRDefault="00BB13BE" w:rsidP="00B21E04">
            <w:pPr>
              <w:autoSpaceDE w:val="0"/>
              <w:jc w:val="center"/>
              <w:rPr>
                <w:sz w:val="20"/>
                <w:szCs w:val="20"/>
              </w:rPr>
            </w:pPr>
            <w:r w:rsidRPr="00B21E04">
              <w:rPr>
                <w:sz w:val="20"/>
                <w:szCs w:val="20"/>
              </w:rPr>
              <w:t>3</w:t>
            </w:r>
          </w:p>
        </w:tc>
        <w:tc>
          <w:tcPr>
            <w:tcW w:w="4352" w:type="dxa"/>
            <w:shd w:val="clear" w:color="auto" w:fill="auto"/>
            <w:vAlign w:val="center"/>
          </w:tcPr>
          <w:p w:rsidR="00BB13BE" w:rsidRPr="00B21E04" w:rsidRDefault="00BB13BE" w:rsidP="00B21E04">
            <w:pPr>
              <w:autoSpaceDE w:val="0"/>
              <w:rPr>
                <w:sz w:val="20"/>
                <w:szCs w:val="20"/>
              </w:rPr>
            </w:pPr>
            <w:r w:rsidRPr="00B21E04">
              <w:rPr>
                <w:sz w:val="20"/>
                <w:szCs w:val="20"/>
              </w:rPr>
              <w:t>Для занятий физкультурой (в зависимости от шумовых характеристик*)</w:t>
            </w:r>
          </w:p>
        </w:tc>
        <w:tc>
          <w:tcPr>
            <w:tcW w:w="2950" w:type="dxa"/>
            <w:vMerge/>
            <w:shd w:val="clear" w:color="auto" w:fill="auto"/>
            <w:vAlign w:val="center"/>
          </w:tcPr>
          <w:p w:rsidR="00BB13BE" w:rsidRPr="00B21E04" w:rsidRDefault="00BB13BE" w:rsidP="00B21E04">
            <w:pPr>
              <w:autoSpaceDE w:val="0"/>
              <w:jc w:val="center"/>
              <w:rPr>
                <w:sz w:val="20"/>
                <w:szCs w:val="20"/>
              </w:rPr>
            </w:pPr>
          </w:p>
        </w:tc>
        <w:tc>
          <w:tcPr>
            <w:tcW w:w="1555" w:type="dxa"/>
            <w:shd w:val="clear" w:color="auto" w:fill="auto"/>
            <w:vAlign w:val="center"/>
          </w:tcPr>
          <w:p w:rsidR="00BB13BE" w:rsidRPr="00B21E04" w:rsidRDefault="00BB13BE" w:rsidP="00B21E04">
            <w:pPr>
              <w:autoSpaceDE w:val="0"/>
              <w:jc w:val="center"/>
              <w:rPr>
                <w:sz w:val="20"/>
                <w:szCs w:val="20"/>
              </w:rPr>
            </w:pPr>
            <w:r w:rsidRPr="00B21E04">
              <w:rPr>
                <w:sz w:val="20"/>
                <w:szCs w:val="20"/>
              </w:rPr>
              <w:t>10-40</w:t>
            </w:r>
          </w:p>
        </w:tc>
      </w:tr>
      <w:tr w:rsidR="00BB13BE" w:rsidTr="0031464D">
        <w:tc>
          <w:tcPr>
            <w:tcW w:w="503" w:type="dxa"/>
            <w:shd w:val="clear" w:color="auto" w:fill="auto"/>
          </w:tcPr>
          <w:p w:rsidR="00BB13BE" w:rsidRPr="00B21E04" w:rsidRDefault="00BB13BE" w:rsidP="00B21E04">
            <w:pPr>
              <w:autoSpaceDE w:val="0"/>
              <w:jc w:val="center"/>
              <w:rPr>
                <w:sz w:val="20"/>
                <w:szCs w:val="20"/>
              </w:rPr>
            </w:pPr>
            <w:r w:rsidRPr="00B21E04">
              <w:rPr>
                <w:sz w:val="20"/>
                <w:szCs w:val="20"/>
              </w:rPr>
              <w:t>4</w:t>
            </w:r>
          </w:p>
        </w:tc>
        <w:tc>
          <w:tcPr>
            <w:tcW w:w="4352" w:type="dxa"/>
            <w:shd w:val="clear" w:color="auto" w:fill="auto"/>
            <w:vAlign w:val="center"/>
          </w:tcPr>
          <w:p w:rsidR="00BB13BE" w:rsidRPr="00B21E04" w:rsidRDefault="00BB13BE" w:rsidP="00B21E04">
            <w:pPr>
              <w:autoSpaceDE w:val="0"/>
              <w:rPr>
                <w:sz w:val="20"/>
                <w:szCs w:val="20"/>
              </w:rPr>
            </w:pPr>
            <w:r w:rsidRPr="00B21E04">
              <w:rPr>
                <w:sz w:val="20"/>
                <w:szCs w:val="20"/>
              </w:rPr>
              <w:t>Для хозяйственных целей</w:t>
            </w:r>
          </w:p>
        </w:tc>
        <w:tc>
          <w:tcPr>
            <w:tcW w:w="2950" w:type="dxa"/>
            <w:vMerge/>
            <w:shd w:val="clear" w:color="auto" w:fill="auto"/>
            <w:vAlign w:val="center"/>
          </w:tcPr>
          <w:p w:rsidR="00BB13BE" w:rsidRPr="00B21E04" w:rsidRDefault="00BB13BE" w:rsidP="00B21E04">
            <w:pPr>
              <w:autoSpaceDE w:val="0"/>
              <w:jc w:val="center"/>
              <w:rPr>
                <w:sz w:val="20"/>
                <w:szCs w:val="20"/>
              </w:rPr>
            </w:pPr>
          </w:p>
        </w:tc>
        <w:tc>
          <w:tcPr>
            <w:tcW w:w="1555" w:type="dxa"/>
            <w:shd w:val="clear" w:color="auto" w:fill="auto"/>
            <w:vAlign w:val="center"/>
          </w:tcPr>
          <w:p w:rsidR="00BB13BE" w:rsidRPr="00B21E04" w:rsidRDefault="00BB13BE" w:rsidP="00B21E04">
            <w:pPr>
              <w:autoSpaceDE w:val="0"/>
              <w:jc w:val="center"/>
              <w:rPr>
                <w:sz w:val="20"/>
                <w:szCs w:val="20"/>
              </w:rPr>
            </w:pPr>
            <w:r w:rsidRPr="00B21E04">
              <w:rPr>
                <w:sz w:val="20"/>
                <w:szCs w:val="20"/>
              </w:rPr>
              <w:t>20</w:t>
            </w:r>
          </w:p>
        </w:tc>
      </w:tr>
      <w:tr w:rsidR="00BB13BE" w:rsidTr="0031464D">
        <w:tc>
          <w:tcPr>
            <w:tcW w:w="503" w:type="dxa"/>
            <w:shd w:val="clear" w:color="auto" w:fill="auto"/>
          </w:tcPr>
          <w:p w:rsidR="00BB13BE" w:rsidRPr="00B21E04" w:rsidRDefault="00BB13BE" w:rsidP="00B21E04">
            <w:pPr>
              <w:autoSpaceDE w:val="0"/>
              <w:jc w:val="center"/>
              <w:rPr>
                <w:sz w:val="20"/>
                <w:szCs w:val="20"/>
              </w:rPr>
            </w:pPr>
            <w:r w:rsidRPr="00B21E04">
              <w:rPr>
                <w:sz w:val="20"/>
                <w:szCs w:val="20"/>
              </w:rPr>
              <w:t>5</w:t>
            </w:r>
          </w:p>
        </w:tc>
        <w:tc>
          <w:tcPr>
            <w:tcW w:w="4352" w:type="dxa"/>
            <w:shd w:val="clear" w:color="auto" w:fill="auto"/>
            <w:vAlign w:val="center"/>
          </w:tcPr>
          <w:p w:rsidR="00BB13BE" w:rsidRPr="00B21E04" w:rsidRDefault="00BB13BE" w:rsidP="00B21E04">
            <w:pPr>
              <w:autoSpaceDE w:val="0"/>
              <w:rPr>
                <w:sz w:val="20"/>
                <w:szCs w:val="20"/>
              </w:rPr>
            </w:pPr>
            <w:r w:rsidRPr="00B21E04">
              <w:rPr>
                <w:sz w:val="20"/>
                <w:szCs w:val="20"/>
              </w:rPr>
              <w:t>Для выгула собак</w:t>
            </w:r>
          </w:p>
        </w:tc>
        <w:tc>
          <w:tcPr>
            <w:tcW w:w="2950" w:type="dxa"/>
            <w:vMerge/>
            <w:shd w:val="clear" w:color="auto" w:fill="auto"/>
            <w:vAlign w:val="center"/>
          </w:tcPr>
          <w:p w:rsidR="00BB13BE" w:rsidRPr="00B21E04" w:rsidRDefault="00BB13BE" w:rsidP="00B21E04">
            <w:pPr>
              <w:autoSpaceDE w:val="0"/>
              <w:jc w:val="center"/>
              <w:rPr>
                <w:sz w:val="20"/>
                <w:szCs w:val="20"/>
              </w:rPr>
            </w:pPr>
          </w:p>
        </w:tc>
        <w:tc>
          <w:tcPr>
            <w:tcW w:w="1555" w:type="dxa"/>
            <w:shd w:val="clear" w:color="auto" w:fill="auto"/>
            <w:vAlign w:val="center"/>
          </w:tcPr>
          <w:p w:rsidR="00BB13BE" w:rsidRPr="00B21E04" w:rsidRDefault="00BB13BE" w:rsidP="00B21E04">
            <w:pPr>
              <w:autoSpaceDE w:val="0"/>
              <w:jc w:val="center"/>
              <w:rPr>
                <w:sz w:val="20"/>
                <w:szCs w:val="20"/>
              </w:rPr>
            </w:pPr>
            <w:r w:rsidRPr="00B21E04">
              <w:rPr>
                <w:sz w:val="20"/>
                <w:szCs w:val="20"/>
              </w:rPr>
              <w:t>40</w:t>
            </w:r>
          </w:p>
        </w:tc>
      </w:tr>
    </w:tbl>
    <w:p w:rsidR="000B6F33" w:rsidRPr="00DC0FE5" w:rsidRDefault="00380598" w:rsidP="00380598">
      <w:pPr>
        <w:autoSpaceDE w:val="0"/>
        <w:ind w:firstLine="709"/>
        <w:jc w:val="both"/>
        <w:rPr>
          <w:rFonts w:eastAsia="TimesNewRomanPSMT"/>
          <w:szCs w:val="20"/>
        </w:rPr>
      </w:pPr>
      <w:r w:rsidRPr="00DC0FE5">
        <w:rPr>
          <w:rFonts w:eastAsia="TimesNewRomanPSMT"/>
          <w:szCs w:val="20"/>
        </w:rPr>
        <w:t>Примечани</w:t>
      </w:r>
      <w:r w:rsidR="000B6F33" w:rsidRPr="00DC0FE5">
        <w:rPr>
          <w:rFonts w:eastAsia="TimesNewRomanPSMT"/>
          <w:szCs w:val="20"/>
        </w:rPr>
        <w:t>я:</w:t>
      </w:r>
    </w:p>
    <w:p w:rsidR="00BB13BE" w:rsidRPr="00DC0FE5" w:rsidRDefault="00BB13BE" w:rsidP="00DC0FE5">
      <w:pPr>
        <w:pStyle w:val="a9"/>
        <w:numPr>
          <w:ilvl w:val="0"/>
          <w:numId w:val="17"/>
        </w:numPr>
        <w:autoSpaceDE w:val="0"/>
        <w:spacing w:line="240" w:lineRule="auto"/>
        <w:ind w:left="0" w:firstLine="709"/>
        <w:rPr>
          <w:rFonts w:ascii="Times New Roman" w:eastAsia="TimesNewRomanPSMT" w:hAnsi="Times New Roman"/>
          <w:sz w:val="24"/>
          <w:szCs w:val="20"/>
        </w:rPr>
      </w:pPr>
      <w:r w:rsidRPr="00DC0FE5">
        <w:rPr>
          <w:rFonts w:ascii="Times New Roman" w:eastAsia="TimesNewRomanPSMT" w:hAnsi="Times New Roman"/>
          <w:sz w:val="24"/>
          <w:szCs w:val="20"/>
        </w:rPr>
        <w:t>(*)</w:t>
      </w:r>
      <w:r w:rsidR="00BF5E2D" w:rsidRPr="00DC0FE5">
        <w:rPr>
          <w:rFonts w:ascii="Times New Roman" w:eastAsia="TimesNewRomanPSMT" w:hAnsi="Times New Roman"/>
          <w:sz w:val="24"/>
          <w:szCs w:val="20"/>
        </w:rPr>
        <w:t xml:space="preserve"> </w:t>
      </w:r>
      <w:r w:rsidRPr="00DC0FE5">
        <w:rPr>
          <w:rFonts w:ascii="Times New Roman" w:eastAsia="TimesNewRomanPSMT" w:hAnsi="Times New Roman"/>
          <w:sz w:val="24"/>
          <w:szCs w:val="20"/>
        </w:rPr>
        <w:t>Наибольшие значения следует принимать для хоккейных и футбольных площ</w:t>
      </w:r>
      <w:r w:rsidR="00BF5E2D" w:rsidRPr="00DC0FE5">
        <w:rPr>
          <w:rFonts w:ascii="Times New Roman" w:eastAsia="TimesNewRomanPSMT" w:hAnsi="Times New Roman"/>
          <w:sz w:val="24"/>
          <w:szCs w:val="20"/>
        </w:rPr>
        <w:t xml:space="preserve">адок, наименьшие - для площадок </w:t>
      </w:r>
      <w:r w:rsidRPr="00DC0FE5">
        <w:rPr>
          <w:rFonts w:ascii="Times New Roman" w:eastAsia="TimesNewRomanPSMT" w:hAnsi="Times New Roman"/>
          <w:sz w:val="24"/>
          <w:szCs w:val="20"/>
        </w:rPr>
        <w:t>для настольного тенниса</w:t>
      </w:r>
      <w:r w:rsidR="000B6F33" w:rsidRPr="00DC0FE5">
        <w:rPr>
          <w:rFonts w:ascii="Times New Roman" w:eastAsia="TimesNewRomanPSMT" w:hAnsi="Times New Roman"/>
          <w:sz w:val="24"/>
          <w:szCs w:val="20"/>
        </w:rPr>
        <w:t>;</w:t>
      </w:r>
    </w:p>
    <w:p w:rsidR="00A03999" w:rsidRPr="00DC0FE5" w:rsidRDefault="000B6F33" w:rsidP="00DC0FE5">
      <w:pPr>
        <w:pStyle w:val="a9"/>
        <w:numPr>
          <w:ilvl w:val="0"/>
          <w:numId w:val="17"/>
        </w:numPr>
        <w:autoSpaceDE w:val="0"/>
        <w:spacing w:line="240" w:lineRule="auto"/>
        <w:ind w:left="0" w:firstLine="709"/>
        <w:rPr>
          <w:rFonts w:ascii="Times New Roman" w:eastAsia="TimesNewRomanPSMT" w:hAnsi="Times New Roman"/>
          <w:sz w:val="24"/>
          <w:szCs w:val="20"/>
        </w:rPr>
      </w:pPr>
      <w:r w:rsidRPr="00DC0FE5">
        <w:rPr>
          <w:rFonts w:ascii="Times New Roman" w:eastAsia="TimesNewRomanPSMT" w:hAnsi="Times New Roman"/>
          <w:sz w:val="24"/>
          <w:szCs w:val="20"/>
        </w:rPr>
        <w:t>Допускается уменьшение не более чем на 25% указанных в пункте 4 Таблицы расстояний на основании результатов оценки заявки на создание места (площадки) накопления ТКО на предмет ее соответствия санитарно-эпидемиологическим требованиям, изложенным в прил</w:t>
      </w:r>
      <w:r w:rsidR="00A03999" w:rsidRPr="00DC0FE5">
        <w:rPr>
          <w:rFonts w:ascii="Times New Roman" w:eastAsia="TimesNewRomanPSMT" w:hAnsi="Times New Roman"/>
          <w:sz w:val="24"/>
          <w:szCs w:val="20"/>
        </w:rPr>
        <w:t>ожении N 1 к СанПиН 2.1.3684-21;</w:t>
      </w:r>
    </w:p>
    <w:p w:rsidR="00BF5E2D" w:rsidRPr="00DC0FE5" w:rsidRDefault="00A03999" w:rsidP="00DC0FE5">
      <w:pPr>
        <w:pStyle w:val="a9"/>
        <w:numPr>
          <w:ilvl w:val="0"/>
          <w:numId w:val="17"/>
        </w:numPr>
        <w:autoSpaceDE w:val="0"/>
        <w:spacing w:line="240" w:lineRule="auto"/>
        <w:ind w:left="0" w:firstLine="709"/>
        <w:rPr>
          <w:rFonts w:ascii="Times New Roman" w:eastAsia="TimesNewRomanPSMT" w:hAnsi="Times New Roman"/>
          <w:sz w:val="24"/>
          <w:szCs w:val="20"/>
        </w:rPr>
      </w:pPr>
      <w:r w:rsidRPr="00DC0FE5">
        <w:rPr>
          <w:rFonts w:ascii="Times New Roman" w:eastAsia="TimesNewRomanPSMT" w:hAnsi="Times New Roman"/>
          <w:sz w:val="24"/>
          <w:szCs w:val="20"/>
        </w:rPr>
        <w:t xml:space="preserve"> В случае раздельного накопления отходов расстояние</w:t>
      </w:r>
      <w:r w:rsidR="00972DF3">
        <w:rPr>
          <w:rFonts w:ascii="Times New Roman" w:eastAsia="TimesNewRomanPSMT" w:hAnsi="Times New Roman"/>
          <w:sz w:val="24"/>
          <w:szCs w:val="20"/>
        </w:rPr>
        <w:t>,</w:t>
      </w:r>
      <w:r w:rsidRPr="00DC0FE5">
        <w:rPr>
          <w:rFonts w:ascii="Times New Roman" w:eastAsia="TimesNewRomanPSMT" w:hAnsi="Times New Roman"/>
          <w:sz w:val="24"/>
          <w:szCs w:val="20"/>
        </w:rPr>
        <w:t xml:space="preserve"> указанное в пункте 4 Таблицы</w:t>
      </w:r>
      <w:r w:rsidR="00972DF3">
        <w:rPr>
          <w:rFonts w:ascii="Times New Roman" w:eastAsia="TimesNewRomanPSMT" w:hAnsi="Times New Roman"/>
          <w:sz w:val="24"/>
          <w:szCs w:val="20"/>
        </w:rPr>
        <w:t>,</w:t>
      </w:r>
      <w:r w:rsidRPr="00DC0FE5">
        <w:rPr>
          <w:rFonts w:ascii="Times New Roman" w:eastAsia="TimesNewRomanPSMT" w:hAnsi="Times New Roman"/>
          <w:sz w:val="24"/>
          <w:szCs w:val="20"/>
        </w:rPr>
        <w:t xml:space="preserve">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в городских населенных пунктах - не менее 10 метров.</w:t>
      </w:r>
    </w:p>
    <w:p w:rsidR="00A03999" w:rsidRPr="00DC0FE5" w:rsidRDefault="00A03999" w:rsidP="00A03999">
      <w:pPr>
        <w:autoSpaceDE w:val="0"/>
        <w:jc w:val="both"/>
        <w:rPr>
          <w:rFonts w:eastAsia="TimesNewRomanPSMT"/>
          <w:sz w:val="32"/>
        </w:rPr>
      </w:pPr>
    </w:p>
    <w:p w:rsidR="00BB13BE" w:rsidRDefault="00BB13BE" w:rsidP="00CF2989">
      <w:pPr>
        <w:autoSpaceDE w:val="0"/>
        <w:ind w:firstLine="709"/>
        <w:jc w:val="both"/>
        <w:rPr>
          <w:rFonts w:eastAsia="TimesNewRomanPSMT"/>
        </w:rPr>
      </w:pPr>
      <w:r w:rsidRPr="00BB13BE">
        <w:rPr>
          <w:rFonts w:eastAsia="TimesNewRomanPSMT"/>
        </w:rPr>
        <w:lastRenderedPageBreak/>
        <w:t>Площадь озелененной территории микрорайона (квартала)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территории квартала.</w:t>
      </w:r>
      <w:r w:rsidR="002F2CBA">
        <w:rPr>
          <w:rFonts w:eastAsia="TimesNewRomanPSMT"/>
        </w:rPr>
        <w:t xml:space="preserve"> </w:t>
      </w:r>
      <w:r w:rsidR="002F2CBA" w:rsidRPr="002F2CBA">
        <w:rPr>
          <w:rFonts w:eastAsia="TimesNewRomanPSMT"/>
        </w:rPr>
        <w:t>Озелененные территории общего пользования жилого микрорайона (скверы, сады, бульвары), предназначенные для повседневного и периодического отдыха жителей, рассчитываются из показателя минимальной обеспеченности – 1,7 м</w:t>
      </w:r>
      <w:r w:rsidR="002F2CBA" w:rsidRPr="00982D4F">
        <w:rPr>
          <w:rFonts w:eastAsia="TimesNewRomanPSMT"/>
          <w:vertAlign w:val="superscript"/>
        </w:rPr>
        <w:t>2</w:t>
      </w:r>
      <w:r w:rsidR="002F2CBA" w:rsidRPr="002F2CBA">
        <w:rPr>
          <w:rFonts w:eastAsia="TimesNewRomanPSMT"/>
        </w:rPr>
        <w:t>/чел.</w:t>
      </w:r>
    </w:p>
    <w:p w:rsidR="00CF2989" w:rsidRDefault="00BB13BE" w:rsidP="00CF2989">
      <w:pPr>
        <w:autoSpaceDE w:val="0"/>
        <w:ind w:firstLine="709"/>
        <w:jc w:val="both"/>
        <w:rPr>
          <w:rFonts w:eastAsia="TimesNewRomanPSMT"/>
        </w:rPr>
      </w:pPr>
      <w:r w:rsidRPr="00BB13BE">
        <w:rPr>
          <w:rFonts w:eastAsia="TimesNewRomanPSMT"/>
        </w:rPr>
        <w:t>В площадь отдельных участков озелененной территории</w:t>
      </w:r>
      <w:r>
        <w:rPr>
          <w:rFonts w:eastAsia="TimesNewRomanPSMT"/>
        </w:rPr>
        <w:t xml:space="preserve"> включаются площадки для отдыха </w:t>
      </w:r>
      <w:r w:rsidRPr="00BB13BE">
        <w:rPr>
          <w:rFonts w:eastAsia="TimesNewRomanPSMT"/>
        </w:rPr>
        <w:t>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w:t>
      </w:r>
      <w:r>
        <w:rPr>
          <w:rFonts w:eastAsia="TimesNewRomanPSMT"/>
        </w:rPr>
        <w:t xml:space="preserve"> </w:t>
      </w:r>
      <w:r w:rsidRPr="00BB13BE">
        <w:rPr>
          <w:rFonts w:eastAsia="TimesNewRomanPSMT"/>
        </w:rPr>
        <w:t>если они занимают не более 30% общей</w:t>
      </w:r>
      <w:r w:rsidR="00CF2989">
        <w:rPr>
          <w:rFonts w:eastAsia="TimesNewRomanPSMT"/>
        </w:rPr>
        <w:t xml:space="preserve"> площади участка.</w:t>
      </w:r>
    </w:p>
    <w:p w:rsidR="00BB6894" w:rsidRPr="00BB6894" w:rsidRDefault="00BB6894" w:rsidP="00BB6894">
      <w:pPr>
        <w:autoSpaceDE w:val="0"/>
        <w:ind w:firstLine="709"/>
        <w:jc w:val="both"/>
        <w:rPr>
          <w:rFonts w:eastAsia="TimesNewRomanPSMT"/>
        </w:rPr>
      </w:pPr>
      <w:r>
        <w:rPr>
          <w:rFonts w:eastAsia="TimesNewRomanPSMT"/>
        </w:rPr>
        <w:t xml:space="preserve">Минимально допустимая доля (%, </w:t>
      </w:r>
      <w:r w:rsidRPr="00BB6894">
        <w:rPr>
          <w:rFonts w:eastAsia="TimesNewRomanPSMT"/>
        </w:rPr>
        <w:t>площадь) озелененной территории земельных участков определяется в соответствии с показателями, установленными в Правилах землепользования и застройки муниципального образования города Благовещенска.</w:t>
      </w:r>
    </w:p>
    <w:p w:rsidR="00BB6894" w:rsidRPr="00BB6894" w:rsidRDefault="00BB6894" w:rsidP="00BB6894">
      <w:pPr>
        <w:autoSpaceDE w:val="0"/>
        <w:ind w:firstLine="709"/>
        <w:jc w:val="both"/>
        <w:rPr>
          <w:rFonts w:eastAsia="TimesNewRomanPSMT"/>
        </w:rPr>
      </w:pPr>
      <w:r w:rsidRPr="00BB6894">
        <w:rPr>
          <w:rFonts w:eastAsia="TimesNewRomanPSMT"/>
        </w:rPr>
        <w:t>На территориях с высокой плотностью застройки допускается применять виды мобильного и стационарного озеленения: контейнерное, вертикальное, крышное в объеме не более 30% от нормируемых показателей.</w:t>
      </w:r>
    </w:p>
    <w:p w:rsidR="00BB6894" w:rsidRPr="00BB6894" w:rsidRDefault="00BB6894" w:rsidP="00BB6894">
      <w:pPr>
        <w:autoSpaceDE w:val="0"/>
        <w:ind w:firstLine="709"/>
        <w:jc w:val="both"/>
        <w:rPr>
          <w:rFonts w:eastAsia="TimesNewRomanPSMT"/>
        </w:rPr>
      </w:pPr>
      <w:r w:rsidRPr="00BB6894">
        <w:rPr>
          <w:rFonts w:eastAsia="TimesNewRomanPSMT"/>
        </w:rPr>
        <w:t>С целью обеспечения потребностей в озеленении в неблагоприятные времена года допускается устраивать озелененные рекреации, зимние сады, озелененные игровые площадки с беспрепятственным доступом (в т.</w:t>
      </w:r>
      <w:r w:rsidR="00A67B90">
        <w:rPr>
          <w:rFonts w:eastAsia="TimesNewRomanPSMT"/>
        </w:rPr>
        <w:t xml:space="preserve"> </w:t>
      </w:r>
      <w:r w:rsidRPr="00BB6894">
        <w:rPr>
          <w:rFonts w:eastAsia="TimesNewRomanPSMT"/>
        </w:rPr>
        <w:t>ч. МГН) круглогодичного использования в объеме озеленения не более 50% от нормируемых показателей.</w:t>
      </w:r>
    </w:p>
    <w:p w:rsidR="00BB6894" w:rsidRPr="00BB6894" w:rsidRDefault="00BB6894" w:rsidP="00BB6894">
      <w:pPr>
        <w:autoSpaceDE w:val="0"/>
        <w:ind w:firstLine="709"/>
        <w:jc w:val="both"/>
        <w:rPr>
          <w:rFonts w:eastAsia="TimesNewRomanPSMT"/>
        </w:rPr>
      </w:pPr>
      <w:r w:rsidRPr="00BB6894">
        <w:rPr>
          <w:rFonts w:eastAsia="TimesNewRomanPSMT"/>
        </w:rPr>
        <w:t>При устройстве элементов благоустройства необходимо предусматривать использование проницаемых покрытий (покрытие тротуаров и/или дорог и/или велосипедных дорожек и/или стоянок автомобилей, частично пропускающее воду и воздух, обеспечивающее более равномерное и эффективное поглощение осадков) в объеме не менее 20% от нормируемых показателей.</w:t>
      </w:r>
    </w:p>
    <w:p w:rsidR="00A03999" w:rsidRDefault="00BB6894" w:rsidP="00BB6894">
      <w:pPr>
        <w:autoSpaceDE w:val="0"/>
        <w:ind w:firstLine="709"/>
        <w:jc w:val="both"/>
        <w:rPr>
          <w:rFonts w:eastAsia="TimesNewRomanPSMT"/>
        </w:rPr>
      </w:pPr>
      <w:r w:rsidRPr="000E5738">
        <w:rPr>
          <w:rFonts w:eastAsia="TimesNewRomanPSMT"/>
        </w:rPr>
        <w:t>При многофункциональной застройке допускается предусматривать до 100% замещающего озеленения - контейнерное, вертикальное, крышное, внутреннее (зимние сады и озелененные рекреации) и др.</w:t>
      </w:r>
    </w:p>
    <w:p w:rsidR="007F54D7" w:rsidRDefault="007F54D7" w:rsidP="00BB6894">
      <w:pPr>
        <w:autoSpaceDE w:val="0"/>
        <w:ind w:firstLine="709"/>
        <w:jc w:val="both"/>
        <w:rPr>
          <w:rFonts w:eastAsia="TimesNewRomanPSMT"/>
        </w:rPr>
      </w:pPr>
      <w:r w:rsidRPr="007F54D7">
        <w:rPr>
          <w:rFonts w:eastAsia="TimesNewRomanPSMT"/>
        </w:rPr>
        <w:t>При озеленении допускается устраивать экопарковки с проницаемым покрытием (место для стоянки автомобилей, которое засеяно травой, укреплено газонной решеткой или каменными блоками, которые защищают корневую систему травы от колес автомобиля) в объеме не более 20% нормируемого озеленения, кроме строительства в водоохранных и иных зонах, где размещение автотранспорта не допускается без твердых непроницаемых покрытий.</w:t>
      </w:r>
    </w:p>
    <w:p w:rsidR="00C80A25" w:rsidRDefault="00C80A25" w:rsidP="007D708B">
      <w:pPr>
        <w:ind w:firstLine="709"/>
        <w:jc w:val="both"/>
        <w:rPr>
          <w:rFonts w:eastAsia="TimesNewRomanPSMT"/>
        </w:rPr>
      </w:pPr>
    </w:p>
    <w:p w:rsidR="00C80A25" w:rsidRDefault="00C80A25" w:rsidP="007D708B">
      <w:pPr>
        <w:ind w:firstLine="709"/>
        <w:jc w:val="both"/>
        <w:rPr>
          <w:rFonts w:eastAsia="TimesNewRomanPSMT"/>
        </w:rPr>
      </w:pPr>
    </w:p>
    <w:p w:rsidR="00AB4724" w:rsidRDefault="00CF2989" w:rsidP="00CF2989">
      <w:pPr>
        <w:jc w:val="center"/>
        <w:rPr>
          <w:rFonts w:eastAsia="TimesNewRomanPSMT"/>
          <w:b/>
          <w:bCs/>
        </w:rPr>
      </w:pPr>
      <w:r w:rsidRPr="00CF2989">
        <w:rPr>
          <w:rFonts w:eastAsia="TimesNewRomanPSMT"/>
          <w:b/>
          <w:bCs/>
        </w:rPr>
        <w:t xml:space="preserve">3.2 Расчетные показатели в области организации и осуществления мероприятий по территориальной и гражданской обороне, защите населения и территории </w:t>
      </w:r>
    </w:p>
    <w:p w:rsidR="0003123E" w:rsidRPr="00CF2989" w:rsidRDefault="00CF2989" w:rsidP="00CF2989">
      <w:pPr>
        <w:jc w:val="center"/>
        <w:rPr>
          <w:rFonts w:eastAsia="TimesNewRomanPSMT"/>
          <w:b/>
        </w:rPr>
      </w:pPr>
      <w:r w:rsidRPr="00CF2989">
        <w:rPr>
          <w:rFonts w:eastAsia="TimesNewRomanPSMT"/>
          <w:b/>
          <w:bCs/>
        </w:rPr>
        <w:t xml:space="preserve">муниципального образования </w:t>
      </w:r>
      <w:r w:rsidR="007E738F">
        <w:rPr>
          <w:rFonts w:eastAsia="TimesNewRomanPSMT"/>
          <w:b/>
          <w:bCs/>
        </w:rPr>
        <w:t>города Благовещенска</w:t>
      </w:r>
      <w:r w:rsidRPr="00CF2989">
        <w:rPr>
          <w:rFonts w:eastAsia="TimesNewRomanPSMT"/>
          <w:b/>
          <w:bCs/>
        </w:rPr>
        <w:t xml:space="preserve"> от чрезвычайных ситуа</w:t>
      </w:r>
      <w:r w:rsidRPr="00CF2989">
        <w:rPr>
          <w:rFonts w:eastAsia="TimesNewRomanPSMT"/>
          <w:b/>
          <w:bCs/>
        </w:rPr>
        <w:softHyphen/>
        <w:t>ций природного и техногенного характера</w:t>
      </w:r>
    </w:p>
    <w:p w:rsidR="00415BE9" w:rsidRPr="00415BE9" w:rsidRDefault="00415BE9" w:rsidP="00CF2989">
      <w:pPr>
        <w:ind w:firstLine="709"/>
        <w:jc w:val="both"/>
        <w:rPr>
          <w:szCs w:val="28"/>
        </w:rPr>
      </w:pPr>
      <w:r w:rsidRPr="00415BE9">
        <w:rPr>
          <w:szCs w:val="28"/>
        </w:rPr>
        <w:t xml:space="preserve">Расчётные показатели в области организации и осуществления мероприятий по территориальной и гражданской обороне, защите населения и территории муниципального образования </w:t>
      </w:r>
      <w:r w:rsidR="007E738F">
        <w:rPr>
          <w:szCs w:val="28"/>
        </w:rPr>
        <w:t>города Благовещенска</w:t>
      </w:r>
      <w:r w:rsidRPr="00415BE9">
        <w:rPr>
          <w:szCs w:val="28"/>
        </w:rPr>
        <w:t xml:space="preserve"> от чрезвычайных ситуа</w:t>
      </w:r>
      <w:r w:rsidRPr="00415BE9">
        <w:rPr>
          <w:szCs w:val="28"/>
        </w:rPr>
        <w:softHyphen/>
        <w:t xml:space="preserve">ций природного и техногенного характера установлены в соответствии с полномочиями городского </w:t>
      </w:r>
      <w:r w:rsidR="00CF2989">
        <w:rPr>
          <w:szCs w:val="28"/>
        </w:rPr>
        <w:t>округа</w:t>
      </w:r>
      <w:r w:rsidRPr="00415BE9">
        <w:rPr>
          <w:szCs w:val="28"/>
        </w:rPr>
        <w:t xml:space="preserve"> в этой сфере.</w:t>
      </w:r>
    </w:p>
    <w:p w:rsidR="00CF2989" w:rsidRPr="00415BE9" w:rsidRDefault="00415BE9" w:rsidP="0014058C">
      <w:pPr>
        <w:ind w:firstLine="709"/>
        <w:jc w:val="both"/>
        <w:rPr>
          <w:szCs w:val="28"/>
        </w:rPr>
      </w:pPr>
      <w:r w:rsidRPr="00415BE9">
        <w:rPr>
          <w:szCs w:val="28"/>
        </w:rPr>
        <w:t xml:space="preserve">Расчётные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представлены в </w:t>
      </w:r>
      <w:r w:rsidRPr="00380598">
        <w:rPr>
          <w:szCs w:val="28"/>
        </w:rPr>
        <w:t xml:space="preserve">таблицах </w:t>
      </w:r>
      <w:r w:rsidR="000223C4">
        <w:rPr>
          <w:szCs w:val="28"/>
        </w:rPr>
        <w:t>29</w:t>
      </w:r>
      <w:r w:rsidR="00380598" w:rsidRPr="00380598">
        <w:rPr>
          <w:szCs w:val="28"/>
        </w:rPr>
        <w:t>, 3</w:t>
      </w:r>
      <w:r w:rsidR="000223C4">
        <w:rPr>
          <w:szCs w:val="28"/>
        </w:rPr>
        <w:t>0</w:t>
      </w:r>
      <w:r w:rsidR="00380598" w:rsidRPr="00380598">
        <w:rPr>
          <w:szCs w:val="28"/>
        </w:rPr>
        <w:t>.</w:t>
      </w:r>
    </w:p>
    <w:p w:rsidR="00380598" w:rsidRDefault="00380598" w:rsidP="00415BE9">
      <w:pPr>
        <w:rPr>
          <w:color w:val="FF0000"/>
          <w:szCs w:val="28"/>
        </w:rPr>
      </w:pPr>
    </w:p>
    <w:p w:rsidR="006359DD" w:rsidRDefault="006359DD" w:rsidP="00415BE9">
      <w:pPr>
        <w:rPr>
          <w:color w:val="FF0000"/>
          <w:szCs w:val="28"/>
        </w:rPr>
      </w:pPr>
    </w:p>
    <w:p w:rsidR="006359DD" w:rsidRDefault="006359DD" w:rsidP="00415BE9">
      <w:pPr>
        <w:rPr>
          <w:color w:val="FF0000"/>
          <w:szCs w:val="28"/>
        </w:rPr>
      </w:pPr>
    </w:p>
    <w:p w:rsidR="00415BE9" w:rsidRPr="00415BE9" w:rsidRDefault="00CF2989" w:rsidP="00415BE9">
      <w:pPr>
        <w:rPr>
          <w:bCs/>
          <w:szCs w:val="28"/>
        </w:rPr>
      </w:pPr>
      <w:r w:rsidRPr="00657BD6">
        <w:rPr>
          <w:szCs w:val="28"/>
        </w:rPr>
        <w:lastRenderedPageBreak/>
        <w:t xml:space="preserve">Таблица </w:t>
      </w:r>
      <w:r w:rsidR="000223C4">
        <w:rPr>
          <w:szCs w:val="28"/>
        </w:rPr>
        <w:t>29</w:t>
      </w:r>
      <w:r w:rsidRPr="00657BD6">
        <w:rPr>
          <w:szCs w:val="28"/>
        </w:rPr>
        <w:t xml:space="preserve"> </w:t>
      </w:r>
      <w:r w:rsidR="00A3723C">
        <w:rPr>
          <w:szCs w:val="28"/>
        </w:rPr>
        <w:t>–</w:t>
      </w:r>
      <w:r w:rsidR="00415BE9" w:rsidRPr="00657BD6">
        <w:rPr>
          <w:szCs w:val="28"/>
        </w:rPr>
        <w:t xml:space="preserve"> </w:t>
      </w:r>
      <w:r w:rsidR="00415BE9" w:rsidRPr="00415BE9">
        <w:rPr>
          <w:bCs/>
          <w:szCs w:val="28"/>
        </w:rPr>
        <w:t>Расчетные показатели объектов противопожарного водоснабжения</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40"/>
        <w:gridCol w:w="2721"/>
        <w:gridCol w:w="2126"/>
        <w:gridCol w:w="3969"/>
      </w:tblGrid>
      <w:tr w:rsidR="00415BE9" w:rsidRPr="00CF2989" w:rsidTr="00DC0FE5">
        <w:trPr>
          <w:trHeight w:val="360"/>
          <w:tblHeader/>
        </w:trPr>
        <w:tc>
          <w:tcPr>
            <w:tcW w:w="540" w:type="dxa"/>
            <w:vMerge w:val="restart"/>
            <w:shd w:val="clear" w:color="auto" w:fill="auto"/>
            <w:vAlign w:val="center"/>
          </w:tcPr>
          <w:p w:rsidR="00415BE9" w:rsidRPr="00A8143E" w:rsidRDefault="00415BE9" w:rsidP="00CF2989">
            <w:pPr>
              <w:jc w:val="center"/>
              <w:rPr>
                <w:b/>
                <w:sz w:val="20"/>
                <w:szCs w:val="20"/>
              </w:rPr>
            </w:pPr>
            <w:r w:rsidRPr="00A8143E">
              <w:rPr>
                <w:b/>
                <w:sz w:val="20"/>
                <w:szCs w:val="20"/>
              </w:rPr>
              <w:t>№</w:t>
            </w:r>
          </w:p>
          <w:p w:rsidR="00415BE9" w:rsidRPr="00A8143E" w:rsidRDefault="00415BE9" w:rsidP="00CF2989">
            <w:pPr>
              <w:jc w:val="center"/>
              <w:rPr>
                <w:sz w:val="20"/>
                <w:szCs w:val="20"/>
              </w:rPr>
            </w:pPr>
            <w:r w:rsidRPr="00A8143E">
              <w:rPr>
                <w:b/>
                <w:sz w:val="20"/>
                <w:szCs w:val="20"/>
              </w:rPr>
              <w:t>п/п</w:t>
            </w:r>
          </w:p>
        </w:tc>
        <w:tc>
          <w:tcPr>
            <w:tcW w:w="2721" w:type="dxa"/>
            <w:vMerge w:val="restart"/>
            <w:shd w:val="clear" w:color="auto" w:fill="auto"/>
            <w:vAlign w:val="center"/>
          </w:tcPr>
          <w:p w:rsidR="00415BE9" w:rsidRPr="00A8143E" w:rsidRDefault="00415BE9" w:rsidP="00CF2989">
            <w:pPr>
              <w:jc w:val="center"/>
              <w:rPr>
                <w:b/>
                <w:sz w:val="20"/>
                <w:szCs w:val="20"/>
              </w:rPr>
            </w:pPr>
            <w:r w:rsidRPr="00A8143E">
              <w:rPr>
                <w:b/>
                <w:sz w:val="20"/>
                <w:szCs w:val="20"/>
              </w:rPr>
              <w:t>Наименование объекта</w:t>
            </w:r>
          </w:p>
        </w:tc>
        <w:tc>
          <w:tcPr>
            <w:tcW w:w="6095" w:type="dxa"/>
            <w:gridSpan w:val="2"/>
            <w:shd w:val="clear" w:color="auto" w:fill="auto"/>
            <w:vAlign w:val="center"/>
            <w:hideMark/>
          </w:tcPr>
          <w:p w:rsidR="00415BE9" w:rsidRPr="00A8143E" w:rsidRDefault="00415BE9" w:rsidP="00CF2989">
            <w:pPr>
              <w:jc w:val="center"/>
              <w:rPr>
                <w:b/>
                <w:sz w:val="20"/>
                <w:szCs w:val="20"/>
              </w:rPr>
            </w:pPr>
            <w:r w:rsidRPr="00A8143E">
              <w:rPr>
                <w:b/>
                <w:sz w:val="20"/>
                <w:szCs w:val="20"/>
              </w:rPr>
              <w:t>Минимально допустимый уровень обеспеченности</w:t>
            </w:r>
          </w:p>
        </w:tc>
      </w:tr>
      <w:tr w:rsidR="00415BE9" w:rsidRPr="00CF2989" w:rsidTr="00DC0FE5">
        <w:trPr>
          <w:trHeight w:val="360"/>
          <w:tblHeader/>
        </w:trPr>
        <w:tc>
          <w:tcPr>
            <w:tcW w:w="540" w:type="dxa"/>
            <w:vMerge/>
            <w:shd w:val="clear" w:color="auto" w:fill="auto"/>
            <w:vAlign w:val="center"/>
          </w:tcPr>
          <w:p w:rsidR="00415BE9" w:rsidRPr="00A8143E" w:rsidRDefault="00415BE9" w:rsidP="00CF2989">
            <w:pPr>
              <w:jc w:val="center"/>
              <w:rPr>
                <w:b/>
                <w:sz w:val="20"/>
                <w:szCs w:val="20"/>
              </w:rPr>
            </w:pPr>
          </w:p>
        </w:tc>
        <w:tc>
          <w:tcPr>
            <w:tcW w:w="2721" w:type="dxa"/>
            <w:vMerge/>
            <w:shd w:val="clear" w:color="auto" w:fill="auto"/>
            <w:vAlign w:val="center"/>
          </w:tcPr>
          <w:p w:rsidR="00415BE9" w:rsidRPr="00A8143E" w:rsidRDefault="00415BE9" w:rsidP="00CF2989">
            <w:pPr>
              <w:jc w:val="center"/>
              <w:rPr>
                <w:b/>
                <w:sz w:val="20"/>
                <w:szCs w:val="20"/>
              </w:rPr>
            </w:pPr>
          </w:p>
        </w:tc>
        <w:tc>
          <w:tcPr>
            <w:tcW w:w="2126" w:type="dxa"/>
            <w:shd w:val="clear" w:color="auto" w:fill="auto"/>
            <w:vAlign w:val="center"/>
          </w:tcPr>
          <w:p w:rsidR="00415BE9" w:rsidRPr="00A8143E" w:rsidRDefault="00415BE9" w:rsidP="00CF2989">
            <w:pPr>
              <w:jc w:val="center"/>
              <w:rPr>
                <w:b/>
                <w:sz w:val="20"/>
                <w:szCs w:val="20"/>
              </w:rPr>
            </w:pPr>
            <w:r w:rsidRPr="00A8143E">
              <w:rPr>
                <w:b/>
                <w:sz w:val="20"/>
                <w:szCs w:val="20"/>
              </w:rPr>
              <w:t>Показатель</w:t>
            </w:r>
          </w:p>
        </w:tc>
        <w:tc>
          <w:tcPr>
            <w:tcW w:w="3969" w:type="dxa"/>
            <w:shd w:val="clear" w:color="auto" w:fill="auto"/>
            <w:vAlign w:val="center"/>
          </w:tcPr>
          <w:p w:rsidR="00415BE9" w:rsidRPr="00A8143E" w:rsidRDefault="00415BE9" w:rsidP="00CF2989">
            <w:pPr>
              <w:jc w:val="center"/>
              <w:rPr>
                <w:b/>
                <w:sz w:val="20"/>
                <w:szCs w:val="20"/>
              </w:rPr>
            </w:pPr>
            <w:r w:rsidRPr="00A8143E">
              <w:rPr>
                <w:b/>
                <w:sz w:val="20"/>
                <w:szCs w:val="20"/>
              </w:rPr>
              <w:t>Дополнительные требования</w:t>
            </w:r>
          </w:p>
        </w:tc>
      </w:tr>
      <w:tr w:rsidR="00415BE9" w:rsidRPr="00CF2989" w:rsidTr="0031464D">
        <w:trPr>
          <w:trHeight w:val="1725"/>
        </w:trPr>
        <w:tc>
          <w:tcPr>
            <w:tcW w:w="540" w:type="dxa"/>
            <w:shd w:val="clear" w:color="auto" w:fill="auto"/>
          </w:tcPr>
          <w:p w:rsidR="00415BE9" w:rsidRPr="00A8143E" w:rsidRDefault="00415BE9" w:rsidP="00CF2989">
            <w:pPr>
              <w:jc w:val="center"/>
              <w:rPr>
                <w:sz w:val="20"/>
                <w:szCs w:val="20"/>
              </w:rPr>
            </w:pPr>
            <w:r w:rsidRPr="00A8143E">
              <w:rPr>
                <w:sz w:val="20"/>
                <w:szCs w:val="20"/>
              </w:rPr>
              <w:t>1</w:t>
            </w:r>
          </w:p>
        </w:tc>
        <w:tc>
          <w:tcPr>
            <w:tcW w:w="2721" w:type="dxa"/>
            <w:shd w:val="clear" w:color="auto" w:fill="auto"/>
          </w:tcPr>
          <w:p w:rsidR="00415BE9" w:rsidRPr="00A8143E" w:rsidRDefault="00415BE9" w:rsidP="00415BE9">
            <w:pPr>
              <w:rPr>
                <w:sz w:val="20"/>
                <w:szCs w:val="20"/>
              </w:rPr>
            </w:pPr>
            <w:r w:rsidRPr="00A8143E">
              <w:rPr>
                <w:sz w:val="20"/>
                <w:szCs w:val="20"/>
              </w:rPr>
              <w:t>Пожарные гидранты на наружных сетях водоснабжения</w:t>
            </w:r>
          </w:p>
        </w:tc>
        <w:tc>
          <w:tcPr>
            <w:tcW w:w="2126" w:type="dxa"/>
            <w:shd w:val="clear" w:color="auto" w:fill="auto"/>
          </w:tcPr>
          <w:p w:rsidR="00415BE9" w:rsidRPr="00A8143E" w:rsidRDefault="00415BE9" w:rsidP="00415BE9">
            <w:pPr>
              <w:rPr>
                <w:sz w:val="20"/>
                <w:szCs w:val="20"/>
              </w:rPr>
            </w:pPr>
            <w:r w:rsidRPr="00A8143E">
              <w:rPr>
                <w:sz w:val="20"/>
                <w:szCs w:val="20"/>
              </w:rPr>
              <w:t xml:space="preserve">Определяется расчетом при подготовке проектной документации на строительство (реконструкцию) централизованной системы водоснабжения </w:t>
            </w:r>
          </w:p>
        </w:tc>
        <w:tc>
          <w:tcPr>
            <w:tcW w:w="3969" w:type="dxa"/>
            <w:shd w:val="clear" w:color="auto" w:fill="auto"/>
          </w:tcPr>
          <w:p w:rsidR="00415BE9" w:rsidRPr="00A8143E" w:rsidRDefault="00415BE9" w:rsidP="00415BE9">
            <w:pPr>
              <w:rPr>
                <w:sz w:val="20"/>
                <w:szCs w:val="20"/>
              </w:rPr>
            </w:pPr>
            <w:r w:rsidRPr="00A8143E">
              <w:rPr>
                <w:sz w:val="20"/>
                <w:szCs w:val="20"/>
              </w:rPr>
              <w:t>- противопожарный водопровод, как правило, объединяют с хозяйственно-питьевым или производственным водопроводом;</w:t>
            </w:r>
          </w:p>
          <w:p w:rsidR="00415BE9" w:rsidRPr="00A8143E" w:rsidRDefault="00415BE9" w:rsidP="00415BE9">
            <w:pPr>
              <w:rPr>
                <w:sz w:val="20"/>
                <w:szCs w:val="20"/>
              </w:rPr>
            </w:pPr>
            <w:r w:rsidRPr="00A8143E">
              <w:rPr>
                <w:sz w:val="20"/>
                <w:szCs w:val="20"/>
              </w:rPr>
              <w:t>- расстояние между гидрантами определяется расчетом, учитывающим суммарный расход воды на пожаротушение и пропускную способность устанавливаемого типа гидрантов;</w:t>
            </w:r>
          </w:p>
          <w:p w:rsidR="00415BE9" w:rsidRPr="00A8143E" w:rsidRDefault="00415BE9" w:rsidP="00415BE9">
            <w:pPr>
              <w:rPr>
                <w:sz w:val="20"/>
                <w:szCs w:val="20"/>
              </w:rPr>
            </w:pPr>
            <w:r w:rsidRPr="00A8143E">
              <w:rPr>
                <w:sz w:val="20"/>
                <w:szCs w:val="20"/>
              </w:rPr>
              <w:t>- системы противопожарного водоснабжения следует проектировать в соответствии с требованиями свода правил СП 31.13330.2012 и свода правил СП 8.13130.2020.</w:t>
            </w:r>
          </w:p>
        </w:tc>
      </w:tr>
      <w:tr w:rsidR="00415BE9" w:rsidRPr="00CF2989" w:rsidTr="0031464D">
        <w:trPr>
          <w:trHeight w:val="360"/>
        </w:trPr>
        <w:tc>
          <w:tcPr>
            <w:tcW w:w="540" w:type="dxa"/>
            <w:shd w:val="clear" w:color="auto" w:fill="auto"/>
          </w:tcPr>
          <w:p w:rsidR="00415BE9" w:rsidRPr="00A8143E" w:rsidRDefault="00415BE9" w:rsidP="00CF2989">
            <w:pPr>
              <w:jc w:val="center"/>
              <w:rPr>
                <w:sz w:val="20"/>
                <w:szCs w:val="20"/>
              </w:rPr>
            </w:pPr>
            <w:r w:rsidRPr="00A8143E">
              <w:rPr>
                <w:sz w:val="20"/>
                <w:szCs w:val="20"/>
              </w:rPr>
              <w:t>2</w:t>
            </w:r>
          </w:p>
        </w:tc>
        <w:tc>
          <w:tcPr>
            <w:tcW w:w="2721" w:type="dxa"/>
            <w:shd w:val="clear" w:color="auto" w:fill="auto"/>
          </w:tcPr>
          <w:p w:rsidR="00415BE9" w:rsidRPr="00A8143E" w:rsidRDefault="00415BE9" w:rsidP="00415BE9">
            <w:pPr>
              <w:rPr>
                <w:sz w:val="20"/>
                <w:szCs w:val="20"/>
              </w:rPr>
            </w:pPr>
            <w:r w:rsidRPr="00A8143E">
              <w:rPr>
                <w:sz w:val="20"/>
                <w:szCs w:val="20"/>
              </w:rPr>
              <w:t>Противопожарные резервуары /искусственные водоемы</w:t>
            </w:r>
          </w:p>
        </w:tc>
        <w:tc>
          <w:tcPr>
            <w:tcW w:w="2126" w:type="dxa"/>
            <w:shd w:val="clear" w:color="auto" w:fill="auto"/>
          </w:tcPr>
          <w:p w:rsidR="00415BE9" w:rsidRPr="00A8143E" w:rsidRDefault="00415BE9" w:rsidP="00415BE9">
            <w:pPr>
              <w:rPr>
                <w:sz w:val="20"/>
                <w:szCs w:val="20"/>
              </w:rPr>
            </w:pPr>
            <w:r w:rsidRPr="00A8143E">
              <w:rPr>
                <w:sz w:val="20"/>
                <w:szCs w:val="20"/>
              </w:rPr>
              <w:t>Количество резервуаров для хранения пожарного объема воды в одном водопроводном узле должно быть не менее двух.</w:t>
            </w:r>
          </w:p>
          <w:p w:rsidR="00415BE9" w:rsidRPr="00A8143E" w:rsidRDefault="00415BE9" w:rsidP="00415BE9">
            <w:pPr>
              <w:rPr>
                <w:sz w:val="20"/>
                <w:szCs w:val="20"/>
              </w:rPr>
            </w:pPr>
            <w:r w:rsidRPr="00A8143E">
              <w:rPr>
                <w:sz w:val="20"/>
                <w:szCs w:val="20"/>
              </w:rPr>
              <w:t>При выключении одного резервуара в остальных должно храниться не менее 50% пожарного объема воды в соответствии с п. 9.5 СП 8.13130.2020.</w:t>
            </w:r>
          </w:p>
        </w:tc>
        <w:tc>
          <w:tcPr>
            <w:tcW w:w="3969" w:type="dxa"/>
            <w:shd w:val="clear" w:color="auto" w:fill="auto"/>
          </w:tcPr>
          <w:p w:rsidR="00415BE9" w:rsidRPr="00A8143E" w:rsidRDefault="00415BE9" w:rsidP="00415BE9">
            <w:pPr>
              <w:rPr>
                <w:sz w:val="20"/>
                <w:szCs w:val="20"/>
              </w:rPr>
            </w:pPr>
            <w:r w:rsidRPr="00A8143E">
              <w:rPr>
                <w:sz w:val="20"/>
                <w:szCs w:val="20"/>
              </w:rPr>
              <w:t>- к пожарным резервуарам, водоемам должен быть обеспечен свободный подъезд пожарных машин;</w:t>
            </w:r>
          </w:p>
          <w:p w:rsidR="00415BE9" w:rsidRPr="00A8143E" w:rsidRDefault="00415BE9" w:rsidP="00415BE9">
            <w:pPr>
              <w:rPr>
                <w:sz w:val="20"/>
                <w:szCs w:val="20"/>
              </w:rPr>
            </w:pPr>
            <w:r w:rsidRPr="00A8143E">
              <w:rPr>
                <w:sz w:val="20"/>
                <w:szCs w:val="20"/>
              </w:rPr>
              <w:t>- водоемы, из которых производится забор воды для целей пожаротушения, должны иметь подъезды с площадками с твердым покрытием размерами не менее 12х12 м для установки пожарных автомобилей в любое время года;</w:t>
            </w:r>
          </w:p>
          <w:p w:rsidR="00415BE9" w:rsidRPr="00A8143E" w:rsidRDefault="00415BE9" w:rsidP="00415BE9">
            <w:pPr>
              <w:rPr>
                <w:sz w:val="20"/>
                <w:szCs w:val="20"/>
              </w:rPr>
            </w:pPr>
            <w:r w:rsidRPr="00A8143E">
              <w:rPr>
                <w:sz w:val="20"/>
                <w:szCs w:val="20"/>
              </w:rPr>
              <w:t xml:space="preserve">- объем пожарных резервуаров и искусственных водоемов надлежит определять исходя из расчетных расходов воды и продолжительности тушения пожаров в соответствии со сводом правил СП 8.13130.2020. </w:t>
            </w:r>
          </w:p>
        </w:tc>
      </w:tr>
    </w:tbl>
    <w:p w:rsidR="00415BE9" w:rsidRPr="00DC0FE5" w:rsidRDefault="00415BE9" w:rsidP="00CF2989">
      <w:pPr>
        <w:ind w:firstLine="709"/>
        <w:rPr>
          <w:szCs w:val="20"/>
        </w:rPr>
      </w:pPr>
      <w:r w:rsidRPr="00DC0FE5">
        <w:rPr>
          <w:szCs w:val="20"/>
        </w:rPr>
        <w:t>Примечания:</w:t>
      </w:r>
    </w:p>
    <w:p w:rsidR="00415BE9" w:rsidRPr="00DC0FE5" w:rsidRDefault="00415BE9" w:rsidP="00CF2989">
      <w:pPr>
        <w:ind w:firstLine="709"/>
        <w:rPr>
          <w:szCs w:val="20"/>
        </w:rPr>
      </w:pPr>
      <w:r w:rsidRPr="00DC0FE5">
        <w:rPr>
          <w:szCs w:val="20"/>
        </w:rPr>
        <w:t>1. При отсутствии централизованной системы водоснабжения (или при несоответствии централизованного водоснабжения нормативным требованиям) пожарные гидранты заменяются пожарными водоемами;</w:t>
      </w:r>
    </w:p>
    <w:p w:rsidR="00415BE9" w:rsidRPr="00DC0FE5" w:rsidRDefault="00415BE9" w:rsidP="00CF2989">
      <w:pPr>
        <w:ind w:firstLine="709"/>
        <w:rPr>
          <w:szCs w:val="20"/>
        </w:rPr>
      </w:pPr>
      <w:r w:rsidRPr="00DC0FE5">
        <w:rPr>
          <w:szCs w:val="20"/>
        </w:rPr>
        <w:t>2. Пожарные резервуары или искусственные водоемы надлежит размещать из условия обслуживания ими зданий, находящихся в радиусе:</w:t>
      </w:r>
    </w:p>
    <w:p w:rsidR="00415BE9" w:rsidRPr="00DC0FE5" w:rsidRDefault="00415BE9" w:rsidP="00CF2989">
      <w:pPr>
        <w:ind w:firstLine="709"/>
        <w:rPr>
          <w:szCs w:val="20"/>
        </w:rPr>
      </w:pPr>
      <w:r w:rsidRPr="00DC0FE5">
        <w:rPr>
          <w:szCs w:val="20"/>
        </w:rPr>
        <w:t>при наличии автонасосов – 200 м;</w:t>
      </w:r>
    </w:p>
    <w:p w:rsidR="00415BE9" w:rsidRPr="00DC0FE5" w:rsidRDefault="00415BE9" w:rsidP="00CF2989">
      <w:pPr>
        <w:ind w:firstLine="709"/>
        <w:rPr>
          <w:szCs w:val="20"/>
        </w:rPr>
      </w:pPr>
      <w:r w:rsidRPr="00DC0FE5">
        <w:rPr>
          <w:szCs w:val="20"/>
        </w:rPr>
        <w:t>при наличии мотопомп – 100-150 м в зависимости от технических возможностей мотопомп.;</w:t>
      </w:r>
    </w:p>
    <w:p w:rsidR="00415BE9" w:rsidRPr="00DC0FE5" w:rsidRDefault="00415BE9" w:rsidP="00CF2989">
      <w:pPr>
        <w:ind w:firstLine="709"/>
        <w:rPr>
          <w:szCs w:val="20"/>
        </w:rPr>
      </w:pPr>
      <w:r w:rsidRPr="00DC0FE5">
        <w:rPr>
          <w:szCs w:val="20"/>
        </w:rPr>
        <w:t xml:space="preserve">3. Размещение наружных водопроводных сетей с пожарными гидрантами должно быть предусмотрено генеральным планом муниципального образования </w:t>
      </w:r>
      <w:r w:rsidR="007E738F" w:rsidRPr="00DC0FE5">
        <w:rPr>
          <w:szCs w:val="20"/>
        </w:rPr>
        <w:t>города Благовещенска</w:t>
      </w:r>
      <w:r w:rsidRPr="00DC0FE5">
        <w:rPr>
          <w:szCs w:val="20"/>
        </w:rPr>
        <w:t>.</w:t>
      </w:r>
    </w:p>
    <w:p w:rsidR="00415BE9" w:rsidRPr="00415BE9" w:rsidRDefault="00415BE9" w:rsidP="00CF2989">
      <w:pPr>
        <w:rPr>
          <w:szCs w:val="28"/>
        </w:rPr>
      </w:pPr>
    </w:p>
    <w:p w:rsidR="00CF2989" w:rsidRDefault="00415BE9" w:rsidP="00C80A25">
      <w:pPr>
        <w:ind w:firstLine="709"/>
        <w:jc w:val="both"/>
        <w:rPr>
          <w:szCs w:val="28"/>
        </w:rPr>
      </w:pPr>
      <w:r w:rsidRPr="00415BE9">
        <w:rPr>
          <w:szCs w:val="28"/>
        </w:rPr>
        <w:t>Общие требования пожарной безопасности к городским поселениям по размещению подразделений пожарной охраны установлены главой 17 Федерального закона от 22 июля 2008 г</w:t>
      </w:r>
      <w:r w:rsidR="00CF2989">
        <w:rPr>
          <w:szCs w:val="28"/>
        </w:rPr>
        <w:t>.</w:t>
      </w:r>
      <w:r w:rsidRPr="00415BE9">
        <w:rPr>
          <w:szCs w:val="28"/>
        </w:rPr>
        <w:t xml:space="preserve"> № 123-ФЗ «</w:t>
      </w:r>
      <w:bookmarkStart w:id="6" w:name="_Hlk61618961"/>
      <w:r w:rsidRPr="00415BE9">
        <w:rPr>
          <w:szCs w:val="28"/>
        </w:rPr>
        <w:t>Технический регламент о требованиях пожарной безопасности</w:t>
      </w:r>
      <w:bookmarkEnd w:id="6"/>
      <w:r w:rsidRPr="00415BE9">
        <w:rPr>
          <w:szCs w:val="28"/>
        </w:rPr>
        <w:t>».</w:t>
      </w:r>
    </w:p>
    <w:p w:rsidR="000223C4" w:rsidRDefault="000223C4" w:rsidP="00CF2989">
      <w:pPr>
        <w:rPr>
          <w:szCs w:val="28"/>
        </w:rPr>
      </w:pPr>
    </w:p>
    <w:p w:rsidR="006359DD" w:rsidRDefault="006359DD" w:rsidP="00CF2989">
      <w:pPr>
        <w:rPr>
          <w:szCs w:val="28"/>
        </w:rPr>
      </w:pPr>
    </w:p>
    <w:p w:rsidR="006359DD" w:rsidRDefault="006359DD" w:rsidP="00CF2989">
      <w:pPr>
        <w:rPr>
          <w:szCs w:val="28"/>
        </w:rPr>
      </w:pPr>
    </w:p>
    <w:p w:rsidR="006359DD" w:rsidRDefault="006359DD" w:rsidP="00CF2989">
      <w:pPr>
        <w:rPr>
          <w:szCs w:val="28"/>
        </w:rPr>
      </w:pPr>
    </w:p>
    <w:p w:rsidR="006359DD" w:rsidRDefault="006359DD" w:rsidP="00CF2989">
      <w:pPr>
        <w:rPr>
          <w:szCs w:val="28"/>
        </w:rPr>
      </w:pPr>
    </w:p>
    <w:p w:rsidR="006359DD" w:rsidRDefault="006359DD" w:rsidP="00CF2989">
      <w:pPr>
        <w:rPr>
          <w:szCs w:val="28"/>
        </w:rPr>
      </w:pPr>
    </w:p>
    <w:p w:rsidR="006359DD" w:rsidRDefault="006359DD" w:rsidP="00CF2989">
      <w:pPr>
        <w:rPr>
          <w:szCs w:val="28"/>
        </w:rPr>
      </w:pPr>
    </w:p>
    <w:p w:rsidR="00415BE9" w:rsidRPr="00415BE9" w:rsidRDefault="00CF2989" w:rsidP="00CF2989">
      <w:pPr>
        <w:rPr>
          <w:szCs w:val="28"/>
        </w:rPr>
      </w:pPr>
      <w:r w:rsidRPr="00657BD6">
        <w:rPr>
          <w:szCs w:val="28"/>
        </w:rPr>
        <w:lastRenderedPageBreak/>
        <w:t xml:space="preserve">Таблица </w:t>
      </w:r>
      <w:r w:rsidR="00657BD6" w:rsidRPr="00657BD6">
        <w:rPr>
          <w:szCs w:val="28"/>
        </w:rPr>
        <w:t>3</w:t>
      </w:r>
      <w:r w:rsidR="000223C4">
        <w:rPr>
          <w:szCs w:val="28"/>
        </w:rPr>
        <w:t>0</w:t>
      </w:r>
      <w:r w:rsidRPr="00657BD6">
        <w:rPr>
          <w:szCs w:val="28"/>
        </w:rPr>
        <w:t xml:space="preserve"> </w:t>
      </w:r>
      <w:r w:rsidR="00A3723C">
        <w:rPr>
          <w:szCs w:val="28"/>
        </w:rPr>
        <w:t>–</w:t>
      </w:r>
      <w:r w:rsidR="00415BE9" w:rsidRPr="00657BD6">
        <w:rPr>
          <w:szCs w:val="28"/>
        </w:rPr>
        <w:t xml:space="preserve"> </w:t>
      </w:r>
      <w:r w:rsidR="00415BE9" w:rsidRPr="00415BE9">
        <w:rPr>
          <w:szCs w:val="28"/>
        </w:rPr>
        <w:t xml:space="preserve">Расчетные показатели средств оповещения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1815"/>
        <w:gridCol w:w="2862"/>
        <w:gridCol w:w="1419"/>
        <w:gridCol w:w="1419"/>
        <w:gridCol w:w="1343"/>
      </w:tblGrid>
      <w:tr w:rsidR="00415BE9" w:rsidRPr="00CF2989" w:rsidTr="0031464D">
        <w:trPr>
          <w:cantSplit/>
          <w:trHeight w:val="342"/>
          <w:tblHeader/>
          <w:jc w:val="center"/>
        </w:trPr>
        <w:tc>
          <w:tcPr>
            <w:tcW w:w="335" w:type="pct"/>
            <w:vMerge w:val="restart"/>
            <w:shd w:val="clear" w:color="auto" w:fill="FFFFFF"/>
            <w:vAlign w:val="center"/>
          </w:tcPr>
          <w:p w:rsidR="00415BE9" w:rsidRPr="00A8143E" w:rsidRDefault="00415BE9" w:rsidP="00CF2989">
            <w:pPr>
              <w:jc w:val="center"/>
              <w:rPr>
                <w:b/>
                <w:sz w:val="20"/>
                <w:szCs w:val="20"/>
              </w:rPr>
            </w:pPr>
            <w:r w:rsidRPr="00A8143E">
              <w:rPr>
                <w:b/>
                <w:sz w:val="20"/>
                <w:szCs w:val="20"/>
              </w:rPr>
              <w:t xml:space="preserve">№ п/п   </w:t>
            </w:r>
            <w:r w:rsidRPr="00A8143E">
              <w:rPr>
                <w:b/>
                <w:sz w:val="20"/>
                <w:szCs w:val="20"/>
              </w:rPr>
              <w:br/>
            </w:r>
          </w:p>
        </w:tc>
        <w:tc>
          <w:tcPr>
            <w:tcW w:w="956" w:type="pct"/>
            <w:vMerge w:val="restart"/>
            <w:shd w:val="clear" w:color="auto" w:fill="FFFFFF"/>
            <w:vAlign w:val="center"/>
          </w:tcPr>
          <w:p w:rsidR="00415BE9" w:rsidRPr="00A8143E" w:rsidRDefault="00415BE9" w:rsidP="00CF2989">
            <w:pPr>
              <w:jc w:val="center"/>
              <w:rPr>
                <w:b/>
                <w:sz w:val="20"/>
                <w:szCs w:val="20"/>
              </w:rPr>
            </w:pPr>
            <w:r w:rsidRPr="00A8143E">
              <w:rPr>
                <w:b/>
                <w:sz w:val="20"/>
                <w:szCs w:val="20"/>
              </w:rPr>
              <w:t>Наименование объекта</w:t>
            </w:r>
          </w:p>
        </w:tc>
        <w:tc>
          <w:tcPr>
            <w:tcW w:w="2254" w:type="pct"/>
            <w:gridSpan w:val="2"/>
            <w:shd w:val="clear" w:color="auto" w:fill="FFFFFF"/>
            <w:vAlign w:val="center"/>
          </w:tcPr>
          <w:p w:rsidR="00415BE9" w:rsidRPr="00A8143E" w:rsidRDefault="00415BE9" w:rsidP="00CF2989">
            <w:pPr>
              <w:jc w:val="center"/>
              <w:rPr>
                <w:b/>
                <w:sz w:val="20"/>
                <w:szCs w:val="20"/>
              </w:rPr>
            </w:pPr>
            <w:r w:rsidRPr="00A8143E">
              <w:rPr>
                <w:b/>
                <w:sz w:val="20"/>
                <w:szCs w:val="20"/>
              </w:rPr>
              <w:t>Показатель минимально</w:t>
            </w:r>
          </w:p>
          <w:p w:rsidR="00415BE9" w:rsidRPr="00A8143E" w:rsidRDefault="00415BE9" w:rsidP="00CF2989">
            <w:pPr>
              <w:jc w:val="center"/>
              <w:rPr>
                <w:b/>
                <w:sz w:val="20"/>
                <w:szCs w:val="20"/>
              </w:rPr>
            </w:pPr>
            <w:r w:rsidRPr="00A8143E">
              <w:rPr>
                <w:b/>
                <w:sz w:val="20"/>
                <w:szCs w:val="20"/>
              </w:rPr>
              <w:t>допустимого уровня</w:t>
            </w:r>
          </w:p>
          <w:p w:rsidR="00415BE9" w:rsidRPr="00A8143E" w:rsidRDefault="00415BE9" w:rsidP="00CF2989">
            <w:pPr>
              <w:jc w:val="center"/>
              <w:rPr>
                <w:b/>
                <w:sz w:val="20"/>
                <w:szCs w:val="20"/>
              </w:rPr>
            </w:pPr>
            <w:r w:rsidRPr="00A8143E">
              <w:rPr>
                <w:b/>
                <w:sz w:val="20"/>
                <w:szCs w:val="20"/>
              </w:rPr>
              <w:t>обеспеченности</w:t>
            </w:r>
          </w:p>
        </w:tc>
        <w:tc>
          <w:tcPr>
            <w:tcW w:w="1454" w:type="pct"/>
            <w:gridSpan w:val="2"/>
            <w:shd w:val="clear" w:color="auto" w:fill="FFFFFF"/>
            <w:vAlign w:val="center"/>
          </w:tcPr>
          <w:p w:rsidR="00415BE9" w:rsidRPr="00A8143E" w:rsidRDefault="00415BE9" w:rsidP="00CF2989">
            <w:pPr>
              <w:jc w:val="center"/>
              <w:rPr>
                <w:b/>
                <w:sz w:val="20"/>
                <w:szCs w:val="20"/>
              </w:rPr>
            </w:pPr>
            <w:r w:rsidRPr="00A8143E">
              <w:rPr>
                <w:b/>
                <w:sz w:val="20"/>
                <w:szCs w:val="20"/>
              </w:rPr>
              <w:t>Максимально допустимый</w:t>
            </w:r>
          </w:p>
          <w:p w:rsidR="00415BE9" w:rsidRPr="00A8143E" w:rsidRDefault="00415BE9" w:rsidP="00CF2989">
            <w:pPr>
              <w:jc w:val="center"/>
              <w:rPr>
                <w:b/>
                <w:sz w:val="20"/>
                <w:szCs w:val="20"/>
              </w:rPr>
            </w:pPr>
            <w:r w:rsidRPr="00A8143E">
              <w:rPr>
                <w:b/>
                <w:sz w:val="20"/>
                <w:szCs w:val="20"/>
              </w:rPr>
              <w:t>уровень территориальной</w:t>
            </w:r>
          </w:p>
          <w:p w:rsidR="00415BE9" w:rsidRPr="00A8143E" w:rsidRDefault="00415BE9" w:rsidP="00CF2989">
            <w:pPr>
              <w:jc w:val="center"/>
              <w:rPr>
                <w:b/>
                <w:sz w:val="20"/>
                <w:szCs w:val="20"/>
              </w:rPr>
            </w:pPr>
            <w:r w:rsidRPr="00A8143E">
              <w:rPr>
                <w:b/>
                <w:sz w:val="20"/>
                <w:szCs w:val="20"/>
              </w:rPr>
              <w:t>доступности</w:t>
            </w:r>
          </w:p>
        </w:tc>
      </w:tr>
      <w:tr w:rsidR="00415BE9" w:rsidRPr="00CF2989" w:rsidTr="0031464D">
        <w:trPr>
          <w:cantSplit/>
          <w:trHeight w:val="385"/>
          <w:tblHeader/>
          <w:jc w:val="center"/>
        </w:trPr>
        <w:tc>
          <w:tcPr>
            <w:tcW w:w="335" w:type="pct"/>
            <w:vMerge/>
            <w:shd w:val="clear" w:color="auto" w:fill="FFFFFF"/>
            <w:vAlign w:val="center"/>
          </w:tcPr>
          <w:p w:rsidR="00415BE9" w:rsidRPr="00A8143E" w:rsidRDefault="00415BE9" w:rsidP="00CF2989">
            <w:pPr>
              <w:jc w:val="center"/>
              <w:rPr>
                <w:b/>
                <w:sz w:val="20"/>
                <w:szCs w:val="20"/>
              </w:rPr>
            </w:pPr>
          </w:p>
        </w:tc>
        <w:tc>
          <w:tcPr>
            <w:tcW w:w="956" w:type="pct"/>
            <w:vMerge/>
            <w:shd w:val="clear" w:color="auto" w:fill="FFFFFF"/>
            <w:vAlign w:val="center"/>
          </w:tcPr>
          <w:p w:rsidR="00415BE9" w:rsidRPr="00A8143E" w:rsidRDefault="00415BE9" w:rsidP="00CF2989">
            <w:pPr>
              <w:jc w:val="center"/>
              <w:rPr>
                <w:b/>
                <w:sz w:val="20"/>
                <w:szCs w:val="20"/>
              </w:rPr>
            </w:pPr>
          </w:p>
        </w:tc>
        <w:tc>
          <w:tcPr>
            <w:tcW w:w="1507" w:type="pct"/>
            <w:shd w:val="clear" w:color="auto" w:fill="FFFFFF"/>
            <w:vAlign w:val="center"/>
          </w:tcPr>
          <w:p w:rsidR="00415BE9" w:rsidRPr="00A8143E" w:rsidRDefault="00415BE9" w:rsidP="00CF2989">
            <w:pPr>
              <w:jc w:val="center"/>
              <w:rPr>
                <w:b/>
                <w:sz w:val="20"/>
                <w:szCs w:val="20"/>
              </w:rPr>
            </w:pPr>
            <w:r w:rsidRPr="00A8143E">
              <w:rPr>
                <w:b/>
                <w:sz w:val="20"/>
                <w:szCs w:val="20"/>
              </w:rPr>
              <w:t>Единица</w:t>
            </w:r>
          </w:p>
          <w:p w:rsidR="00415BE9" w:rsidRPr="00A8143E" w:rsidRDefault="00415BE9" w:rsidP="00CF2989">
            <w:pPr>
              <w:jc w:val="center"/>
              <w:rPr>
                <w:b/>
                <w:sz w:val="20"/>
                <w:szCs w:val="20"/>
              </w:rPr>
            </w:pPr>
            <w:r w:rsidRPr="00A8143E">
              <w:rPr>
                <w:b/>
                <w:sz w:val="20"/>
                <w:szCs w:val="20"/>
              </w:rPr>
              <w:t>измерения</w:t>
            </w:r>
          </w:p>
        </w:tc>
        <w:tc>
          <w:tcPr>
            <w:tcW w:w="747" w:type="pct"/>
            <w:shd w:val="clear" w:color="auto" w:fill="FFFFFF"/>
            <w:vAlign w:val="center"/>
          </w:tcPr>
          <w:p w:rsidR="00415BE9" w:rsidRPr="00A8143E" w:rsidRDefault="00415BE9" w:rsidP="00CF2989">
            <w:pPr>
              <w:jc w:val="center"/>
              <w:rPr>
                <w:b/>
                <w:sz w:val="20"/>
                <w:szCs w:val="20"/>
              </w:rPr>
            </w:pPr>
            <w:r w:rsidRPr="00A8143E">
              <w:rPr>
                <w:b/>
                <w:sz w:val="20"/>
                <w:szCs w:val="20"/>
              </w:rPr>
              <w:t>Величина</w:t>
            </w:r>
          </w:p>
        </w:tc>
        <w:tc>
          <w:tcPr>
            <w:tcW w:w="747" w:type="pct"/>
            <w:shd w:val="clear" w:color="auto" w:fill="FFFFFF"/>
            <w:vAlign w:val="center"/>
          </w:tcPr>
          <w:p w:rsidR="00415BE9" w:rsidRPr="00A8143E" w:rsidRDefault="00415BE9" w:rsidP="00CF2989">
            <w:pPr>
              <w:jc w:val="center"/>
              <w:rPr>
                <w:b/>
                <w:sz w:val="20"/>
                <w:szCs w:val="20"/>
              </w:rPr>
            </w:pPr>
            <w:r w:rsidRPr="00A8143E">
              <w:rPr>
                <w:b/>
                <w:sz w:val="20"/>
                <w:szCs w:val="20"/>
              </w:rPr>
              <w:t>Единица</w:t>
            </w:r>
          </w:p>
          <w:p w:rsidR="00415BE9" w:rsidRPr="00A8143E" w:rsidRDefault="00415BE9" w:rsidP="00CF2989">
            <w:pPr>
              <w:jc w:val="center"/>
              <w:rPr>
                <w:b/>
                <w:sz w:val="20"/>
                <w:szCs w:val="20"/>
              </w:rPr>
            </w:pPr>
            <w:r w:rsidRPr="00A8143E">
              <w:rPr>
                <w:b/>
                <w:sz w:val="20"/>
                <w:szCs w:val="20"/>
              </w:rPr>
              <w:t>измерения</w:t>
            </w:r>
          </w:p>
        </w:tc>
        <w:tc>
          <w:tcPr>
            <w:tcW w:w="707" w:type="pct"/>
            <w:shd w:val="clear" w:color="auto" w:fill="FFFFFF"/>
            <w:vAlign w:val="center"/>
          </w:tcPr>
          <w:p w:rsidR="00415BE9" w:rsidRPr="00A8143E" w:rsidRDefault="00415BE9" w:rsidP="00CF2989">
            <w:pPr>
              <w:jc w:val="center"/>
              <w:rPr>
                <w:b/>
                <w:sz w:val="20"/>
                <w:szCs w:val="20"/>
              </w:rPr>
            </w:pPr>
            <w:r w:rsidRPr="00A8143E">
              <w:rPr>
                <w:b/>
                <w:sz w:val="20"/>
                <w:szCs w:val="20"/>
              </w:rPr>
              <w:t>Величина</w:t>
            </w:r>
          </w:p>
        </w:tc>
      </w:tr>
      <w:tr w:rsidR="00415BE9" w:rsidRPr="00CF2989" w:rsidTr="0031464D">
        <w:trPr>
          <w:cantSplit/>
          <w:trHeight w:val="630"/>
          <w:jc w:val="center"/>
        </w:trPr>
        <w:tc>
          <w:tcPr>
            <w:tcW w:w="335" w:type="pct"/>
            <w:vMerge w:val="restart"/>
          </w:tcPr>
          <w:p w:rsidR="00415BE9" w:rsidRPr="00A8143E" w:rsidRDefault="00415BE9" w:rsidP="00EA153C">
            <w:pPr>
              <w:jc w:val="center"/>
              <w:rPr>
                <w:sz w:val="20"/>
                <w:szCs w:val="20"/>
              </w:rPr>
            </w:pPr>
            <w:r w:rsidRPr="00A8143E">
              <w:rPr>
                <w:sz w:val="20"/>
                <w:szCs w:val="20"/>
              </w:rPr>
              <w:t>1</w:t>
            </w:r>
          </w:p>
        </w:tc>
        <w:tc>
          <w:tcPr>
            <w:tcW w:w="956" w:type="pct"/>
            <w:vMerge w:val="restart"/>
          </w:tcPr>
          <w:p w:rsidR="00415BE9" w:rsidRPr="00A8143E" w:rsidRDefault="00415BE9" w:rsidP="00415BE9">
            <w:pPr>
              <w:rPr>
                <w:sz w:val="20"/>
                <w:szCs w:val="20"/>
              </w:rPr>
            </w:pPr>
            <w:r w:rsidRPr="00A8143E">
              <w:rPr>
                <w:sz w:val="20"/>
                <w:szCs w:val="20"/>
              </w:rPr>
              <w:t xml:space="preserve">Система </w:t>
            </w:r>
          </w:p>
          <w:p w:rsidR="00415BE9" w:rsidRPr="00A8143E" w:rsidRDefault="00415BE9" w:rsidP="00415BE9">
            <w:pPr>
              <w:rPr>
                <w:sz w:val="20"/>
                <w:szCs w:val="20"/>
              </w:rPr>
            </w:pPr>
            <w:r w:rsidRPr="00A8143E">
              <w:rPr>
                <w:sz w:val="20"/>
                <w:szCs w:val="20"/>
              </w:rPr>
              <w:t xml:space="preserve">оповещения </w:t>
            </w:r>
          </w:p>
          <w:p w:rsidR="00415BE9" w:rsidRPr="00A8143E" w:rsidRDefault="00415BE9" w:rsidP="00415BE9">
            <w:pPr>
              <w:rPr>
                <w:sz w:val="20"/>
                <w:szCs w:val="20"/>
              </w:rPr>
            </w:pPr>
            <w:r w:rsidRPr="00A8143E">
              <w:rPr>
                <w:sz w:val="20"/>
                <w:szCs w:val="20"/>
              </w:rPr>
              <w:t>населения при ЧС</w:t>
            </w:r>
          </w:p>
          <w:p w:rsidR="00415BE9" w:rsidRPr="00A8143E" w:rsidRDefault="00415BE9" w:rsidP="00415BE9">
            <w:pPr>
              <w:rPr>
                <w:sz w:val="20"/>
                <w:szCs w:val="20"/>
              </w:rPr>
            </w:pPr>
          </w:p>
        </w:tc>
        <w:tc>
          <w:tcPr>
            <w:tcW w:w="1507" w:type="pct"/>
            <w:vAlign w:val="center"/>
          </w:tcPr>
          <w:p w:rsidR="00415BE9" w:rsidRPr="00A8143E" w:rsidRDefault="00415BE9" w:rsidP="00EA153C">
            <w:pPr>
              <w:jc w:val="center"/>
              <w:rPr>
                <w:sz w:val="20"/>
                <w:szCs w:val="20"/>
              </w:rPr>
            </w:pPr>
            <w:r w:rsidRPr="00A8143E">
              <w:rPr>
                <w:sz w:val="20"/>
                <w:szCs w:val="20"/>
              </w:rPr>
              <w:t>кол-во систем на муниципальное образование</w:t>
            </w:r>
          </w:p>
        </w:tc>
        <w:tc>
          <w:tcPr>
            <w:tcW w:w="747" w:type="pct"/>
            <w:vAlign w:val="center"/>
          </w:tcPr>
          <w:p w:rsidR="00415BE9" w:rsidRPr="00A8143E" w:rsidRDefault="00415BE9" w:rsidP="00EA153C">
            <w:pPr>
              <w:jc w:val="center"/>
              <w:rPr>
                <w:sz w:val="20"/>
                <w:szCs w:val="20"/>
              </w:rPr>
            </w:pPr>
            <w:r w:rsidRPr="00A8143E">
              <w:rPr>
                <w:sz w:val="20"/>
                <w:szCs w:val="20"/>
              </w:rPr>
              <w:t>1</w:t>
            </w:r>
          </w:p>
        </w:tc>
        <w:tc>
          <w:tcPr>
            <w:tcW w:w="747" w:type="pct"/>
            <w:vMerge w:val="restart"/>
            <w:vAlign w:val="center"/>
          </w:tcPr>
          <w:p w:rsidR="00415BE9" w:rsidRPr="00A8143E" w:rsidRDefault="00415BE9" w:rsidP="00EA153C">
            <w:pPr>
              <w:jc w:val="center"/>
              <w:rPr>
                <w:sz w:val="20"/>
                <w:szCs w:val="20"/>
              </w:rPr>
            </w:pPr>
            <w:r w:rsidRPr="00A8143E">
              <w:rPr>
                <w:sz w:val="20"/>
                <w:szCs w:val="20"/>
              </w:rPr>
              <w:t>-</w:t>
            </w:r>
          </w:p>
        </w:tc>
        <w:tc>
          <w:tcPr>
            <w:tcW w:w="707" w:type="pct"/>
            <w:vMerge w:val="restart"/>
            <w:vAlign w:val="center"/>
          </w:tcPr>
          <w:p w:rsidR="00415BE9" w:rsidRPr="00A8143E" w:rsidRDefault="00415BE9" w:rsidP="00EA153C">
            <w:pPr>
              <w:jc w:val="center"/>
              <w:rPr>
                <w:sz w:val="20"/>
                <w:szCs w:val="20"/>
              </w:rPr>
            </w:pPr>
            <w:r w:rsidRPr="00A8143E">
              <w:rPr>
                <w:sz w:val="20"/>
                <w:szCs w:val="20"/>
              </w:rPr>
              <w:t>-</w:t>
            </w:r>
          </w:p>
        </w:tc>
      </w:tr>
      <w:tr w:rsidR="00415BE9" w:rsidRPr="00CF2989" w:rsidTr="0031464D">
        <w:trPr>
          <w:cantSplit/>
          <w:trHeight w:val="630"/>
          <w:jc w:val="center"/>
        </w:trPr>
        <w:tc>
          <w:tcPr>
            <w:tcW w:w="335" w:type="pct"/>
            <w:vMerge/>
          </w:tcPr>
          <w:p w:rsidR="00415BE9" w:rsidRPr="00A8143E" w:rsidRDefault="00415BE9" w:rsidP="00EA153C">
            <w:pPr>
              <w:jc w:val="center"/>
              <w:rPr>
                <w:sz w:val="20"/>
                <w:szCs w:val="20"/>
              </w:rPr>
            </w:pPr>
          </w:p>
        </w:tc>
        <w:tc>
          <w:tcPr>
            <w:tcW w:w="956" w:type="pct"/>
            <w:vMerge/>
          </w:tcPr>
          <w:p w:rsidR="00415BE9" w:rsidRPr="00A8143E" w:rsidRDefault="00415BE9" w:rsidP="00415BE9">
            <w:pPr>
              <w:rPr>
                <w:sz w:val="20"/>
                <w:szCs w:val="20"/>
              </w:rPr>
            </w:pPr>
          </w:p>
        </w:tc>
        <w:tc>
          <w:tcPr>
            <w:tcW w:w="1507" w:type="pct"/>
            <w:vAlign w:val="center"/>
          </w:tcPr>
          <w:p w:rsidR="00415BE9" w:rsidRPr="00A8143E" w:rsidRDefault="00415BE9" w:rsidP="00EA153C">
            <w:pPr>
              <w:jc w:val="center"/>
              <w:rPr>
                <w:sz w:val="20"/>
                <w:szCs w:val="20"/>
              </w:rPr>
            </w:pPr>
            <w:r w:rsidRPr="00A8143E">
              <w:rPr>
                <w:sz w:val="20"/>
                <w:szCs w:val="20"/>
              </w:rPr>
              <w:t>кол-во элементов системы оповещения на населенный пункт</w:t>
            </w:r>
          </w:p>
        </w:tc>
        <w:tc>
          <w:tcPr>
            <w:tcW w:w="747" w:type="pct"/>
            <w:vAlign w:val="center"/>
          </w:tcPr>
          <w:p w:rsidR="00415BE9" w:rsidRPr="00A8143E" w:rsidRDefault="00415BE9" w:rsidP="00EA153C">
            <w:pPr>
              <w:jc w:val="center"/>
              <w:rPr>
                <w:sz w:val="20"/>
                <w:szCs w:val="20"/>
              </w:rPr>
            </w:pPr>
            <w:r w:rsidRPr="00A8143E">
              <w:rPr>
                <w:sz w:val="20"/>
                <w:szCs w:val="20"/>
              </w:rPr>
              <w:t>1</w:t>
            </w:r>
          </w:p>
        </w:tc>
        <w:tc>
          <w:tcPr>
            <w:tcW w:w="747" w:type="pct"/>
            <w:vMerge/>
            <w:vAlign w:val="center"/>
          </w:tcPr>
          <w:p w:rsidR="00415BE9" w:rsidRPr="00A8143E" w:rsidRDefault="00415BE9" w:rsidP="00EA153C">
            <w:pPr>
              <w:jc w:val="center"/>
              <w:rPr>
                <w:sz w:val="20"/>
                <w:szCs w:val="20"/>
              </w:rPr>
            </w:pPr>
          </w:p>
        </w:tc>
        <w:tc>
          <w:tcPr>
            <w:tcW w:w="707" w:type="pct"/>
            <w:vMerge/>
            <w:vAlign w:val="center"/>
          </w:tcPr>
          <w:p w:rsidR="00415BE9" w:rsidRPr="00A8143E" w:rsidRDefault="00415BE9" w:rsidP="00EA153C">
            <w:pPr>
              <w:jc w:val="center"/>
              <w:rPr>
                <w:sz w:val="20"/>
                <w:szCs w:val="20"/>
              </w:rPr>
            </w:pPr>
          </w:p>
        </w:tc>
      </w:tr>
      <w:tr w:rsidR="00415BE9" w:rsidRPr="00CF2989" w:rsidTr="0031464D">
        <w:trPr>
          <w:cantSplit/>
          <w:trHeight w:val="905"/>
          <w:jc w:val="center"/>
        </w:trPr>
        <w:tc>
          <w:tcPr>
            <w:tcW w:w="335" w:type="pct"/>
          </w:tcPr>
          <w:p w:rsidR="00415BE9" w:rsidRPr="00A8143E" w:rsidRDefault="00415BE9" w:rsidP="00EA153C">
            <w:pPr>
              <w:jc w:val="center"/>
              <w:rPr>
                <w:sz w:val="20"/>
                <w:szCs w:val="20"/>
              </w:rPr>
            </w:pPr>
            <w:r w:rsidRPr="00A8143E">
              <w:rPr>
                <w:sz w:val="20"/>
                <w:szCs w:val="20"/>
              </w:rPr>
              <w:t>2</w:t>
            </w:r>
          </w:p>
        </w:tc>
        <w:tc>
          <w:tcPr>
            <w:tcW w:w="956" w:type="pct"/>
          </w:tcPr>
          <w:p w:rsidR="00415BE9" w:rsidRPr="00A8143E" w:rsidRDefault="00415BE9" w:rsidP="00415BE9">
            <w:pPr>
              <w:rPr>
                <w:sz w:val="20"/>
                <w:szCs w:val="20"/>
              </w:rPr>
            </w:pPr>
            <w:r w:rsidRPr="00A8143E">
              <w:rPr>
                <w:sz w:val="20"/>
                <w:szCs w:val="20"/>
              </w:rPr>
              <w:t xml:space="preserve">Локальная система экстренного </w:t>
            </w:r>
          </w:p>
          <w:p w:rsidR="00415BE9" w:rsidRPr="00A8143E" w:rsidRDefault="00415BE9" w:rsidP="00415BE9">
            <w:pPr>
              <w:rPr>
                <w:sz w:val="20"/>
                <w:szCs w:val="20"/>
              </w:rPr>
            </w:pPr>
            <w:r w:rsidRPr="00A8143E">
              <w:rPr>
                <w:sz w:val="20"/>
                <w:szCs w:val="20"/>
              </w:rPr>
              <w:t>оповещения</w:t>
            </w:r>
          </w:p>
        </w:tc>
        <w:tc>
          <w:tcPr>
            <w:tcW w:w="1507" w:type="pct"/>
            <w:vAlign w:val="center"/>
          </w:tcPr>
          <w:p w:rsidR="00415BE9" w:rsidRPr="00A8143E" w:rsidRDefault="00415BE9" w:rsidP="00EA153C">
            <w:pPr>
              <w:jc w:val="center"/>
              <w:rPr>
                <w:sz w:val="20"/>
                <w:szCs w:val="20"/>
                <w:vertAlign w:val="superscript"/>
              </w:rPr>
            </w:pPr>
            <w:r w:rsidRPr="00A8143E">
              <w:rPr>
                <w:sz w:val="20"/>
                <w:szCs w:val="20"/>
              </w:rPr>
              <w:t>кол-во систем на территорию с высоким риском возникновения пожара</w:t>
            </w:r>
          </w:p>
        </w:tc>
        <w:tc>
          <w:tcPr>
            <w:tcW w:w="747" w:type="pct"/>
            <w:vAlign w:val="center"/>
          </w:tcPr>
          <w:p w:rsidR="00415BE9" w:rsidRPr="00A8143E" w:rsidRDefault="00415BE9" w:rsidP="00EA153C">
            <w:pPr>
              <w:jc w:val="center"/>
              <w:rPr>
                <w:sz w:val="20"/>
                <w:szCs w:val="20"/>
              </w:rPr>
            </w:pPr>
            <w:r w:rsidRPr="00A8143E">
              <w:rPr>
                <w:sz w:val="20"/>
                <w:szCs w:val="20"/>
              </w:rPr>
              <w:t>1</w:t>
            </w:r>
          </w:p>
        </w:tc>
        <w:tc>
          <w:tcPr>
            <w:tcW w:w="747" w:type="pct"/>
            <w:vAlign w:val="center"/>
          </w:tcPr>
          <w:p w:rsidR="00415BE9" w:rsidRPr="00A8143E" w:rsidRDefault="00415BE9" w:rsidP="00EA153C">
            <w:pPr>
              <w:jc w:val="center"/>
              <w:rPr>
                <w:sz w:val="20"/>
                <w:szCs w:val="20"/>
              </w:rPr>
            </w:pPr>
            <w:r w:rsidRPr="00A8143E">
              <w:rPr>
                <w:sz w:val="20"/>
                <w:szCs w:val="20"/>
              </w:rPr>
              <w:t>-</w:t>
            </w:r>
          </w:p>
        </w:tc>
        <w:tc>
          <w:tcPr>
            <w:tcW w:w="707" w:type="pct"/>
            <w:vAlign w:val="center"/>
          </w:tcPr>
          <w:p w:rsidR="00415BE9" w:rsidRPr="00A8143E" w:rsidRDefault="00415BE9" w:rsidP="00EA153C">
            <w:pPr>
              <w:jc w:val="center"/>
              <w:rPr>
                <w:sz w:val="20"/>
                <w:szCs w:val="20"/>
              </w:rPr>
            </w:pPr>
            <w:r w:rsidRPr="00A8143E">
              <w:rPr>
                <w:sz w:val="20"/>
                <w:szCs w:val="20"/>
              </w:rPr>
              <w:t>-</w:t>
            </w:r>
          </w:p>
        </w:tc>
      </w:tr>
      <w:tr w:rsidR="00415BE9" w:rsidRPr="00CF2989" w:rsidTr="0031464D">
        <w:trPr>
          <w:cantSplit/>
          <w:trHeight w:val="931"/>
          <w:jc w:val="center"/>
        </w:trPr>
        <w:tc>
          <w:tcPr>
            <w:tcW w:w="335" w:type="pct"/>
          </w:tcPr>
          <w:p w:rsidR="00415BE9" w:rsidRPr="00A8143E" w:rsidRDefault="00415BE9" w:rsidP="00EA153C">
            <w:pPr>
              <w:jc w:val="center"/>
              <w:rPr>
                <w:sz w:val="20"/>
                <w:szCs w:val="20"/>
              </w:rPr>
            </w:pPr>
            <w:r w:rsidRPr="00A8143E">
              <w:rPr>
                <w:sz w:val="20"/>
                <w:szCs w:val="20"/>
              </w:rPr>
              <w:t>3</w:t>
            </w:r>
          </w:p>
        </w:tc>
        <w:tc>
          <w:tcPr>
            <w:tcW w:w="956" w:type="pct"/>
          </w:tcPr>
          <w:p w:rsidR="00415BE9" w:rsidRPr="00A8143E" w:rsidRDefault="00415BE9" w:rsidP="00415BE9">
            <w:pPr>
              <w:rPr>
                <w:sz w:val="20"/>
                <w:szCs w:val="20"/>
              </w:rPr>
            </w:pPr>
            <w:r w:rsidRPr="00A8143E">
              <w:rPr>
                <w:sz w:val="20"/>
                <w:szCs w:val="20"/>
              </w:rPr>
              <w:t xml:space="preserve">Объектная </w:t>
            </w:r>
          </w:p>
          <w:p w:rsidR="00415BE9" w:rsidRPr="00A8143E" w:rsidRDefault="00415BE9" w:rsidP="00415BE9">
            <w:pPr>
              <w:rPr>
                <w:sz w:val="20"/>
                <w:szCs w:val="20"/>
              </w:rPr>
            </w:pPr>
            <w:r w:rsidRPr="00A8143E">
              <w:rPr>
                <w:sz w:val="20"/>
                <w:szCs w:val="20"/>
              </w:rPr>
              <w:t>локальная система оповещения</w:t>
            </w:r>
          </w:p>
        </w:tc>
        <w:tc>
          <w:tcPr>
            <w:tcW w:w="1507" w:type="pct"/>
            <w:vAlign w:val="center"/>
          </w:tcPr>
          <w:p w:rsidR="00415BE9" w:rsidRPr="00A8143E" w:rsidRDefault="00415BE9" w:rsidP="00EA153C">
            <w:pPr>
              <w:jc w:val="center"/>
              <w:rPr>
                <w:sz w:val="20"/>
                <w:szCs w:val="20"/>
              </w:rPr>
            </w:pPr>
            <w:r w:rsidRPr="00A8143E">
              <w:rPr>
                <w:sz w:val="20"/>
                <w:szCs w:val="20"/>
              </w:rPr>
              <w:t>кол-во систем на здание (комплекс) производственного и непроизводственного назначения</w:t>
            </w:r>
          </w:p>
        </w:tc>
        <w:tc>
          <w:tcPr>
            <w:tcW w:w="747" w:type="pct"/>
            <w:vAlign w:val="center"/>
          </w:tcPr>
          <w:p w:rsidR="00415BE9" w:rsidRPr="00A8143E" w:rsidRDefault="00415BE9" w:rsidP="00EA153C">
            <w:pPr>
              <w:jc w:val="center"/>
              <w:rPr>
                <w:sz w:val="20"/>
                <w:szCs w:val="20"/>
              </w:rPr>
            </w:pPr>
            <w:r w:rsidRPr="00A8143E">
              <w:rPr>
                <w:sz w:val="20"/>
                <w:szCs w:val="20"/>
              </w:rPr>
              <w:t>1</w:t>
            </w:r>
          </w:p>
        </w:tc>
        <w:tc>
          <w:tcPr>
            <w:tcW w:w="747" w:type="pct"/>
            <w:vAlign w:val="center"/>
          </w:tcPr>
          <w:p w:rsidR="00415BE9" w:rsidRPr="00A8143E" w:rsidRDefault="00415BE9" w:rsidP="00EA153C">
            <w:pPr>
              <w:jc w:val="center"/>
              <w:rPr>
                <w:sz w:val="20"/>
                <w:szCs w:val="20"/>
              </w:rPr>
            </w:pPr>
            <w:r w:rsidRPr="00A8143E">
              <w:rPr>
                <w:sz w:val="20"/>
                <w:szCs w:val="20"/>
              </w:rPr>
              <w:t>-</w:t>
            </w:r>
          </w:p>
        </w:tc>
        <w:tc>
          <w:tcPr>
            <w:tcW w:w="707" w:type="pct"/>
            <w:vAlign w:val="center"/>
          </w:tcPr>
          <w:p w:rsidR="00415BE9" w:rsidRPr="00A8143E" w:rsidRDefault="00415BE9" w:rsidP="00EA153C">
            <w:pPr>
              <w:jc w:val="center"/>
              <w:rPr>
                <w:sz w:val="20"/>
                <w:szCs w:val="20"/>
              </w:rPr>
            </w:pPr>
            <w:r w:rsidRPr="00A8143E">
              <w:rPr>
                <w:sz w:val="20"/>
                <w:szCs w:val="20"/>
              </w:rPr>
              <w:t>-</w:t>
            </w:r>
          </w:p>
        </w:tc>
      </w:tr>
    </w:tbl>
    <w:p w:rsidR="00415BE9" w:rsidRPr="00415BE9" w:rsidRDefault="00415BE9" w:rsidP="00415BE9">
      <w:pPr>
        <w:rPr>
          <w:b/>
          <w:bCs/>
          <w:szCs w:val="28"/>
        </w:rPr>
      </w:pPr>
    </w:p>
    <w:p w:rsidR="00415BE9" w:rsidRPr="00415BE9" w:rsidRDefault="00415BE9" w:rsidP="00415BE9">
      <w:pPr>
        <w:rPr>
          <w:b/>
          <w:bCs/>
          <w:szCs w:val="28"/>
        </w:rPr>
      </w:pPr>
    </w:p>
    <w:p w:rsidR="00415BE9" w:rsidRPr="00415BE9" w:rsidRDefault="00415BE9" w:rsidP="00415BE9">
      <w:pPr>
        <w:rPr>
          <w:b/>
          <w:bCs/>
          <w:szCs w:val="28"/>
        </w:rPr>
      </w:pPr>
    </w:p>
    <w:p w:rsidR="00415BE9" w:rsidRPr="00415BE9" w:rsidRDefault="00415BE9" w:rsidP="00415BE9">
      <w:pPr>
        <w:rPr>
          <w:szCs w:val="28"/>
        </w:rPr>
      </w:pPr>
    </w:p>
    <w:p w:rsidR="00415BE9" w:rsidRDefault="00415BE9" w:rsidP="00415BE9">
      <w:pPr>
        <w:rPr>
          <w:szCs w:val="28"/>
        </w:rPr>
      </w:pPr>
    </w:p>
    <w:p w:rsidR="00415BE9" w:rsidRDefault="00415BE9" w:rsidP="00415BE9">
      <w:pPr>
        <w:rPr>
          <w:szCs w:val="28"/>
        </w:rPr>
      </w:pPr>
    </w:p>
    <w:p w:rsidR="0028657B" w:rsidRPr="00415BE9" w:rsidRDefault="0028657B" w:rsidP="00415BE9">
      <w:pPr>
        <w:rPr>
          <w:szCs w:val="28"/>
        </w:rPr>
        <w:sectPr w:rsidR="0028657B" w:rsidRPr="00415BE9" w:rsidSect="00C31E99">
          <w:pgSz w:w="11906" w:h="16838"/>
          <w:pgMar w:top="1134" w:right="850" w:bottom="1134" w:left="1701" w:header="426" w:footer="708" w:gutter="0"/>
          <w:cols w:space="708"/>
          <w:titlePg/>
          <w:docGrid w:linePitch="360"/>
        </w:sectPr>
      </w:pPr>
    </w:p>
    <w:p w:rsidR="00A71BEE" w:rsidRDefault="00A31B37" w:rsidP="00B21E04">
      <w:pPr>
        <w:pBdr>
          <w:bottom w:val="single" w:sz="12" w:space="3" w:color="244061"/>
        </w:pBdr>
        <w:jc w:val="center"/>
        <w:rPr>
          <w:b/>
          <w:szCs w:val="28"/>
        </w:rPr>
      </w:pPr>
      <w:r w:rsidRPr="009875DD">
        <w:rPr>
          <w:b/>
          <w:szCs w:val="28"/>
          <w:lang w:val="en-US"/>
        </w:rPr>
        <w:lastRenderedPageBreak/>
        <w:t>II</w:t>
      </w:r>
      <w:r w:rsidR="00B92793" w:rsidRPr="009875DD">
        <w:rPr>
          <w:b/>
          <w:szCs w:val="28"/>
        </w:rPr>
        <w:t xml:space="preserve"> МАТЕРИАЛЫ ПО ОБОСНОВАНИЮ РАСЧЁТНЫХ ПОКАЗАТЕЛЕЙ, </w:t>
      </w:r>
    </w:p>
    <w:p w:rsidR="00A71BEE" w:rsidRDefault="00B92793" w:rsidP="00B21E04">
      <w:pPr>
        <w:pBdr>
          <w:bottom w:val="single" w:sz="12" w:space="3" w:color="244061"/>
        </w:pBdr>
        <w:jc w:val="center"/>
        <w:rPr>
          <w:b/>
          <w:szCs w:val="28"/>
        </w:rPr>
      </w:pPr>
      <w:r w:rsidRPr="009875DD">
        <w:rPr>
          <w:b/>
          <w:szCs w:val="28"/>
        </w:rPr>
        <w:t xml:space="preserve">СОДЕРЖАЩИХСЯ В ОСНОВНОЙ ЧАСТИ </w:t>
      </w:r>
      <w:r w:rsidR="00A71BEE" w:rsidRPr="00A71BEE">
        <w:rPr>
          <w:b/>
          <w:szCs w:val="28"/>
        </w:rPr>
        <w:t>ПРОЕКТА ВНЕСЕНИЯ ИЗМЕНЕНИЙ В НОРМАТИВЫ</w:t>
      </w:r>
      <w:r w:rsidR="00A71BEE" w:rsidRPr="009875DD">
        <w:rPr>
          <w:b/>
          <w:szCs w:val="28"/>
        </w:rPr>
        <w:t xml:space="preserve"> </w:t>
      </w:r>
      <w:r w:rsidRPr="009875DD">
        <w:rPr>
          <w:b/>
          <w:szCs w:val="28"/>
        </w:rPr>
        <w:t xml:space="preserve">ГРАДОСТРОИТЕЛЬНОГО ПРОЕКТИРОВАНИЯ </w:t>
      </w:r>
    </w:p>
    <w:p w:rsidR="00906DD6" w:rsidRPr="009875DD" w:rsidRDefault="00B92793" w:rsidP="00A71BEE">
      <w:pPr>
        <w:pBdr>
          <w:bottom w:val="single" w:sz="12" w:space="3" w:color="244061"/>
        </w:pBdr>
        <w:jc w:val="center"/>
        <w:rPr>
          <w:b/>
          <w:szCs w:val="28"/>
        </w:rPr>
      </w:pPr>
      <w:r w:rsidRPr="009875DD">
        <w:rPr>
          <w:b/>
          <w:szCs w:val="28"/>
        </w:rPr>
        <w:t xml:space="preserve">МУНИЦИПАЛЬНОГО ОБРАЗОВАНИЯ </w:t>
      </w:r>
      <w:r w:rsidR="00D874A2" w:rsidRPr="009875DD">
        <w:rPr>
          <w:b/>
          <w:szCs w:val="28"/>
        </w:rPr>
        <w:t>ГОРОД</w:t>
      </w:r>
      <w:r w:rsidR="007E738F">
        <w:rPr>
          <w:b/>
          <w:szCs w:val="28"/>
        </w:rPr>
        <w:t>А</w:t>
      </w:r>
      <w:r w:rsidR="00D874A2" w:rsidRPr="009875DD">
        <w:rPr>
          <w:b/>
          <w:szCs w:val="28"/>
        </w:rPr>
        <w:t xml:space="preserve"> БЛАГОВЕЩЕНСК</w:t>
      </w:r>
      <w:r w:rsidR="007E738F">
        <w:rPr>
          <w:b/>
          <w:szCs w:val="28"/>
        </w:rPr>
        <w:t>А</w:t>
      </w:r>
    </w:p>
    <w:p w:rsidR="00C650B9" w:rsidRPr="007E738F" w:rsidRDefault="00626914" w:rsidP="007E738F">
      <w:pPr>
        <w:widowControl w:val="0"/>
        <w:autoSpaceDE w:val="0"/>
        <w:autoSpaceDN w:val="0"/>
        <w:adjustRightInd w:val="0"/>
        <w:ind w:firstLine="709"/>
        <w:jc w:val="both"/>
      </w:pPr>
      <w:r w:rsidRPr="007E738F">
        <w:t xml:space="preserve">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w:t>
      </w:r>
      <w:r w:rsidR="00906DD6" w:rsidRPr="007E738F">
        <w:t xml:space="preserve">муниципального образования </w:t>
      </w:r>
      <w:r w:rsidR="007E738F" w:rsidRPr="007E738F">
        <w:t>города Благовещенска</w:t>
      </w:r>
      <w:r w:rsidRPr="007E738F">
        <w:t xml:space="preserve">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и полномочий </w:t>
      </w:r>
      <w:r w:rsidR="00906DD6" w:rsidRPr="007E738F">
        <w:t xml:space="preserve">городского </w:t>
      </w:r>
      <w:r w:rsidR="007E738F" w:rsidRPr="007E738F">
        <w:t>округа</w:t>
      </w:r>
      <w:r w:rsidRPr="007E738F">
        <w:t xml:space="preserve">, на основании параметров и условий социально-экономического развития </w:t>
      </w:r>
      <w:r w:rsidR="00906DD6" w:rsidRPr="007E738F">
        <w:t xml:space="preserve">муниципального образования </w:t>
      </w:r>
      <w:r w:rsidR="007E738F" w:rsidRPr="007E738F">
        <w:t>города Благовещенска</w:t>
      </w:r>
      <w:r w:rsidR="008A5648" w:rsidRPr="007E738F">
        <w:t xml:space="preserve"> и</w:t>
      </w:r>
      <w:r w:rsidR="00C650B9" w:rsidRPr="007E738F">
        <w:t xml:space="preserve"> </w:t>
      </w:r>
      <w:r w:rsidRPr="007E738F">
        <w:t>региона</w:t>
      </w:r>
      <w:r w:rsidR="008A5648" w:rsidRPr="007E738F">
        <w:t xml:space="preserve"> в целом</w:t>
      </w:r>
      <w:r w:rsidRPr="007E738F">
        <w:t>, социальных, демографических, природно-экологических</w:t>
      </w:r>
      <w:r w:rsidR="008A5648" w:rsidRPr="007E738F">
        <w:t>, историко-культурных</w:t>
      </w:r>
      <w:r w:rsidRPr="007E738F">
        <w:t xml:space="preserve"> и иных условий развития</w:t>
      </w:r>
      <w:r w:rsidR="00C650B9" w:rsidRPr="007E738F">
        <w:t xml:space="preserve"> территории</w:t>
      </w:r>
      <w:r w:rsidRPr="007E738F">
        <w:t xml:space="preserve">, условий осуществления градостроительной деятельности на территории субъекта Российской Федерации в части формирования объектов </w:t>
      </w:r>
      <w:r w:rsidR="00C650B9" w:rsidRPr="007E738F">
        <w:t>местн</w:t>
      </w:r>
      <w:r w:rsidRPr="007E738F">
        <w:t>ого значения</w:t>
      </w:r>
      <w:r w:rsidR="00C650B9" w:rsidRPr="007E738F">
        <w:t xml:space="preserve"> </w:t>
      </w:r>
      <w:r w:rsidR="00906DD6" w:rsidRPr="007E738F">
        <w:t xml:space="preserve">муниципального образования </w:t>
      </w:r>
      <w:r w:rsidR="007E738F" w:rsidRPr="007E738F">
        <w:t>города Благовещенска</w:t>
      </w:r>
      <w:r w:rsidR="00906DD6" w:rsidRPr="007E738F">
        <w:t>.</w:t>
      </w:r>
    </w:p>
    <w:p w:rsidR="009875DD" w:rsidRDefault="009875DD" w:rsidP="00906DD6">
      <w:pPr>
        <w:widowControl w:val="0"/>
        <w:autoSpaceDE w:val="0"/>
        <w:autoSpaceDN w:val="0"/>
        <w:adjustRightInd w:val="0"/>
        <w:spacing w:before="120"/>
        <w:ind w:firstLine="851"/>
        <w:jc w:val="both"/>
        <w:rPr>
          <w:color w:val="FF0000"/>
        </w:rPr>
      </w:pPr>
    </w:p>
    <w:p w:rsidR="007E738F" w:rsidRDefault="007E738F" w:rsidP="007E738F">
      <w:pPr>
        <w:widowControl w:val="0"/>
        <w:autoSpaceDE w:val="0"/>
        <w:autoSpaceDN w:val="0"/>
        <w:adjustRightInd w:val="0"/>
        <w:jc w:val="center"/>
        <w:rPr>
          <w:b/>
        </w:rPr>
      </w:pPr>
      <w:r w:rsidRPr="007E738F">
        <w:rPr>
          <w:b/>
        </w:rPr>
        <w:t>Социально-демографический состав населения</w:t>
      </w:r>
    </w:p>
    <w:p w:rsidR="007E738F" w:rsidRDefault="0094693E" w:rsidP="0025220E">
      <w:pPr>
        <w:widowControl w:val="0"/>
        <w:autoSpaceDE w:val="0"/>
        <w:autoSpaceDN w:val="0"/>
        <w:adjustRightInd w:val="0"/>
        <w:ind w:firstLine="709"/>
        <w:jc w:val="both"/>
      </w:pPr>
      <w:r>
        <w:t>Актуальные данные о социально-демографическом составе населения муниципального образования города Благовещенска взяты из открытых источников Территориального органа Федеральной службы государственной статистики по Амурской области (далее - Амурстат).</w:t>
      </w:r>
    </w:p>
    <w:p w:rsidR="00A3723C" w:rsidRDefault="00A3723C" w:rsidP="0025220E">
      <w:pPr>
        <w:widowControl w:val="0"/>
        <w:autoSpaceDE w:val="0"/>
        <w:autoSpaceDN w:val="0"/>
        <w:adjustRightInd w:val="0"/>
        <w:ind w:firstLine="709"/>
        <w:jc w:val="both"/>
      </w:pPr>
    </w:p>
    <w:p w:rsidR="008763C7" w:rsidRDefault="008763C7" w:rsidP="008763C7">
      <w:pPr>
        <w:widowControl w:val="0"/>
        <w:autoSpaceDE w:val="0"/>
        <w:autoSpaceDN w:val="0"/>
        <w:adjustRightInd w:val="0"/>
        <w:jc w:val="both"/>
      </w:pPr>
      <w:r>
        <w:t>Таблица</w:t>
      </w:r>
      <w:r w:rsidRPr="00A3723C">
        <w:t xml:space="preserve"> </w:t>
      </w:r>
      <w:r w:rsidR="00A3723C" w:rsidRPr="00A3723C">
        <w:t>3</w:t>
      </w:r>
      <w:r w:rsidR="000223C4">
        <w:t>1</w:t>
      </w:r>
      <w:r w:rsidRPr="00A3723C">
        <w:t xml:space="preserve"> </w:t>
      </w:r>
      <w:r>
        <w:t>– Поло-возрастной состав населения города Благовещенска на 01.01.2020</w:t>
      </w:r>
    </w:p>
    <w:tbl>
      <w:tblPr>
        <w:tblW w:w="4850" w:type="pct"/>
        <w:jc w:val="center"/>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60"/>
        <w:gridCol w:w="2111"/>
        <w:gridCol w:w="2111"/>
        <w:gridCol w:w="2202"/>
      </w:tblGrid>
      <w:tr w:rsidR="0094693E" w:rsidRPr="0094693E" w:rsidTr="0031464D">
        <w:trPr>
          <w:trHeight w:val="347"/>
          <w:tblHeader/>
          <w:jc w:val="center"/>
        </w:trPr>
        <w:tc>
          <w:tcPr>
            <w:tcW w:w="1540" w:type="pct"/>
            <w:vMerge w:val="restart"/>
            <w:noWrap/>
            <w:tcMar>
              <w:top w:w="0" w:type="dxa"/>
              <w:left w:w="108" w:type="dxa"/>
              <w:bottom w:w="0" w:type="dxa"/>
              <w:right w:w="108" w:type="dxa"/>
            </w:tcMar>
            <w:vAlign w:val="center"/>
            <w:hideMark/>
          </w:tcPr>
          <w:p w:rsidR="0094693E" w:rsidRPr="00380598" w:rsidRDefault="0094693E" w:rsidP="008763C7">
            <w:pPr>
              <w:jc w:val="center"/>
              <w:rPr>
                <w:b/>
                <w:sz w:val="20"/>
                <w:szCs w:val="20"/>
              </w:rPr>
            </w:pPr>
            <w:r w:rsidRPr="00380598">
              <w:rPr>
                <w:b/>
                <w:sz w:val="20"/>
                <w:szCs w:val="20"/>
              </w:rPr>
              <w:t>Возраст (лет)</w:t>
            </w:r>
          </w:p>
        </w:tc>
        <w:tc>
          <w:tcPr>
            <w:tcW w:w="3460" w:type="pct"/>
            <w:gridSpan w:val="3"/>
            <w:noWrap/>
            <w:tcMar>
              <w:top w:w="0" w:type="dxa"/>
              <w:left w:w="108" w:type="dxa"/>
              <w:bottom w:w="0" w:type="dxa"/>
              <w:right w:w="108" w:type="dxa"/>
            </w:tcMar>
            <w:vAlign w:val="center"/>
            <w:hideMark/>
          </w:tcPr>
          <w:p w:rsidR="0094693E" w:rsidRPr="00380598" w:rsidRDefault="0094693E" w:rsidP="008763C7">
            <w:pPr>
              <w:jc w:val="center"/>
              <w:rPr>
                <w:b/>
                <w:sz w:val="20"/>
                <w:szCs w:val="20"/>
              </w:rPr>
            </w:pPr>
            <w:r w:rsidRPr="00380598">
              <w:rPr>
                <w:b/>
                <w:sz w:val="20"/>
                <w:szCs w:val="20"/>
              </w:rPr>
              <w:t>Городской округ г.</w:t>
            </w:r>
            <w:r w:rsidR="00AB4724">
              <w:rPr>
                <w:b/>
                <w:sz w:val="20"/>
                <w:szCs w:val="20"/>
              </w:rPr>
              <w:t xml:space="preserve"> </w:t>
            </w:r>
            <w:r w:rsidRPr="00380598">
              <w:rPr>
                <w:b/>
                <w:sz w:val="20"/>
                <w:szCs w:val="20"/>
              </w:rPr>
              <w:t>Благовещенск</w:t>
            </w:r>
          </w:p>
        </w:tc>
      </w:tr>
      <w:tr w:rsidR="0094693E" w:rsidRPr="0094693E" w:rsidTr="0031464D">
        <w:trPr>
          <w:trHeight w:val="380"/>
          <w:tblHeader/>
          <w:jc w:val="center"/>
        </w:trPr>
        <w:tc>
          <w:tcPr>
            <w:tcW w:w="1540" w:type="pct"/>
            <w:vMerge/>
            <w:vAlign w:val="center"/>
            <w:hideMark/>
          </w:tcPr>
          <w:p w:rsidR="0094693E" w:rsidRPr="00380598" w:rsidRDefault="0094693E" w:rsidP="008763C7">
            <w:pPr>
              <w:jc w:val="center"/>
              <w:rPr>
                <w:b/>
                <w:sz w:val="20"/>
                <w:szCs w:val="20"/>
              </w:rPr>
            </w:pPr>
          </w:p>
        </w:tc>
        <w:tc>
          <w:tcPr>
            <w:tcW w:w="1137" w:type="pct"/>
            <w:noWrap/>
            <w:tcMar>
              <w:top w:w="0" w:type="dxa"/>
              <w:left w:w="108" w:type="dxa"/>
              <w:bottom w:w="0" w:type="dxa"/>
              <w:right w:w="108" w:type="dxa"/>
            </w:tcMar>
            <w:vAlign w:val="center"/>
            <w:hideMark/>
          </w:tcPr>
          <w:p w:rsidR="0094693E" w:rsidRPr="00380598" w:rsidRDefault="0094693E" w:rsidP="008763C7">
            <w:pPr>
              <w:jc w:val="center"/>
              <w:rPr>
                <w:b/>
                <w:sz w:val="20"/>
                <w:szCs w:val="20"/>
              </w:rPr>
            </w:pPr>
            <w:r w:rsidRPr="00380598">
              <w:rPr>
                <w:b/>
                <w:sz w:val="20"/>
                <w:szCs w:val="20"/>
              </w:rPr>
              <w:t>оба пола</w:t>
            </w:r>
          </w:p>
        </w:tc>
        <w:tc>
          <w:tcPr>
            <w:tcW w:w="1137" w:type="pct"/>
            <w:noWrap/>
            <w:tcMar>
              <w:top w:w="0" w:type="dxa"/>
              <w:left w:w="108" w:type="dxa"/>
              <w:bottom w:w="0" w:type="dxa"/>
              <w:right w:w="108" w:type="dxa"/>
            </w:tcMar>
            <w:vAlign w:val="center"/>
            <w:hideMark/>
          </w:tcPr>
          <w:p w:rsidR="0094693E" w:rsidRPr="00380598" w:rsidRDefault="0094693E" w:rsidP="008763C7">
            <w:pPr>
              <w:jc w:val="center"/>
              <w:rPr>
                <w:b/>
                <w:sz w:val="20"/>
                <w:szCs w:val="20"/>
              </w:rPr>
            </w:pPr>
            <w:r w:rsidRPr="00380598">
              <w:rPr>
                <w:b/>
                <w:sz w:val="20"/>
                <w:szCs w:val="20"/>
              </w:rPr>
              <w:t>мужчины</w:t>
            </w:r>
          </w:p>
        </w:tc>
        <w:tc>
          <w:tcPr>
            <w:tcW w:w="1186" w:type="pct"/>
            <w:noWrap/>
            <w:tcMar>
              <w:top w:w="0" w:type="dxa"/>
              <w:left w:w="108" w:type="dxa"/>
              <w:bottom w:w="0" w:type="dxa"/>
              <w:right w:w="108" w:type="dxa"/>
            </w:tcMar>
            <w:vAlign w:val="center"/>
            <w:hideMark/>
          </w:tcPr>
          <w:p w:rsidR="0094693E" w:rsidRPr="00380598" w:rsidRDefault="0094693E" w:rsidP="008763C7">
            <w:pPr>
              <w:jc w:val="center"/>
              <w:rPr>
                <w:b/>
                <w:sz w:val="20"/>
                <w:szCs w:val="20"/>
              </w:rPr>
            </w:pPr>
            <w:r w:rsidRPr="00380598">
              <w:rPr>
                <w:b/>
                <w:sz w:val="20"/>
                <w:szCs w:val="20"/>
              </w:rPr>
              <w:t>женщины</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sz w:val="20"/>
                <w:szCs w:val="20"/>
              </w:rPr>
              <w:t>0</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2455</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1274</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1181</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sz w:val="20"/>
                <w:szCs w:val="20"/>
              </w:rPr>
              <w:t>1</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2653</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1403</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1250</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sz w:val="20"/>
                <w:szCs w:val="20"/>
              </w:rPr>
              <w:t>2</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2783</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1421</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1362</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sz w:val="20"/>
                <w:szCs w:val="20"/>
              </w:rPr>
              <w:t>3</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3045</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1594</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1451</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sz w:val="20"/>
                <w:szCs w:val="20"/>
              </w:rPr>
              <w:t>4</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3167</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1638</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1529</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b/>
                <w:bCs/>
                <w:sz w:val="20"/>
                <w:szCs w:val="20"/>
              </w:rPr>
              <w:t>0-4</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b/>
                <w:bCs/>
                <w:sz w:val="20"/>
                <w:szCs w:val="20"/>
              </w:rPr>
              <w:t>14103</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b/>
                <w:bCs/>
                <w:sz w:val="20"/>
                <w:szCs w:val="20"/>
              </w:rPr>
              <w:t>7330</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b/>
                <w:bCs/>
                <w:sz w:val="20"/>
                <w:szCs w:val="20"/>
              </w:rPr>
              <w:t>6773</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sz w:val="20"/>
                <w:szCs w:val="20"/>
              </w:rPr>
              <w:t>5</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2843</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1475</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1368</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sz w:val="20"/>
                <w:szCs w:val="20"/>
              </w:rPr>
              <w:t>6</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2807</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1470</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1337</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sz w:val="20"/>
                <w:szCs w:val="20"/>
              </w:rPr>
              <w:t>7</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3137</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1573</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1564</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sz w:val="20"/>
                <w:szCs w:val="20"/>
              </w:rPr>
              <w:t>8</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2590</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1291</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1299</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sz w:val="20"/>
                <w:szCs w:val="20"/>
              </w:rPr>
              <w:t>9</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2795</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1396</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1399</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b/>
                <w:bCs/>
                <w:sz w:val="20"/>
                <w:szCs w:val="20"/>
              </w:rPr>
              <w:t> 5-9</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b/>
                <w:bCs/>
                <w:sz w:val="20"/>
                <w:szCs w:val="20"/>
              </w:rPr>
              <w:t>14172</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b/>
                <w:bCs/>
                <w:sz w:val="20"/>
                <w:szCs w:val="20"/>
              </w:rPr>
              <w:t>7205</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b/>
                <w:bCs/>
                <w:sz w:val="20"/>
                <w:szCs w:val="20"/>
              </w:rPr>
              <w:t>6967</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sz w:val="20"/>
                <w:szCs w:val="20"/>
              </w:rPr>
              <w:t>10</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2729</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1373</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1356</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sz w:val="20"/>
                <w:szCs w:val="20"/>
              </w:rPr>
              <w:t>11</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2504</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1236</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1268</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sz w:val="20"/>
                <w:szCs w:val="20"/>
              </w:rPr>
              <w:t>12</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2326</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1209</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1117</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sz w:val="20"/>
                <w:szCs w:val="20"/>
              </w:rPr>
              <w:t>13</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2288</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1199</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1089</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sz w:val="20"/>
                <w:szCs w:val="20"/>
              </w:rPr>
              <w:t>14</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2308</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1178</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1130</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b/>
                <w:bCs/>
                <w:sz w:val="20"/>
                <w:szCs w:val="20"/>
              </w:rPr>
              <w:t> 10-14</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b/>
                <w:bCs/>
                <w:sz w:val="20"/>
                <w:szCs w:val="20"/>
              </w:rPr>
              <w:t>12155</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b/>
                <w:bCs/>
                <w:sz w:val="20"/>
                <w:szCs w:val="20"/>
              </w:rPr>
              <w:t>6195</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b/>
                <w:bCs/>
                <w:sz w:val="20"/>
                <w:szCs w:val="20"/>
              </w:rPr>
              <w:t>5960</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sz w:val="20"/>
                <w:szCs w:val="20"/>
              </w:rPr>
              <w:t>15</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2372</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1232</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1140</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sz w:val="20"/>
                <w:szCs w:val="20"/>
              </w:rPr>
              <w:t>16</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2242</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1163</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1079</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sz w:val="20"/>
                <w:szCs w:val="20"/>
              </w:rPr>
              <w:t>17</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2158</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1113</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1045</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sz w:val="20"/>
                <w:szCs w:val="20"/>
              </w:rPr>
              <w:t>18</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2281</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1202</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1079</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sz w:val="20"/>
                <w:szCs w:val="20"/>
              </w:rPr>
              <w:t>19</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2509</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1448</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1061</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b/>
                <w:bCs/>
                <w:sz w:val="20"/>
                <w:szCs w:val="20"/>
              </w:rPr>
              <w:t>15-19</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b/>
                <w:bCs/>
                <w:sz w:val="20"/>
                <w:szCs w:val="20"/>
              </w:rPr>
              <w:t>11562</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b/>
                <w:bCs/>
                <w:sz w:val="20"/>
                <w:szCs w:val="20"/>
              </w:rPr>
              <w:t>6158</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b/>
                <w:bCs/>
                <w:sz w:val="20"/>
                <w:szCs w:val="20"/>
              </w:rPr>
              <w:t>5404</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sz w:val="20"/>
                <w:szCs w:val="20"/>
              </w:rPr>
              <w:t>20</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2452</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1462</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990</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sz w:val="20"/>
                <w:szCs w:val="20"/>
              </w:rPr>
              <w:t>21</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2184</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1185</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999</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sz w:val="20"/>
                <w:szCs w:val="20"/>
              </w:rPr>
              <w:t>22</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2183</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1146</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1037</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sz w:val="20"/>
                <w:szCs w:val="20"/>
              </w:rPr>
              <w:t>23</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2330</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1196</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1134</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sz w:val="20"/>
                <w:szCs w:val="20"/>
              </w:rPr>
              <w:lastRenderedPageBreak/>
              <w:t>24</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2567</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1292</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1275</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b/>
                <w:bCs/>
                <w:sz w:val="20"/>
                <w:szCs w:val="20"/>
              </w:rPr>
              <w:t>20-24</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b/>
                <w:bCs/>
                <w:sz w:val="20"/>
                <w:szCs w:val="20"/>
              </w:rPr>
              <w:t>11716</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b/>
                <w:bCs/>
                <w:sz w:val="20"/>
                <w:szCs w:val="20"/>
              </w:rPr>
              <w:t>6281</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b/>
                <w:bCs/>
                <w:sz w:val="20"/>
                <w:szCs w:val="20"/>
              </w:rPr>
              <w:t>5435</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sz w:val="20"/>
                <w:szCs w:val="20"/>
              </w:rPr>
              <w:t>25</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2954</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1467</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1487</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sz w:val="20"/>
                <w:szCs w:val="20"/>
              </w:rPr>
              <w:t>26</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3618</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1638</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1980</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sz w:val="20"/>
                <w:szCs w:val="20"/>
              </w:rPr>
              <w:t>27</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5618</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2547</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3071</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sz w:val="20"/>
                <w:szCs w:val="20"/>
              </w:rPr>
              <w:t>28</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4626</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1449</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3177</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sz w:val="20"/>
                <w:szCs w:val="20"/>
              </w:rPr>
              <w:t>29</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5725</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2409</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3316</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b/>
                <w:bCs/>
                <w:sz w:val="20"/>
                <w:szCs w:val="20"/>
              </w:rPr>
              <w:t>25-29</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b/>
                <w:bCs/>
                <w:sz w:val="20"/>
                <w:szCs w:val="20"/>
              </w:rPr>
              <w:t>22541</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b/>
                <w:bCs/>
                <w:sz w:val="20"/>
                <w:szCs w:val="20"/>
              </w:rPr>
              <w:t>9510</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b/>
                <w:bCs/>
                <w:sz w:val="20"/>
                <w:szCs w:val="20"/>
              </w:rPr>
              <w:t>13031</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sz w:val="20"/>
                <w:szCs w:val="20"/>
              </w:rPr>
              <w:t>30</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5082</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2096</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2986</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sz w:val="20"/>
                <w:szCs w:val="20"/>
              </w:rPr>
              <w:t>31</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5107</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2287</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2820</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sz w:val="20"/>
                <w:szCs w:val="20"/>
              </w:rPr>
              <w:t>32</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5046</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2326</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2720</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sz w:val="20"/>
                <w:szCs w:val="20"/>
              </w:rPr>
              <w:t>33</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4963</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2304</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2659</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sz w:val="20"/>
                <w:szCs w:val="20"/>
              </w:rPr>
              <w:t>34</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4811</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2310</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2501</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b/>
                <w:bCs/>
                <w:sz w:val="20"/>
                <w:szCs w:val="20"/>
              </w:rPr>
              <w:t>30-34</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b/>
                <w:bCs/>
                <w:sz w:val="20"/>
                <w:szCs w:val="20"/>
              </w:rPr>
              <w:t>25009</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b/>
                <w:bCs/>
                <w:sz w:val="20"/>
                <w:szCs w:val="20"/>
              </w:rPr>
              <w:t>11323</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b/>
                <w:bCs/>
                <w:sz w:val="20"/>
                <w:szCs w:val="20"/>
              </w:rPr>
              <w:t>13686</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sz w:val="20"/>
                <w:szCs w:val="20"/>
              </w:rPr>
              <w:t>35</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4562</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2120</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2442</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sz w:val="20"/>
                <w:szCs w:val="20"/>
              </w:rPr>
              <w:t>36</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4745</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2338</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2407</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sz w:val="20"/>
                <w:szCs w:val="20"/>
              </w:rPr>
              <w:t>37</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4495</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2162</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2333</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sz w:val="20"/>
                <w:szCs w:val="20"/>
              </w:rPr>
              <w:t>38</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4023</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1885</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2138</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sz w:val="20"/>
                <w:szCs w:val="20"/>
              </w:rPr>
              <w:t>39</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4093</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1958</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2135</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b/>
                <w:bCs/>
                <w:sz w:val="20"/>
                <w:szCs w:val="20"/>
              </w:rPr>
              <w:t>35-39</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b/>
                <w:bCs/>
                <w:sz w:val="20"/>
                <w:szCs w:val="20"/>
              </w:rPr>
              <w:t>21918</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b/>
                <w:bCs/>
                <w:sz w:val="20"/>
                <w:szCs w:val="20"/>
              </w:rPr>
              <w:t>10463</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b/>
                <w:bCs/>
                <w:sz w:val="20"/>
                <w:szCs w:val="20"/>
              </w:rPr>
              <w:t>11455</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sz w:val="20"/>
                <w:szCs w:val="20"/>
              </w:rPr>
              <w:t>40</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3533</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1690</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1843</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sz w:val="20"/>
                <w:szCs w:val="20"/>
              </w:rPr>
              <w:t>41</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3539</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1658</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1881</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sz w:val="20"/>
                <w:szCs w:val="20"/>
              </w:rPr>
              <w:t>42</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3499</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1618</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1881</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sz w:val="20"/>
                <w:szCs w:val="20"/>
              </w:rPr>
              <w:t>43</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3490</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1612</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1878</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sz w:val="20"/>
                <w:szCs w:val="20"/>
              </w:rPr>
              <w:t>44</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3495</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1600</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1895</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b/>
                <w:bCs/>
                <w:sz w:val="20"/>
                <w:szCs w:val="20"/>
              </w:rPr>
              <w:t>40-44</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b/>
                <w:bCs/>
                <w:sz w:val="20"/>
                <w:szCs w:val="20"/>
              </w:rPr>
              <w:t>17556</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b/>
                <w:bCs/>
                <w:sz w:val="20"/>
                <w:szCs w:val="20"/>
              </w:rPr>
              <w:t>8178</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b/>
                <w:bCs/>
                <w:sz w:val="20"/>
                <w:szCs w:val="20"/>
              </w:rPr>
              <w:t>9378</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sz w:val="20"/>
                <w:szCs w:val="20"/>
              </w:rPr>
              <w:t>45</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3261</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1504</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1757</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sz w:val="20"/>
                <w:szCs w:val="20"/>
              </w:rPr>
              <w:t>46</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3105</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1439</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1666</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sz w:val="20"/>
                <w:szCs w:val="20"/>
              </w:rPr>
              <w:t>47</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3140</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1424</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1716</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sz w:val="20"/>
                <w:szCs w:val="20"/>
              </w:rPr>
              <w:t>48</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3020</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1380</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1640</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sz w:val="20"/>
                <w:szCs w:val="20"/>
              </w:rPr>
              <w:t>49</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2933</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1365</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1568</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b/>
                <w:bCs/>
                <w:sz w:val="20"/>
                <w:szCs w:val="20"/>
              </w:rPr>
              <w:t>45-49</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b/>
                <w:bCs/>
                <w:sz w:val="20"/>
                <w:szCs w:val="20"/>
              </w:rPr>
              <w:t>15459</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b/>
                <w:bCs/>
                <w:sz w:val="20"/>
                <w:szCs w:val="20"/>
              </w:rPr>
              <w:t>7112</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b/>
                <w:bCs/>
                <w:sz w:val="20"/>
                <w:szCs w:val="20"/>
              </w:rPr>
              <w:t>8347</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sz w:val="20"/>
                <w:szCs w:val="20"/>
              </w:rPr>
              <w:t>50</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2525</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1170</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1355</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sz w:val="20"/>
                <w:szCs w:val="20"/>
              </w:rPr>
              <w:t>51</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2319</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1070</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1249</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sz w:val="20"/>
                <w:szCs w:val="20"/>
              </w:rPr>
              <w:t>52</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2303</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1001</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1302</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sz w:val="20"/>
                <w:szCs w:val="20"/>
              </w:rPr>
              <w:t>53</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2287</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1028</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1259</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sz w:val="20"/>
                <w:szCs w:val="20"/>
              </w:rPr>
              <w:t>54</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2366</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1054</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1312</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b/>
                <w:bCs/>
                <w:sz w:val="20"/>
                <w:szCs w:val="20"/>
              </w:rPr>
              <w:t>50-54</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b/>
                <w:bCs/>
                <w:sz w:val="20"/>
                <w:szCs w:val="20"/>
              </w:rPr>
              <w:t>11800</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b/>
                <w:bCs/>
                <w:sz w:val="20"/>
                <w:szCs w:val="20"/>
              </w:rPr>
              <w:t>5323</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b/>
                <w:bCs/>
                <w:sz w:val="20"/>
                <w:szCs w:val="20"/>
              </w:rPr>
              <w:t>6477</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sz w:val="20"/>
                <w:szCs w:val="20"/>
              </w:rPr>
              <w:t>55</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2312</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1009</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1303</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sz w:val="20"/>
                <w:szCs w:val="20"/>
              </w:rPr>
              <w:t>56</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2439</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1020</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1419</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sz w:val="20"/>
                <w:szCs w:val="20"/>
              </w:rPr>
              <w:t>57</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2511</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1037</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1474</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sz w:val="20"/>
                <w:szCs w:val="20"/>
              </w:rPr>
              <w:t>58</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2531</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1035</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1496</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sz w:val="20"/>
                <w:szCs w:val="20"/>
              </w:rPr>
              <w:t>59</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2788</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1162</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1626</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b/>
                <w:bCs/>
                <w:sz w:val="20"/>
                <w:szCs w:val="20"/>
              </w:rPr>
              <w:t>55-59</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b/>
                <w:bCs/>
                <w:sz w:val="20"/>
                <w:szCs w:val="20"/>
              </w:rPr>
              <w:t>12581</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b/>
                <w:bCs/>
                <w:sz w:val="20"/>
                <w:szCs w:val="20"/>
              </w:rPr>
              <w:t>5263</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b/>
                <w:bCs/>
                <w:sz w:val="20"/>
                <w:szCs w:val="20"/>
              </w:rPr>
              <w:t>7318</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sz w:val="20"/>
                <w:szCs w:val="20"/>
              </w:rPr>
              <w:t>60</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2550</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953</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1597</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sz w:val="20"/>
                <w:szCs w:val="20"/>
              </w:rPr>
              <w:t>61</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2455</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960</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1495</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sz w:val="20"/>
                <w:szCs w:val="20"/>
              </w:rPr>
              <w:t>62</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2252</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895</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1357</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sz w:val="20"/>
                <w:szCs w:val="20"/>
              </w:rPr>
              <w:t>63</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2328</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878</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1450</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sz w:val="20"/>
                <w:szCs w:val="20"/>
              </w:rPr>
              <w:t>64</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2332</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825</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1507</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b/>
                <w:bCs/>
                <w:sz w:val="20"/>
                <w:szCs w:val="20"/>
              </w:rPr>
              <w:t>60-64</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b/>
                <w:bCs/>
                <w:sz w:val="20"/>
                <w:szCs w:val="20"/>
              </w:rPr>
              <w:t>11917</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b/>
                <w:bCs/>
                <w:sz w:val="20"/>
                <w:szCs w:val="20"/>
              </w:rPr>
              <w:t>4511</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b/>
                <w:bCs/>
                <w:sz w:val="20"/>
                <w:szCs w:val="20"/>
              </w:rPr>
              <w:t>7406</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sz w:val="20"/>
                <w:szCs w:val="20"/>
              </w:rPr>
              <w:t>65</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2403</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919</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1484</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sz w:val="20"/>
                <w:szCs w:val="20"/>
              </w:rPr>
              <w:t>66</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2183</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785</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1398</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sz w:val="20"/>
                <w:szCs w:val="20"/>
              </w:rPr>
              <w:t>67</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2221</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789</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1432</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sz w:val="20"/>
                <w:szCs w:val="20"/>
              </w:rPr>
              <w:t>68</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2204</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755</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1449</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sz w:val="20"/>
                <w:szCs w:val="20"/>
              </w:rPr>
              <w:t>69</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2254</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788</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1466</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b/>
                <w:bCs/>
                <w:sz w:val="20"/>
                <w:szCs w:val="20"/>
              </w:rPr>
              <w:t>65-69</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b/>
                <w:bCs/>
                <w:sz w:val="20"/>
                <w:szCs w:val="20"/>
              </w:rPr>
              <w:t>11265</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b/>
                <w:bCs/>
                <w:sz w:val="20"/>
                <w:szCs w:val="20"/>
              </w:rPr>
              <w:t>4036</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b/>
                <w:bCs/>
                <w:sz w:val="20"/>
                <w:szCs w:val="20"/>
              </w:rPr>
              <w:t>7229</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sz w:val="20"/>
                <w:szCs w:val="20"/>
              </w:rPr>
              <w:t>70</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1992</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647</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1345</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sz w:val="20"/>
                <w:szCs w:val="20"/>
              </w:rPr>
              <w:lastRenderedPageBreak/>
              <w:t>71</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1658</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546</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1112</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sz w:val="20"/>
                <w:szCs w:val="20"/>
              </w:rPr>
              <w:t>72</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1795</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625</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1170</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sz w:val="20"/>
                <w:szCs w:val="20"/>
              </w:rPr>
              <w:t>73</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1469</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448</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1021</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sz w:val="20"/>
                <w:szCs w:val="20"/>
              </w:rPr>
              <w:t>74</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879</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289</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590</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b/>
                <w:bCs/>
                <w:sz w:val="20"/>
                <w:szCs w:val="20"/>
              </w:rPr>
              <w:t>70-74</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b/>
                <w:bCs/>
                <w:sz w:val="20"/>
                <w:szCs w:val="20"/>
              </w:rPr>
              <w:t>7793</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b/>
                <w:bCs/>
                <w:sz w:val="20"/>
                <w:szCs w:val="20"/>
              </w:rPr>
              <w:t>2555</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b/>
                <w:bCs/>
                <w:sz w:val="20"/>
                <w:szCs w:val="20"/>
              </w:rPr>
              <w:t>5238</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sz w:val="20"/>
                <w:szCs w:val="20"/>
              </w:rPr>
              <w:t>75</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699</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212</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487</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sz w:val="20"/>
                <w:szCs w:val="20"/>
              </w:rPr>
              <w:t>76</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620</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0</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433</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sz w:val="20"/>
                <w:szCs w:val="20"/>
              </w:rPr>
              <w:t>77</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810</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224</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586</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sz w:val="20"/>
                <w:szCs w:val="20"/>
              </w:rPr>
              <w:t>78</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988</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275</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713</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sz w:val="20"/>
                <w:szCs w:val="20"/>
              </w:rPr>
              <w:t>79</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1144</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330</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814</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b/>
                <w:bCs/>
                <w:sz w:val="20"/>
                <w:szCs w:val="20"/>
              </w:rPr>
              <w:t>75-79</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b/>
                <w:bCs/>
                <w:sz w:val="20"/>
                <w:szCs w:val="20"/>
              </w:rPr>
              <w:t>4261</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b/>
                <w:bCs/>
                <w:sz w:val="20"/>
                <w:szCs w:val="20"/>
              </w:rPr>
              <w:t>1228</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b/>
                <w:bCs/>
                <w:sz w:val="20"/>
                <w:szCs w:val="20"/>
              </w:rPr>
              <w:t>3033</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sz w:val="20"/>
                <w:szCs w:val="20"/>
              </w:rPr>
              <w:t>80</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988</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284</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704</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sz w:val="20"/>
                <w:szCs w:val="20"/>
              </w:rPr>
              <w:t>81</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923</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243</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680</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sz w:val="20"/>
                <w:szCs w:val="20"/>
              </w:rPr>
              <w:t>82</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882</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234</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648</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sz w:val="20"/>
                <w:szCs w:val="20"/>
              </w:rPr>
              <w:t>83</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665</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167</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498</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sz w:val="20"/>
                <w:szCs w:val="20"/>
              </w:rPr>
              <w:t>84</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547</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143</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404</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b/>
                <w:bCs/>
                <w:sz w:val="20"/>
                <w:szCs w:val="20"/>
              </w:rPr>
              <w:t>80-84</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b/>
                <w:bCs/>
                <w:sz w:val="20"/>
                <w:szCs w:val="20"/>
              </w:rPr>
              <w:t>4005</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b/>
                <w:bCs/>
                <w:sz w:val="20"/>
                <w:szCs w:val="20"/>
              </w:rPr>
              <w:t>1071</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b/>
                <w:bCs/>
                <w:sz w:val="20"/>
                <w:szCs w:val="20"/>
              </w:rPr>
              <w:t>2934</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sz w:val="20"/>
                <w:szCs w:val="20"/>
              </w:rPr>
              <w:t>85</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350</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88</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262</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sz w:val="20"/>
                <w:szCs w:val="20"/>
              </w:rPr>
              <w:t>86</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276</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54</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222</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sz w:val="20"/>
                <w:szCs w:val="20"/>
              </w:rPr>
              <w:t>87</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259</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47</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212</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sz w:val="20"/>
                <w:szCs w:val="20"/>
              </w:rPr>
              <w:t>88</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205</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48</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157</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sz w:val="20"/>
                <w:szCs w:val="20"/>
              </w:rPr>
              <w:t>89</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197</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35</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162</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b/>
                <w:bCs/>
                <w:sz w:val="20"/>
                <w:szCs w:val="20"/>
              </w:rPr>
              <w:t>85-89</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b/>
                <w:bCs/>
                <w:sz w:val="20"/>
                <w:szCs w:val="20"/>
              </w:rPr>
              <w:t>1287</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b/>
                <w:bCs/>
                <w:sz w:val="20"/>
                <w:szCs w:val="20"/>
              </w:rPr>
              <w:t>272</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b/>
                <w:bCs/>
                <w:sz w:val="20"/>
                <w:szCs w:val="20"/>
              </w:rPr>
              <w:t>1015</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sz w:val="20"/>
                <w:szCs w:val="20"/>
              </w:rPr>
              <w:t>90</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145</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13</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132</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sz w:val="20"/>
                <w:szCs w:val="20"/>
              </w:rPr>
              <w:t>91</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111</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27</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84</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sz w:val="20"/>
                <w:szCs w:val="20"/>
              </w:rPr>
              <w:t>92</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80</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11</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69</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sz w:val="20"/>
                <w:szCs w:val="20"/>
              </w:rPr>
              <w:t>93</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58</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23</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35</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sz w:val="20"/>
                <w:szCs w:val="20"/>
              </w:rPr>
              <w:t>94</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46</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9</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37</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b/>
                <w:bCs/>
                <w:sz w:val="20"/>
                <w:szCs w:val="20"/>
              </w:rPr>
              <w:t>90-94</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b/>
                <w:bCs/>
                <w:sz w:val="20"/>
                <w:szCs w:val="20"/>
              </w:rPr>
              <w:t>440</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b/>
                <w:bCs/>
                <w:sz w:val="20"/>
                <w:szCs w:val="20"/>
              </w:rPr>
              <w:t>83</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b/>
                <w:bCs/>
                <w:sz w:val="20"/>
                <w:szCs w:val="20"/>
              </w:rPr>
              <w:t>357</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sz w:val="20"/>
                <w:szCs w:val="20"/>
              </w:rPr>
              <w:t>95</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40</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5</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35</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sz w:val="20"/>
                <w:szCs w:val="20"/>
              </w:rPr>
              <w:t>96</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14</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3</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11</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sz w:val="20"/>
                <w:szCs w:val="20"/>
              </w:rPr>
              <w:t>97</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14</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4</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10</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sz w:val="20"/>
                <w:szCs w:val="20"/>
              </w:rPr>
              <w:t>98</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8</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5</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3</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sz w:val="20"/>
                <w:szCs w:val="20"/>
              </w:rPr>
              <w:t>99</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9</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3</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sz w:val="20"/>
                <w:szCs w:val="20"/>
              </w:rPr>
              <w:t>6</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jc w:val="center"/>
              <w:rPr>
                <w:sz w:val="20"/>
                <w:szCs w:val="20"/>
              </w:rPr>
            </w:pPr>
            <w:r w:rsidRPr="0094693E">
              <w:rPr>
                <w:b/>
                <w:bCs/>
                <w:sz w:val="20"/>
                <w:szCs w:val="20"/>
              </w:rPr>
              <w:t>95-99</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b/>
                <w:bCs/>
                <w:sz w:val="20"/>
                <w:szCs w:val="20"/>
              </w:rPr>
              <w:t>85</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b/>
                <w:bCs/>
                <w:sz w:val="20"/>
                <w:szCs w:val="20"/>
              </w:rPr>
              <w:t>20</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b/>
                <w:bCs/>
                <w:sz w:val="20"/>
                <w:szCs w:val="20"/>
              </w:rPr>
              <w:t>65</w:t>
            </w:r>
          </w:p>
        </w:tc>
      </w:tr>
      <w:tr w:rsidR="0094693E" w:rsidRPr="0094693E" w:rsidTr="0031464D">
        <w:trPr>
          <w:jc w:val="center"/>
        </w:trPr>
        <w:tc>
          <w:tcPr>
            <w:tcW w:w="1540" w:type="pct"/>
            <w:tcMar>
              <w:top w:w="0" w:type="dxa"/>
              <w:left w:w="108" w:type="dxa"/>
              <w:bottom w:w="0" w:type="dxa"/>
              <w:right w:w="108" w:type="dxa"/>
            </w:tcMar>
            <w:vAlign w:val="bottom"/>
            <w:hideMark/>
          </w:tcPr>
          <w:p w:rsidR="0094693E" w:rsidRPr="0094693E" w:rsidRDefault="0094693E" w:rsidP="0094693E">
            <w:pPr>
              <w:rPr>
                <w:sz w:val="20"/>
                <w:szCs w:val="20"/>
              </w:rPr>
            </w:pPr>
            <w:r w:rsidRPr="0094693E">
              <w:rPr>
                <w:b/>
                <w:bCs/>
                <w:sz w:val="20"/>
                <w:szCs w:val="20"/>
              </w:rPr>
              <w:t>100 лет и старше</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b/>
                <w:bCs/>
                <w:sz w:val="20"/>
                <w:szCs w:val="20"/>
              </w:rPr>
              <w:t>3</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b/>
                <w:bCs/>
                <w:sz w:val="20"/>
                <w:szCs w:val="20"/>
              </w:rPr>
              <w:t>2</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b/>
                <w:bCs/>
                <w:sz w:val="20"/>
                <w:szCs w:val="20"/>
              </w:rPr>
              <w:t>1</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rPr>
                <w:sz w:val="20"/>
                <w:szCs w:val="20"/>
              </w:rPr>
            </w:pPr>
            <w:r w:rsidRPr="0094693E">
              <w:rPr>
                <w:b/>
                <w:bCs/>
                <w:sz w:val="20"/>
                <w:szCs w:val="20"/>
              </w:rPr>
              <w:t>Итого</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b/>
                <w:bCs/>
                <w:sz w:val="20"/>
                <w:szCs w:val="20"/>
              </w:rPr>
              <w:t>231628</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b/>
                <w:bCs/>
                <w:sz w:val="20"/>
                <w:szCs w:val="20"/>
              </w:rPr>
              <w:t>104119</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b/>
                <w:bCs/>
                <w:sz w:val="20"/>
                <w:szCs w:val="20"/>
              </w:rPr>
              <w:t>127509</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rPr>
                <w:sz w:val="20"/>
                <w:szCs w:val="20"/>
              </w:rPr>
            </w:pPr>
            <w:r w:rsidRPr="0094693E">
              <w:rPr>
                <w:b/>
                <w:bCs/>
                <w:sz w:val="20"/>
                <w:szCs w:val="20"/>
              </w:rPr>
              <w:t>Из общей численности население в возрасте</w:t>
            </w:r>
          </w:p>
        </w:tc>
        <w:tc>
          <w:tcPr>
            <w:tcW w:w="1137" w:type="pct"/>
            <w:noWrap/>
            <w:tcMar>
              <w:top w:w="0" w:type="dxa"/>
              <w:left w:w="108" w:type="dxa"/>
              <w:bottom w:w="0" w:type="dxa"/>
              <w:right w:w="108" w:type="dxa"/>
            </w:tcMar>
            <w:vAlign w:val="bottom"/>
            <w:hideMark/>
          </w:tcPr>
          <w:p w:rsidR="0094693E" w:rsidRPr="0094693E" w:rsidRDefault="0094693E" w:rsidP="0094693E">
            <w:pPr>
              <w:rPr>
                <w:sz w:val="20"/>
                <w:szCs w:val="20"/>
              </w:rPr>
            </w:pPr>
          </w:p>
        </w:tc>
        <w:tc>
          <w:tcPr>
            <w:tcW w:w="1137" w:type="pct"/>
            <w:noWrap/>
            <w:tcMar>
              <w:top w:w="0" w:type="dxa"/>
              <w:left w:w="108" w:type="dxa"/>
              <w:bottom w:w="0" w:type="dxa"/>
              <w:right w:w="108" w:type="dxa"/>
            </w:tcMar>
            <w:vAlign w:val="bottom"/>
            <w:hideMark/>
          </w:tcPr>
          <w:p w:rsidR="0094693E" w:rsidRPr="0094693E" w:rsidRDefault="0094693E" w:rsidP="0094693E">
            <w:pPr>
              <w:rPr>
                <w:sz w:val="20"/>
                <w:szCs w:val="20"/>
              </w:rPr>
            </w:pPr>
          </w:p>
        </w:tc>
        <w:tc>
          <w:tcPr>
            <w:tcW w:w="1186" w:type="pct"/>
            <w:noWrap/>
            <w:tcMar>
              <w:top w:w="0" w:type="dxa"/>
              <w:left w:w="108" w:type="dxa"/>
              <w:bottom w:w="0" w:type="dxa"/>
              <w:right w:w="108" w:type="dxa"/>
            </w:tcMar>
            <w:vAlign w:val="bottom"/>
            <w:hideMark/>
          </w:tcPr>
          <w:p w:rsidR="0094693E" w:rsidRPr="0094693E" w:rsidRDefault="0094693E" w:rsidP="0094693E">
            <w:pPr>
              <w:rPr>
                <w:sz w:val="20"/>
                <w:szCs w:val="20"/>
              </w:rPr>
            </w:pP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rPr>
                <w:sz w:val="20"/>
                <w:szCs w:val="20"/>
              </w:rPr>
            </w:pPr>
            <w:r w:rsidRPr="0094693E">
              <w:rPr>
                <w:b/>
                <w:bCs/>
                <w:sz w:val="20"/>
                <w:szCs w:val="20"/>
              </w:rPr>
              <w:t>моложе трудоспособного</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b/>
                <w:bCs/>
                <w:sz w:val="20"/>
                <w:szCs w:val="20"/>
              </w:rPr>
              <w:t>42802</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b/>
                <w:bCs/>
                <w:sz w:val="20"/>
                <w:szCs w:val="20"/>
              </w:rPr>
              <w:t>21962</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b/>
                <w:bCs/>
                <w:sz w:val="20"/>
                <w:szCs w:val="20"/>
              </w:rPr>
              <w:t>20840</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rPr>
                <w:sz w:val="20"/>
                <w:szCs w:val="20"/>
              </w:rPr>
            </w:pPr>
            <w:r w:rsidRPr="0094693E">
              <w:rPr>
                <w:b/>
                <w:bCs/>
                <w:sz w:val="20"/>
                <w:szCs w:val="20"/>
              </w:rPr>
              <w:t>трудоспособного (мужчины в возрасте 16-59 лет, женщины – 16-54 года)</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b/>
                <w:bCs/>
                <w:sz w:val="20"/>
                <w:szCs w:val="20"/>
              </w:rPr>
              <w:t>140452</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b/>
                <w:bCs/>
                <w:sz w:val="20"/>
                <w:szCs w:val="20"/>
              </w:rPr>
              <w:t>68379</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b/>
                <w:bCs/>
                <w:sz w:val="20"/>
                <w:szCs w:val="20"/>
              </w:rPr>
              <w:t>72073</w:t>
            </w:r>
          </w:p>
        </w:tc>
      </w:tr>
      <w:tr w:rsidR="0094693E" w:rsidRPr="0094693E" w:rsidTr="0031464D">
        <w:trPr>
          <w:jc w:val="center"/>
        </w:trPr>
        <w:tc>
          <w:tcPr>
            <w:tcW w:w="1540" w:type="pct"/>
            <w:noWrap/>
            <w:tcMar>
              <w:top w:w="0" w:type="dxa"/>
              <w:left w:w="108" w:type="dxa"/>
              <w:bottom w:w="0" w:type="dxa"/>
              <w:right w:w="108" w:type="dxa"/>
            </w:tcMar>
            <w:vAlign w:val="bottom"/>
            <w:hideMark/>
          </w:tcPr>
          <w:p w:rsidR="0094693E" w:rsidRPr="0094693E" w:rsidRDefault="0094693E" w:rsidP="0094693E">
            <w:pPr>
              <w:rPr>
                <w:sz w:val="20"/>
                <w:szCs w:val="20"/>
              </w:rPr>
            </w:pPr>
            <w:r w:rsidRPr="0094693E">
              <w:rPr>
                <w:b/>
                <w:bCs/>
                <w:sz w:val="20"/>
                <w:szCs w:val="20"/>
              </w:rPr>
              <w:t>старше трудоспособного (мужчины 60 лет и старше, женщины – 55 лет и более)</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b/>
                <w:bCs/>
                <w:sz w:val="20"/>
                <w:szCs w:val="20"/>
              </w:rPr>
              <w:t>48374</w:t>
            </w:r>
          </w:p>
        </w:tc>
        <w:tc>
          <w:tcPr>
            <w:tcW w:w="1137"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b/>
                <w:bCs/>
                <w:sz w:val="20"/>
                <w:szCs w:val="20"/>
              </w:rPr>
              <w:t>13778</w:t>
            </w:r>
          </w:p>
        </w:tc>
        <w:tc>
          <w:tcPr>
            <w:tcW w:w="1186" w:type="pct"/>
            <w:noWrap/>
            <w:tcMar>
              <w:top w:w="0" w:type="dxa"/>
              <w:left w:w="108" w:type="dxa"/>
              <w:bottom w:w="0" w:type="dxa"/>
              <w:right w:w="108" w:type="dxa"/>
            </w:tcMar>
            <w:vAlign w:val="bottom"/>
            <w:hideMark/>
          </w:tcPr>
          <w:p w:rsidR="0094693E" w:rsidRPr="0094693E" w:rsidRDefault="0094693E" w:rsidP="0094693E">
            <w:pPr>
              <w:jc w:val="right"/>
              <w:rPr>
                <w:sz w:val="20"/>
                <w:szCs w:val="20"/>
              </w:rPr>
            </w:pPr>
            <w:r w:rsidRPr="0094693E">
              <w:rPr>
                <w:b/>
                <w:bCs/>
                <w:sz w:val="20"/>
                <w:szCs w:val="20"/>
              </w:rPr>
              <w:t>34596</w:t>
            </w:r>
          </w:p>
        </w:tc>
      </w:tr>
    </w:tbl>
    <w:p w:rsidR="0094693E" w:rsidRDefault="0094693E" w:rsidP="0094693E">
      <w:pPr>
        <w:widowControl w:val="0"/>
        <w:autoSpaceDE w:val="0"/>
        <w:autoSpaceDN w:val="0"/>
        <w:adjustRightInd w:val="0"/>
        <w:jc w:val="both"/>
      </w:pPr>
    </w:p>
    <w:p w:rsidR="00A3723C" w:rsidRDefault="00A3723C" w:rsidP="008763C7">
      <w:pPr>
        <w:spacing w:before="240" w:after="120"/>
        <w:ind w:left="1440" w:hanging="1440"/>
        <w:jc w:val="both"/>
        <w:rPr>
          <w:bCs/>
          <w:color w:val="000000"/>
        </w:rPr>
      </w:pPr>
    </w:p>
    <w:p w:rsidR="0031464D" w:rsidRDefault="0031464D" w:rsidP="008763C7">
      <w:pPr>
        <w:spacing w:before="240" w:after="120"/>
        <w:ind w:left="1440" w:hanging="1440"/>
        <w:jc w:val="both"/>
        <w:rPr>
          <w:bCs/>
          <w:color w:val="000000"/>
        </w:rPr>
      </w:pPr>
    </w:p>
    <w:p w:rsidR="0031464D" w:rsidRDefault="0031464D" w:rsidP="008763C7">
      <w:pPr>
        <w:spacing w:before="240" w:after="120"/>
        <w:ind w:left="1440" w:hanging="1440"/>
        <w:jc w:val="both"/>
        <w:rPr>
          <w:bCs/>
          <w:color w:val="000000"/>
        </w:rPr>
      </w:pPr>
    </w:p>
    <w:p w:rsidR="0031464D" w:rsidRDefault="0031464D" w:rsidP="008763C7">
      <w:pPr>
        <w:spacing w:before="240" w:after="120"/>
        <w:ind w:left="1440" w:hanging="1440"/>
        <w:jc w:val="both"/>
        <w:rPr>
          <w:bCs/>
          <w:color w:val="000000"/>
        </w:rPr>
      </w:pPr>
    </w:p>
    <w:p w:rsidR="008763C7" w:rsidRPr="008763C7" w:rsidRDefault="008763C7" w:rsidP="00A3723C">
      <w:pPr>
        <w:spacing w:before="240" w:after="120"/>
        <w:ind w:left="1418" w:hanging="1418"/>
        <w:jc w:val="both"/>
        <w:rPr>
          <w:rFonts w:ascii="Calibri" w:hAnsi="Calibri"/>
          <w:color w:val="000000"/>
        </w:rPr>
      </w:pPr>
      <w:r w:rsidRPr="00C756DF">
        <w:rPr>
          <w:bCs/>
          <w:color w:val="000000"/>
        </w:rPr>
        <w:lastRenderedPageBreak/>
        <w:t xml:space="preserve">Таблица </w:t>
      </w:r>
      <w:r w:rsidR="00A3723C">
        <w:rPr>
          <w:bCs/>
          <w:color w:val="000000"/>
        </w:rPr>
        <w:t>3</w:t>
      </w:r>
      <w:r w:rsidR="000223C4">
        <w:rPr>
          <w:bCs/>
          <w:color w:val="000000"/>
        </w:rPr>
        <w:t>2</w:t>
      </w:r>
      <w:r w:rsidRPr="00C756DF">
        <w:rPr>
          <w:bCs/>
          <w:color w:val="000000"/>
        </w:rPr>
        <w:t xml:space="preserve"> </w:t>
      </w:r>
      <w:r w:rsidR="00A3723C">
        <w:rPr>
          <w:bCs/>
          <w:color w:val="000000"/>
        </w:rPr>
        <w:t>–</w:t>
      </w:r>
      <w:r w:rsidRPr="00C756DF">
        <w:rPr>
          <w:bCs/>
          <w:color w:val="000000"/>
        </w:rPr>
        <w:t xml:space="preserve"> </w:t>
      </w:r>
      <w:r w:rsidRPr="008763C7">
        <w:rPr>
          <w:bCs/>
          <w:color w:val="000000"/>
        </w:rPr>
        <w:t xml:space="preserve">Оценка численности населения по городским округам, муниципальным районам, городским и сельским поселениям Амурской </w:t>
      </w:r>
      <w:r w:rsidR="00C756DF">
        <w:rPr>
          <w:bCs/>
          <w:color w:val="000000"/>
        </w:rPr>
        <w:t>области на 1 января 2021 г</w:t>
      </w:r>
      <w:r w:rsidR="00347DE2">
        <w:rPr>
          <w:bCs/>
          <w:color w:val="000000"/>
        </w:rPr>
        <w:t>.</w:t>
      </w:r>
      <w:r w:rsidR="00C756DF">
        <w:rPr>
          <w:bCs/>
          <w:color w:val="000000"/>
        </w:rPr>
        <w:t xml:space="preserve">, </w:t>
      </w:r>
      <w:r w:rsidRPr="008763C7">
        <w:rPr>
          <w:bCs/>
          <w:color w:val="000000"/>
        </w:rPr>
        <w:t>среднегодовой за 2020 год</w:t>
      </w:r>
    </w:p>
    <w:tbl>
      <w:tblPr>
        <w:tblW w:w="4958" w:type="pct"/>
        <w:jc w:val="center"/>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08"/>
        <w:gridCol w:w="1641"/>
        <w:gridCol w:w="1639"/>
      </w:tblGrid>
      <w:tr w:rsidR="008763C7" w:rsidRPr="008763C7" w:rsidTr="0031464D">
        <w:trPr>
          <w:trHeight w:val="389"/>
          <w:jc w:val="center"/>
        </w:trPr>
        <w:tc>
          <w:tcPr>
            <w:tcW w:w="3252" w:type="pct"/>
            <w:tcMar>
              <w:top w:w="0" w:type="dxa"/>
              <w:left w:w="108" w:type="dxa"/>
              <w:bottom w:w="0" w:type="dxa"/>
              <w:right w:w="108" w:type="dxa"/>
            </w:tcMar>
            <w:vAlign w:val="center"/>
            <w:hideMark/>
          </w:tcPr>
          <w:p w:rsidR="008763C7" w:rsidRPr="00380598" w:rsidRDefault="00F54986" w:rsidP="00F54986">
            <w:pPr>
              <w:spacing w:line="20" w:lineRule="atLeast"/>
              <w:jc w:val="center"/>
              <w:rPr>
                <w:b/>
                <w:sz w:val="20"/>
                <w:szCs w:val="20"/>
              </w:rPr>
            </w:pPr>
            <w:r w:rsidRPr="00380598">
              <w:rPr>
                <w:b/>
                <w:sz w:val="20"/>
                <w:szCs w:val="20"/>
              </w:rPr>
              <w:t>Наименование муниципального образования</w:t>
            </w:r>
          </w:p>
        </w:tc>
        <w:tc>
          <w:tcPr>
            <w:tcW w:w="874" w:type="pct"/>
            <w:tcMar>
              <w:top w:w="0" w:type="dxa"/>
              <w:left w:w="108" w:type="dxa"/>
              <w:bottom w:w="0" w:type="dxa"/>
              <w:right w:w="108" w:type="dxa"/>
            </w:tcMar>
            <w:vAlign w:val="center"/>
            <w:hideMark/>
          </w:tcPr>
          <w:p w:rsidR="008763C7" w:rsidRPr="00380598" w:rsidRDefault="008763C7" w:rsidP="00347DE2">
            <w:pPr>
              <w:spacing w:line="20" w:lineRule="atLeast"/>
              <w:jc w:val="center"/>
              <w:rPr>
                <w:rFonts w:ascii="Calibri" w:hAnsi="Calibri"/>
                <w:b/>
                <w:sz w:val="20"/>
                <w:szCs w:val="20"/>
              </w:rPr>
            </w:pPr>
            <w:r w:rsidRPr="00380598">
              <w:rPr>
                <w:b/>
                <w:bCs/>
                <w:color w:val="000000"/>
                <w:sz w:val="20"/>
                <w:szCs w:val="20"/>
              </w:rPr>
              <w:t>Численность на 01.01.2021, человек</w:t>
            </w:r>
          </w:p>
        </w:tc>
        <w:tc>
          <w:tcPr>
            <w:tcW w:w="873" w:type="pct"/>
            <w:hideMark/>
          </w:tcPr>
          <w:p w:rsidR="00380598" w:rsidRPr="00380598" w:rsidRDefault="008763C7" w:rsidP="008763C7">
            <w:pPr>
              <w:spacing w:line="20" w:lineRule="atLeast"/>
              <w:jc w:val="center"/>
              <w:rPr>
                <w:b/>
                <w:bCs/>
                <w:color w:val="000000"/>
                <w:sz w:val="20"/>
                <w:szCs w:val="20"/>
              </w:rPr>
            </w:pPr>
            <w:r w:rsidRPr="00380598">
              <w:rPr>
                <w:b/>
                <w:bCs/>
                <w:color w:val="000000"/>
                <w:sz w:val="20"/>
                <w:szCs w:val="20"/>
              </w:rPr>
              <w:t xml:space="preserve">Среднегодовая численность </w:t>
            </w:r>
          </w:p>
          <w:p w:rsidR="00380598" w:rsidRPr="00380598" w:rsidRDefault="008763C7" w:rsidP="008763C7">
            <w:pPr>
              <w:spacing w:line="20" w:lineRule="atLeast"/>
              <w:jc w:val="center"/>
              <w:rPr>
                <w:b/>
                <w:bCs/>
                <w:color w:val="000000"/>
                <w:sz w:val="20"/>
                <w:szCs w:val="20"/>
              </w:rPr>
            </w:pPr>
            <w:r w:rsidRPr="00380598">
              <w:rPr>
                <w:b/>
                <w:bCs/>
                <w:color w:val="000000"/>
                <w:sz w:val="20"/>
                <w:szCs w:val="20"/>
              </w:rPr>
              <w:t xml:space="preserve">населения </w:t>
            </w:r>
          </w:p>
          <w:p w:rsidR="008763C7" w:rsidRPr="00380598" w:rsidRDefault="008763C7" w:rsidP="008763C7">
            <w:pPr>
              <w:spacing w:line="20" w:lineRule="atLeast"/>
              <w:jc w:val="center"/>
              <w:rPr>
                <w:rFonts w:ascii="Calibri" w:hAnsi="Calibri"/>
                <w:b/>
                <w:sz w:val="20"/>
                <w:szCs w:val="20"/>
              </w:rPr>
            </w:pPr>
            <w:r w:rsidRPr="00380598">
              <w:rPr>
                <w:b/>
                <w:bCs/>
                <w:color w:val="000000"/>
                <w:sz w:val="20"/>
                <w:szCs w:val="20"/>
              </w:rPr>
              <w:t>за 2020 год</w:t>
            </w:r>
          </w:p>
        </w:tc>
      </w:tr>
      <w:tr w:rsidR="008763C7" w:rsidRPr="008763C7" w:rsidTr="0031464D">
        <w:trPr>
          <w:trHeight w:val="20"/>
          <w:jc w:val="center"/>
        </w:trPr>
        <w:tc>
          <w:tcPr>
            <w:tcW w:w="3252" w:type="pct"/>
            <w:tcMar>
              <w:top w:w="0" w:type="dxa"/>
              <w:left w:w="108" w:type="dxa"/>
              <w:bottom w:w="0" w:type="dxa"/>
              <w:right w:w="108" w:type="dxa"/>
            </w:tcMar>
            <w:vAlign w:val="bottom"/>
            <w:hideMark/>
          </w:tcPr>
          <w:p w:rsidR="008763C7" w:rsidRPr="008763C7" w:rsidRDefault="008763C7" w:rsidP="008763C7">
            <w:pPr>
              <w:spacing w:line="20" w:lineRule="atLeast"/>
              <w:rPr>
                <w:b/>
                <w:color w:val="000000"/>
                <w:sz w:val="20"/>
                <w:szCs w:val="20"/>
              </w:rPr>
            </w:pPr>
            <w:r w:rsidRPr="008763C7">
              <w:rPr>
                <w:b/>
                <w:color w:val="000000"/>
                <w:sz w:val="20"/>
                <w:szCs w:val="20"/>
              </w:rPr>
              <w:t>Городской округ г.Благовещенск</w:t>
            </w:r>
          </w:p>
        </w:tc>
        <w:tc>
          <w:tcPr>
            <w:tcW w:w="874" w:type="pct"/>
            <w:tcMar>
              <w:top w:w="0" w:type="dxa"/>
              <w:left w:w="108" w:type="dxa"/>
              <w:bottom w:w="0" w:type="dxa"/>
              <w:right w:w="108" w:type="dxa"/>
            </w:tcMar>
            <w:vAlign w:val="center"/>
            <w:hideMark/>
          </w:tcPr>
          <w:p w:rsidR="008763C7" w:rsidRPr="008763C7" w:rsidRDefault="008763C7" w:rsidP="008763C7">
            <w:pPr>
              <w:spacing w:line="20" w:lineRule="atLeast"/>
              <w:jc w:val="center"/>
              <w:rPr>
                <w:b/>
                <w:bCs/>
                <w:color w:val="000000"/>
                <w:sz w:val="20"/>
                <w:szCs w:val="20"/>
              </w:rPr>
            </w:pPr>
            <w:r w:rsidRPr="008763C7">
              <w:rPr>
                <w:b/>
                <w:bCs/>
                <w:color w:val="000000"/>
                <w:sz w:val="20"/>
                <w:szCs w:val="20"/>
              </w:rPr>
              <w:t>230992</w:t>
            </w:r>
          </w:p>
        </w:tc>
        <w:tc>
          <w:tcPr>
            <w:tcW w:w="873" w:type="pct"/>
            <w:hideMark/>
          </w:tcPr>
          <w:p w:rsidR="008763C7" w:rsidRPr="008763C7" w:rsidRDefault="008763C7" w:rsidP="008763C7">
            <w:pPr>
              <w:spacing w:line="20" w:lineRule="atLeast"/>
              <w:jc w:val="center"/>
              <w:rPr>
                <w:b/>
                <w:bCs/>
                <w:color w:val="000000"/>
                <w:sz w:val="20"/>
                <w:szCs w:val="20"/>
              </w:rPr>
            </w:pPr>
            <w:r w:rsidRPr="008763C7">
              <w:rPr>
                <w:b/>
                <w:bCs/>
                <w:color w:val="000000"/>
                <w:sz w:val="20"/>
                <w:szCs w:val="20"/>
              </w:rPr>
              <w:t>231310</w:t>
            </w:r>
          </w:p>
        </w:tc>
      </w:tr>
      <w:tr w:rsidR="008763C7" w:rsidRPr="008763C7" w:rsidTr="0031464D">
        <w:trPr>
          <w:trHeight w:val="20"/>
          <w:jc w:val="center"/>
        </w:trPr>
        <w:tc>
          <w:tcPr>
            <w:tcW w:w="3252" w:type="pct"/>
            <w:tcMar>
              <w:top w:w="0" w:type="dxa"/>
              <w:left w:w="108" w:type="dxa"/>
              <w:bottom w:w="0" w:type="dxa"/>
              <w:right w:w="108" w:type="dxa"/>
            </w:tcMar>
            <w:vAlign w:val="bottom"/>
            <w:hideMark/>
          </w:tcPr>
          <w:p w:rsidR="008763C7" w:rsidRPr="008763C7" w:rsidRDefault="008763C7" w:rsidP="008763C7">
            <w:pPr>
              <w:spacing w:line="20" w:lineRule="atLeast"/>
              <w:rPr>
                <w:color w:val="000000"/>
                <w:sz w:val="20"/>
                <w:szCs w:val="20"/>
              </w:rPr>
            </w:pPr>
            <w:r w:rsidRPr="008763C7">
              <w:rPr>
                <w:color w:val="000000"/>
                <w:sz w:val="20"/>
                <w:szCs w:val="20"/>
              </w:rPr>
              <w:t>Городское население</w:t>
            </w:r>
          </w:p>
        </w:tc>
        <w:tc>
          <w:tcPr>
            <w:tcW w:w="874" w:type="pct"/>
            <w:tcMar>
              <w:top w:w="0" w:type="dxa"/>
              <w:left w:w="108" w:type="dxa"/>
              <w:bottom w:w="0" w:type="dxa"/>
              <w:right w:w="108" w:type="dxa"/>
            </w:tcMar>
            <w:vAlign w:val="center"/>
            <w:hideMark/>
          </w:tcPr>
          <w:p w:rsidR="008763C7" w:rsidRPr="008763C7" w:rsidRDefault="008763C7" w:rsidP="008763C7">
            <w:pPr>
              <w:spacing w:line="20" w:lineRule="atLeast"/>
              <w:jc w:val="center"/>
              <w:rPr>
                <w:bCs/>
                <w:color w:val="000000"/>
                <w:sz w:val="20"/>
                <w:szCs w:val="20"/>
              </w:rPr>
            </w:pPr>
            <w:r w:rsidRPr="008763C7">
              <w:rPr>
                <w:bCs/>
                <w:color w:val="000000"/>
                <w:sz w:val="20"/>
                <w:szCs w:val="20"/>
              </w:rPr>
              <w:t>225787</w:t>
            </w:r>
          </w:p>
        </w:tc>
        <w:tc>
          <w:tcPr>
            <w:tcW w:w="873" w:type="pct"/>
            <w:hideMark/>
          </w:tcPr>
          <w:p w:rsidR="008763C7" w:rsidRPr="008763C7" w:rsidRDefault="008763C7" w:rsidP="008763C7">
            <w:pPr>
              <w:spacing w:line="20" w:lineRule="atLeast"/>
              <w:jc w:val="center"/>
              <w:rPr>
                <w:bCs/>
                <w:color w:val="000000"/>
                <w:sz w:val="20"/>
                <w:szCs w:val="20"/>
              </w:rPr>
            </w:pPr>
            <w:r w:rsidRPr="008763C7">
              <w:rPr>
                <w:bCs/>
                <w:color w:val="000000"/>
                <w:sz w:val="20"/>
                <w:szCs w:val="20"/>
              </w:rPr>
              <w:t>226086</w:t>
            </w:r>
          </w:p>
        </w:tc>
      </w:tr>
      <w:tr w:rsidR="008763C7" w:rsidRPr="008763C7" w:rsidTr="0031464D">
        <w:trPr>
          <w:trHeight w:val="20"/>
          <w:jc w:val="center"/>
        </w:trPr>
        <w:tc>
          <w:tcPr>
            <w:tcW w:w="3252" w:type="pct"/>
            <w:tcMar>
              <w:top w:w="0" w:type="dxa"/>
              <w:left w:w="108" w:type="dxa"/>
              <w:bottom w:w="0" w:type="dxa"/>
              <w:right w:w="108" w:type="dxa"/>
            </w:tcMar>
            <w:vAlign w:val="bottom"/>
            <w:hideMark/>
          </w:tcPr>
          <w:p w:rsidR="008763C7" w:rsidRPr="008763C7" w:rsidRDefault="008763C7" w:rsidP="008763C7">
            <w:pPr>
              <w:spacing w:line="20" w:lineRule="atLeast"/>
              <w:rPr>
                <w:color w:val="000000"/>
                <w:sz w:val="20"/>
                <w:szCs w:val="20"/>
              </w:rPr>
            </w:pPr>
            <w:r w:rsidRPr="008763C7">
              <w:rPr>
                <w:color w:val="000000"/>
                <w:sz w:val="20"/>
                <w:szCs w:val="20"/>
              </w:rPr>
              <w:t>Сельское население</w:t>
            </w:r>
          </w:p>
        </w:tc>
        <w:tc>
          <w:tcPr>
            <w:tcW w:w="874" w:type="pct"/>
            <w:tcMar>
              <w:top w:w="0" w:type="dxa"/>
              <w:left w:w="108" w:type="dxa"/>
              <w:bottom w:w="0" w:type="dxa"/>
              <w:right w:w="108" w:type="dxa"/>
            </w:tcMar>
            <w:vAlign w:val="center"/>
            <w:hideMark/>
          </w:tcPr>
          <w:p w:rsidR="008763C7" w:rsidRPr="008763C7" w:rsidRDefault="008763C7" w:rsidP="008763C7">
            <w:pPr>
              <w:spacing w:line="20" w:lineRule="atLeast"/>
              <w:jc w:val="center"/>
              <w:rPr>
                <w:bCs/>
                <w:color w:val="000000"/>
                <w:sz w:val="20"/>
                <w:szCs w:val="20"/>
              </w:rPr>
            </w:pPr>
            <w:r w:rsidRPr="008763C7">
              <w:rPr>
                <w:bCs/>
                <w:color w:val="000000"/>
                <w:sz w:val="20"/>
                <w:szCs w:val="20"/>
              </w:rPr>
              <w:t>5205</w:t>
            </w:r>
          </w:p>
        </w:tc>
        <w:tc>
          <w:tcPr>
            <w:tcW w:w="873" w:type="pct"/>
            <w:hideMark/>
          </w:tcPr>
          <w:p w:rsidR="008763C7" w:rsidRPr="008763C7" w:rsidRDefault="008763C7" w:rsidP="008763C7">
            <w:pPr>
              <w:spacing w:line="20" w:lineRule="atLeast"/>
              <w:jc w:val="center"/>
              <w:rPr>
                <w:bCs/>
                <w:color w:val="000000"/>
                <w:sz w:val="20"/>
                <w:szCs w:val="20"/>
              </w:rPr>
            </w:pPr>
            <w:r w:rsidRPr="008763C7">
              <w:rPr>
                <w:bCs/>
                <w:color w:val="000000"/>
                <w:sz w:val="20"/>
                <w:szCs w:val="20"/>
              </w:rPr>
              <w:t>5224</w:t>
            </w:r>
          </w:p>
        </w:tc>
      </w:tr>
      <w:tr w:rsidR="008763C7" w:rsidRPr="008763C7" w:rsidTr="0031464D">
        <w:trPr>
          <w:trHeight w:val="20"/>
          <w:jc w:val="center"/>
        </w:trPr>
        <w:tc>
          <w:tcPr>
            <w:tcW w:w="3252" w:type="pct"/>
            <w:tcMar>
              <w:top w:w="0" w:type="dxa"/>
              <w:left w:w="108" w:type="dxa"/>
              <w:bottom w:w="0" w:type="dxa"/>
              <w:right w:w="108" w:type="dxa"/>
            </w:tcMar>
            <w:vAlign w:val="bottom"/>
            <w:hideMark/>
          </w:tcPr>
          <w:p w:rsidR="008763C7" w:rsidRPr="008763C7" w:rsidRDefault="008763C7" w:rsidP="008763C7">
            <w:pPr>
              <w:spacing w:line="20" w:lineRule="atLeast"/>
              <w:rPr>
                <w:color w:val="000000"/>
                <w:sz w:val="20"/>
                <w:szCs w:val="20"/>
              </w:rPr>
            </w:pPr>
            <w:r w:rsidRPr="008763C7">
              <w:rPr>
                <w:color w:val="000000"/>
                <w:sz w:val="20"/>
                <w:szCs w:val="20"/>
              </w:rPr>
              <w:t>г. Благовещенск</w:t>
            </w:r>
          </w:p>
        </w:tc>
        <w:tc>
          <w:tcPr>
            <w:tcW w:w="874" w:type="pct"/>
            <w:tcMar>
              <w:top w:w="0" w:type="dxa"/>
              <w:left w:w="108" w:type="dxa"/>
              <w:bottom w:w="0" w:type="dxa"/>
              <w:right w:w="108" w:type="dxa"/>
            </w:tcMar>
            <w:vAlign w:val="center"/>
            <w:hideMark/>
          </w:tcPr>
          <w:p w:rsidR="008763C7" w:rsidRPr="008763C7" w:rsidRDefault="008763C7" w:rsidP="008763C7">
            <w:pPr>
              <w:spacing w:line="20" w:lineRule="atLeast"/>
              <w:jc w:val="center"/>
              <w:rPr>
                <w:bCs/>
                <w:color w:val="000000"/>
                <w:sz w:val="20"/>
                <w:szCs w:val="20"/>
              </w:rPr>
            </w:pPr>
            <w:r w:rsidRPr="008763C7">
              <w:rPr>
                <w:bCs/>
                <w:color w:val="000000"/>
                <w:sz w:val="20"/>
                <w:szCs w:val="20"/>
              </w:rPr>
              <w:t>225787</w:t>
            </w:r>
          </w:p>
        </w:tc>
        <w:tc>
          <w:tcPr>
            <w:tcW w:w="873" w:type="pct"/>
            <w:hideMark/>
          </w:tcPr>
          <w:p w:rsidR="008763C7" w:rsidRPr="008763C7" w:rsidRDefault="008763C7" w:rsidP="008763C7">
            <w:pPr>
              <w:spacing w:line="20" w:lineRule="atLeast"/>
              <w:jc w:val="center"/>
              <w:rPr>
                <w:bCs/>
                <w:color w:val="000000"/>
                <w:sz w:val="20"/>
                <w:szCs w:val="20"/>
              </w:rPr>
            </w:pPr>
            <w:r w:rsidRPr="008763C7">
              <w:rPr>
                <w:bCs/>
                <w:color w:val="000000"/>
                <w:sz w:val="20"/>
                <w:szCs w:val="20"/>
              </w:rPr>
              <w:t>226086</w:t>
            </w:r>
          </w:p>
        </w:tc>
      </w:tr>
      <w:tr w:rsidR="008763C7" w:rsidRPr="008763C7" w:rsidTr="0031464D">
        <w:trPr>
          <w:trHeight w:val="20"/>
          <w:jc w:val="center"/>
        </w:trPr>
        <w:tc>
          <w:tcPr>
            <w:tcW w:w="3252" w:type="pct"/>
            <w:tcMar>
              <w:top w:w="0" w:type="dxa"/>
              <w:left w:w="108" w:type="dxa"/>
              <w:bottom w:w="0" w:type="dxa"/>
              <w:right w:w="108" w:type="dxa"/>
            </w:tcMar>
            <w:vAlign w:val="bottom"/>
            <w:hideMark/>
          </w:tcPr>
          <w:p w:rsidR="008763C7" w:rsidRPr="008763C7" w:rsidRDefault="008763C7" w:rsidP="008763C7">
            <w:pPr>
              <w:spacing w:line="20" w:lineRule="atLeast"/>
              <w:rPr>
                <w:color w:val="000000"/>
                <w:sz w:val="20"/>
                <w:szCs w:val="20"/>
              </w:rPr>
            </w:pPr>
            <w:r w:rsidRPr="008763C7">
              <w:rPr>
                <w:color w:val="000000"/>
                <w:sz w:val="20"/>
                <w:szCs w:val="20"/>
              </w:rPr>
              <w:t>село Белогорье</w:t>
            </w:r>
          </w:p>
        </w:tc>
        <w:tc>
          <w:tcPr>
            <w:tcW w:w="874" w:type="pct"/>
            <w:tcMar>
              <w:top w:w="0" w:type="dxa"/>
              <w:left w:w="108" w:type="dxa"/>
              <w:bottom w:w="0" w:type="dxa"/>
              <w:right w:w="108" w:type="dxa"/>
            </w:tcMar>
            <w:vAlign w:val="center"/>
            <w:hideMark/>
          </w:tcPr>
          <w:p w:rsidR="008763C7" w:rsidRPr="008763C7" w:rsidRDefault="008763C7" w:rsidP="008763C7">
            <w:pPr>
              <w:spacing w:line="20" w:lineRule="atLeast"/>
              <w:jc w:val="center"/>
              <w:rPr>
                <w:bCs/>
                <w:color w:val="000000"/>
                <w:sz w:val="20"/>
                <w:szCs w:val="20"/>
              </w:rPr>
            </w:pPr>
            <w:r w:rsidRPr="008763C7">
              <w:rPr>
                <w:bCs/>
                <w:color w:val="000000"/>
                <w:sz w:val="20"/>
                <w:szCs w:val="20"/>
              </w:rPr>
              <w:t>2694</w:t>
            </w:r>
          </w:p>
        </w:tc>
        <w:tc>
          <w:tcPr>
            <w:tcW w:w="873" w:type="pct"/>
            <w:hideMark/>
          </w:tcPr>
          <w:p w:rsidR="008763C7" w:rsidRPr="008763C7" w:rsidRDefault="008763C7" w:rsidP="008763C7">
            <w:pPr>
              <w:spacing w:line="20" w:lineRule="atLeast"/>
              <w:jc w:val="center"/>
              <w:rPr>
                <w:bCs/>
                <w:color w:val="000000"/>
                <w:sz w:val="20"/>
                <w:szCs w:val="20"/>
              </w:rPr>
            </w:pPr>
            <w:r w:rsidRPr="008763C7">
              <w:rPr>
                <w:bCs/>
                <w:color w:val="000000"/>
                <w:sz w:val="20"/>
                <w:szCs w:val="20"/>
              </w:rPr>
              <w:t>2715</w:t>
            </w:r>
          </w:p>
        </w:tc>
      </w:tr>
      <w:tr w:rsidR="008763C7" w:rsidRPr="008763C7" w:rsidTr="0031464D">
        <w:trPr>
          <w:trHeight w:val="20"/>
          <w:jc w:val="center"/>
        </w:trPr>
        <w:tc>
          <w:tcPr>
            <w:tcW w:w="3252" w:type="pct"/>
            <w:tcMar>
              <w:top w:w="0" w:type="dxa"/>
              <w:left w:w="108" w:type="dxa"/>
              <w:bottom w:w="0" w:type="dxa"/>
              <w:right w:w="108" w:type="dxa"/>
            </w:tcMar>
            <w:vAlign w:val="bottom"/>
            <w:hideMark/>
          </w:tcPr>
          <w:p w:rsidR="008763C7" w:rsidRPr="008763C7" w:rsidRDefault="008763C7" w:rsidP="008763C7">
            <w:pPr>
              <w:spacing w:line="20" w:lineRule="atLeast"/>
              <w:rPr>
                <w:color w:val="000000"/>
                <w:sz w:val="20"/>
                <w:szCs w:val="20"/>
              </w:rPr>
            </w:pPr>
            <w:r w:rsidRPr="008763C7">
              <w:rPr>
                <w:color w:val="000000"/>
                <w:sz w:val="20"/>
                <w:szCs w:val="20"/>
              </w:rPr>
              <w:t>железнодорожная станция Белогорье</w:t>
            </w:r>
          </w:p>
        </w:tc>
        <w:tc>
          <w:tcPr>
            <w:tcW w:w="874" w:type="pct"/>
            <w:tcMar>
              <w:top w:w="0" w:type="dxa"/>
              <w:left w:w="108" w:type="dxa"/>
              <w:bottom w:w="0" w:type="dxa"/>
              <w:right w:w="108" w:type="dxa"/>
            </w:tcMar>
            <w:vAlign w:val="center"/>
            <w:hideMark/>
          </w:tcPr>
          <w:p w:rsidR="008763C7" w:rsidRPr="008763C7" w:rsidRDefault="008763C7" w:rsidP="008763C7">
            <w:pPr>
              <w:spacing w:line="20" w:lineRule="atLeast"/>
              <w:jc w:val="center"/>
              <w:rPr>
                <w:bCs/>
                <w:color w:val="000000"/>
                <w:sz w:val="20"/>
                <w:szCs w:val="20"/>
              </w:rPr>
            </w:pPr>
            <w:r w:rsidRPr="008763C7">
              <w:rPr>
                <w:bCs/>
                <w:color w:val="000000"/>
                <w:sz w:val="20"/>
                <w:szCs w:val="20"/>
              </w:rPr>
              <w:t>25</w:t>
            </w:r>
          </w:p>
        </w:tc>
        <w:tc>
          <w:tcPr>
            <w:tcW w:w="873" w:type="pct"/>
            <w:hideMark/>
          </w:tcPr>
          <w:p w:rsidR="008763C7" w:rsidRPr="008763C7" w:rsidRDefault="008763C7" w:rsidP="008763C7">
            <w:pPr>
              <w:spacing w:line="20" w:lineRule="atLeast"/>
              <w:jc w:val="center"/>
              <w:rPr>
                <w:bCs/>
                <w:color w:val="000000"/>
                <w:sz w:val="20"/>
                <w:szCs w:val="20"/>
              </w:rPr>
            </w:pPr>
            <w:r w:rsidRPr="008763C7">
              <w:rPr>
                <w:bCs/>
                <w:color w:val="000000"/>
                <w:sz w:val="20"/>
                <w:szCs w:val="20"/>
              </w:rPr>
              <w:t>25</w:t>
            </w:r>
          </w:p>
        </w:tc>
      </w:tr>
      <w:tr w:rsidR="008763C7" w:rsidRPr="008763C7" w:rsidTr="0031464D">
        <w:trPr>
          <w:trHeight w:val="20"/>
          <w:jc w:val="center"/>
        </w:trPr>
        <w:tc>
          <w:tcPr>
            <w:tcW w:w="3252" w:type="pct"/>
            <w:tcMar>
              <w:top w:w="0" w:type="dxa"/>
              <w:left w:w="108" w:type="dxa"/>
              <w:bottom w:w="0" w:type="dxa"/>
              <w:right w:w="108" w:type="dxa"/>
            </w:tcMar>
            <w:vAlign w:val="bottom"/>
            <w:hideMark/>
          </w:tcPr>
          <w:p w:rsidR="008763C7" w:rsidRPr="008763C7" w:rsidRDefault="008763C7" w:rsidP="008763C7">
            <w:pPr>
              <w:spacing w:line="20" w:lineRule="atLeast"/>
              <w:rPr>
                <w:color w:val="000000"/>
                <w:sz w:val="20"/>
                <w:szCs w:val="20"/>
              </w:rPr>
            </w:pPr>
            <w:r w:rsidRPr="008763C7">
              <w:rPr>
                <w:color w:val="000000"/>
                <w:sz w:val="20"/>
                <w:szCs w:val="20"/>
              </w:rPr>
              <w:t>посёлок Мухинка</w:t>
            </w:r>
          </w:p>
        </w:tc>
        <w:tc>
          <w:tcPr>
            <w:tcW w:w="874" w:type="pct"/>
            <w:tcMar>
              <w:top w:w="0" w:type="dxa"/>
              <w:left w:w="108" w:type="dxa"/>
              <w:bottom w:w="0" w:type="dxa"/>
              <w:right w:w="108" w:type="dxa"/>
            </w:tcMar>
            <w:vAlign w:val="center"/>
            <w:hideMark/>
          </w:tcPr>
          <w:p w:rsidR="008763C7" w:rsidRPr="008763C7" w:rsidRDefault="008763C7" w:rsidP="008763C7">
            <w:pPr>
              <w:spacing w:line="20" w:lineRule="atLeast"/>
              <w:jc w:val="center"/>
              <w:rPr>
                <w:bCs/>
                <w:color w:val="000000"/>
                <w:sz w:val="20"/>
                <w:szCs w:val="20"/>
              </w:rPr>
            </w:pPr>
            <w:r w:rsidRPr="008763C7">
              <w:rPr>
                <w:bCs/>
                <w:color w:val="000000"/>
                <w:sz w:val="20"/>
                <w:szCs w:val="20"/>
              </w:rPr>
              <w:t>122</w:t>
            </w:r>
          </w:p>
        </w:tc>
        <w:tc>
          <w:tcPr>
            <w:tcW w:w="873" w:type="pct"/>
            <w:hideMark/>
          </w:tcPr>
          <w:p w:rsidR="008763C7" w:rsidRPr="008763C7" w:rsidRDefault="008763C7" w:rsidP="008763C7">
            <w:pPr>
              <w:spacing w:line="20" w:lineRule="atLeast"/>
              <w:jc w:val="center"/>
              <w:rPr>
                <w:bCs/>
                <w:color w:val="000000"/>
                <w:sz w:val="20"/>
                <w:szCs w:val="20"/>
              </w:rPr>
            </w:pPr>
            <w:r w:rsidRPr="008763C7">
              <w:rPr>
                <w:bCs/>
                <w:color w:val="000000"/>
                <w:sz w:val="20"/>
                <w:szCs w:val="20"/>
              </w:rPr>
              <w:t>123</w:t>
            </w:r>
          </w:p>
        </w:tc>
      </w:tr>
      <w:tr w:rsidR="008763C7" w:rsidRPr="008763C7" w:rsidTr="0031464D">
        <w:trPr>
          <w:trHeight w:val="20"/>
          <w:jc w:val="center"/>
        </w:trPr>
        <w:tc>
          <w:tcPr>
            <w:tcW w:w="3252" w:type="pct"/>
            <w:tcMar>
              <w:top w:w="0" w:type="dxa"/>
              <w:left w:w="108" w:type="dxa"/>
              <w:bottom w:w="0" w:type="dxa"/>
              <w:right w:w="108" w:type="dxa"/>
            </w:tcMar>
            <w:vAlign w:val="bottom"/>
            <w:hideMark/>
          </w:tcPr>
          <w:p w:rsidR="008763C7" w:rsidRPr="008763C7" w:rsidRDefault="008763C7" w:rsidP="008763C7">
            <w:pPr>
              <w:spacing w:line="20" w:lineRule="atLeast"/>
              <w:rPr>
                <w:color w:val="000000"/>
                <w:sz w:val="20"/>
                <w:szCs w:val="20"/>
              </w:rPr>
            </w:pPr>
            <w:r w:rsidRPr="008763C7">
              <w:rPr>
                <w:color w:val="000000"/>
                <w:sz w:val="20"/>
                <w:szCs w:val="20"/>
              </w:rPr>
              <w:t>посёлок Плодопитомник</w:t>
            </w:r>
          </w:p>
        </w:tc>
        <w:tc>
          <w:tcPr>
            <w:tcW w:w="874" w:type="pct"/>
            <w:tcMar>
              <w:top w:w="0" w:type="dxa"/>
              <w:left w:w="108" w:type="dxa"/>
              <w:bottom w:w="0" w:type="dxa"/>
              <w:right w:w="108" w:type="dxa"/>
            </w:tcMar>
            <w:vAlign w:val="center"/>
            <w:hideMark/>
          </w:tcPr>
          <w:p w:rsidR="008763C7" w:rsidRPr="008763C7" w:rsidRDefault="008763C7" w:rsidP="008763C7">
            <w:pPr>
              <w:spacing w:line="20" w:lineRule="atLeast"/>
              <w:jc w:val="center"/>
              <w:rPr>
                <w:bCs/>
                <w:color w:val="000000"/>
                <w:sz w:val="20"/>
                <w:szCs w:val="20"/>
              </w:rPr>
            </w:pPr>
            <w:r w:rsidRPr="008763C7">
              <w:rPr>
                <w:bCs/>
                <w:color w:val="000000"/>
                <w:sz w:val="20"/>
                <w:szCs w:val="20"/>
              </w:rPr>
              <w:t>1068</w:t>
            </w:r>
          </w:p>
        </w:tc>
        <w:tc>
          <w:tcPr>
            <w:tcW w:w="873" w:type="pct"/>
            <w:hideMark/>
          </w:tcPr>
          <w:p w:rsidR="008763C7" w:rsidRPr="008763C7" w:rsidRDefault="008763C7" w:rsidP="008763C7">
            <w:pPr>
              <w:spacing w:line="20" w:lineRule="atLeast"/>
              <w:jc w:val="center"/>
              <w:rPr>
                <w:bCs/>
                <w:color w:val="000000"/>
                <w:sz w:val="20"/>
                <w:szCs w:val="20"/>
              </w:rPr>
            </w:pPr>
            <w:r w:rsidRPr="008763C7">
              <w:rPr>
                <w:bCs/>
                <w:color w:val="000000"/>
                <w:sz w:val="20"/>
                <w:szCs w:val="20"/>
              </w:rPr>
              <w:t>1069</w:t>
            </w:r>
          </w:p>
        </w:tc>
      </w:tr>
      <w:tr w:rsidR="008763C7" w:rsidRPr="008763C7" w:rsidTr="0031464D">
        <w:trPr>
          <w:trHeight w:val="20"/>
          <w:jc w:val="center"/>
        </w:trPr>
        <w:tc>
          <w:tcPr>
            <w:tcW w:w="3252" w:type="pct"/>
            <w:tcMar>
              <w:top w:w="0" w:type="dxa"/>
              <w:left w:w="108" w:type="dxa"/>
              <w:bottom w:w="0" w:type="dxa"/>
              <w:right w:w="108" w:type="dxa"/>
            </w:tcMar>
            <w:vAlign w:val="bottom"/>
            <w:hideMark/>
          </w:tcPr>
          <w:p w:rsidR="008763C7" w:rsidRPr="008763C7" w:rsidRDefault="008763C7" w:rsidP="008763C7">
            <w:pPr>
              <w:spacing w:line="20" w:lineRule="atLeast"/>
              <w:rPr>
                <w:color w:val="000000"/>
                <w:sz w:val="20"/>
                <w:szCs w:val="20"/>
              </w:rPr>
            </w:pPr>
            <w:r w:rsidRPr="008763C7">
              <w:rPr>
                <w:color w:val="000000"/>
                <w:sz w:val="20"/>
                <w:szCs w:val="20"/>
              </w:rPr>
              <w:t>железнодорожная станция Призейская</w:t>
            </w:r>
          </w:p>
        </w:tc>
        <w:tc>
          <w:tcPr>
            <w:tcW w:w="874" w:type="pct"/>
            <w:tcMar>
              <w:top w:w="0" w:type="dxa"/>
              <w:left w:w="108" w:type="dxa"/>
              <w:bottom w:w="0" w:type="dxa"/>
              <w:right w:w="108" w:type="dxa"/>
            </w:tcMar>
            <w:vAlign w:val="center"/>
            <w:hideMark/>
          </w:tcPr>
          <w:p w:rsidR="008763C7" w:rsidRPr="008763C7" w:rsidRDefault="008763C7" w:rsidP="008763C7">
            <w:pPr>
              <w:spacing w:line="20" w:lineRule="atLeast"/>
              <w:jc w:val="center"/>
              <w:rPr>
                <w:bCs/>
                <w:color w:val="000000"/>
                <w:sz w:val="20"/>
                <w:szCs w:val="20"/>
              </w:rPr>
            </w:pPr>
            <w:r w:rsidRPr="008763C7">
              <w:rPr>
                <w:bCs/>
                <w:color w:val="000000"/>
                <w:sz w:val="20"/>
                <w:szCs w:val="20"/>
              </w:rPr>
              <w:t>210</w:t>
            </w:r>
          </w:p>
        </w:tc>
        <w:tc>
          <w:tcPr>
            <w:tcW w:w="873" w:type="pct"/>
            <w:hideMark/>
          </w:tcPr>
          <w:p w:rsidR="008763C7" w:rsidRPr="008763C7" w:rsidRDefault="008763C7" w:rsidP="008763C7">
            <w:pPr>
              <w:spacing w:line="20" w:lineRule="atLeast"/>
              <w:jc w:val="center"/>
              <w:rPr>
                <w:bCs/>
                <w:color w:val="000000"/>
                <w:sz w:val="20"/>
                <w:szCs w:val="20"/>
              </w:rPr>
            </w:pPr>
            <w:r w:rsidRPr="008763C7">
              <w:rPr>
                <w:bCs/>
                <w:color w:val="000000"/>
                <w:sz w:val="20"/>
                <w:szCs w:val="20"/>
              </w:rPr>
              <w:t>210</w:t>
            </w:r>
          </w:p>
        </w:tc>
      </w:tr>
      <w:tr w:rsidR="008763C7" w:rsidRPr="008763C7" w:rsidTr="0031464D">
        <w:trPr>
          <w:trHeight w:val="20"/>
          <w:jc w:val="center"/>
        </w:trPr>
        <w:tc>
          <w:tcPr>
            <w:tcW w:w="3252" w:type="pct"/>
            <w:tcMar>
              <w:top w:w="0" w:type="dxa"/>
              <w:left w:w="108" w:type="dxa"/>
              <w:bottom w:w="0" w:type="dxa"/>
              <w:right w:w="108" w:type="dxa"/>
            </w:tcMar>
            <w:vAlign w:val="bottom"/>
            <w:hideMark/>
          </w:tcPr>
          <w:p w:rsidR="008763C7" w:rsidRPr="008763C7" w:rsidRDefault="008763C7" w:rsidP="008763C7">
            <w:pPr>
              <w:spacing w:line="20" w:lineRule="atLeast"/>
              <w:rPr>
                <w:color w:val="000000"/>
                <w:sz w:val="20"/>
                <w:szCs w:val="20"/>
              </w:rPr>
            </w:pPr>
            <w:r w:rsidRPr="008763C7">
              <w:rPr>
                <w:color w:val="000000"/>
                <w:sz w:val="20"/>
                <w:szCs w:val="20"/>
              </w:rPr>
              <w:t>село Садовое</w:t>
            </w:r>
          </w:p>
        </w:tc>
        <w:tc>
          <w:tcPr>
            <w:tcW w:w="874" w:type="pct"/>
            <w:tcMar>
              <w:top w:w="0" w:type="dxa"/>
              <w:left w:w="108" w:type="dxa"/>
              <w:bottom w:w="0" w:type="dxa"/>
              <w:right w:w="108" w:type="dxa"/>
            </w:tcMar>
            <w:vAlign w:val="center"/>
            <w:hideMark/>
          </w:tcPr>
          <w:p w:rsidR="008763C7" w:rsidRPr="008763C7" w:rsidRDefault="008763C7" w:rsidP="008763C7">
            <w:pPr>
              <w:spacing w:line="20" w:lineRule="atLeast"/>
              <w:jc w:val="center"/>
              <w:rPr>
                <w:bCs/>
                <w:color w:val="000000"/>
                <w:sz w:val="20"/>
                <w:szCs w:val="20"/>
              </w:rPr>
            </w:pPr>
            <w:r w:rsidRPr="008763C7">
              <w:rPr>
                <w:bCs/>
                <w:color w:val="000000"/>
                <w:sz w:val="20"/>
                <w:szCs w:val="20"/>
              </w:rPr>
              <w:t>1086</w:t>
            </w:r>
          </w:p>
        </w:tc>
        <w:tc>
          <w:tcPr>
            <w:tcW w:w="873" w:type="pct"/>
            <w:hideMark/>
          </w:tcPr>
          <w:p w:rsidR="008763C7" w:rsidRPr="008763C7" w:rsidRDefault="008763C7" w:rsidP="008763C7">
            <w:pPr>
              <w:spacing w:line="20" w:lineRule="atLeast"/>
              <w:jc w:val="center"/>
              <w:rPr>
                <w:bCs/>
                <w:color w:val="000000"/>
                <w:sz w:val="20"/>
                <w:szCs w:val="20"/>
              </w:rPr>
            </w:pPr>
            <w:r w:rsidRPr="008763C7">
              <w:rPr>
                <w:bCs/>
                <w:color w:val="000000"/>
                <w:sz w:val="20"/>
                <w:szCs w:val="20"/>
              </w:rPr>
              <w:t>1082</w:t>
            </w:r>
          </w:p>
        </w:tc>
      </w:tr>
    </w:tbl>
    <w:p w:rsidR="008763C7" w:rsidRDefault="008763C7" w:rsidP="0094693E">
      <w:pPr>
        <w:widowControl w:val="0"/>
        <w:autoSpaceDE w:val="0"/>
        <w:autoSpaceDN w:val="0"/>
        <w:adjustRightInd w:val="0"/>
        <w:jc w:val="both"/>
      </w:pPr>
    </w:p>
    <w:p w:rsidR="00F54986" w:rsidRDefault="00C756DF" w:rsidP="0094693E">
      <w:pPr>
        <w:widowControl w:val="0"/>
        <w:autoSpaceDE w:val="0"/>
        <w:autoSpaceDN w:val="0"/>
        <w:adjustRightInd w:val="0"/>
        <w:jc w:val="both"/>
      </w:pPr>
      <w:r w:rsidRPr="00A3723C">
        <w:t xml:space="preserve">Таблица </w:t>
      </w:r>
      <w:r w:rsidR="00A3723C" w:rsidRPr="00A3723C">
        <w:t>3</w:t>
      </w:r>
      <w:r w:rsidR="000223C4">
        <w:t>3</w:t>
      </w:r>
      <w:r w:rsidRPr="00A3723C">
        <w:t xml:space="preserve"> </w:t>
      </w:r>
      <w:r>
        <w:t>– Оценка миграционного прироста (убыли)</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00"/>
        <w:gridCol w:w="1410"/>
        <w:gridCol w:w="928"/>
        <w:gridCol w:w="928"/>
        <w:gridCol w:w="928"/>
        <w:gridCol w:w="928"/>
        <w:gridCol w:w="863"/>
      </w:tblGrid>
      <w:tr w:rsidR="00015C1E" w:rsidRPr="00C756DF" w:rsidTr="0031464D">
        <w:trPr>
          <w:tblHeader/>
        </w:trPr>
        <w:tc>
          <w:tcPr>
            <w:tcW w:w="3400" w:type="dxa"/>
            <w:shd w:val="clear" w:color="auto" w:fill="auto"/>
            <w:vAlign w:val="center"/>
            <w:hideMark/>
          </w:tcPr>
          <w:p w:rsidR="00015C1E" w:rsidRPr="00C756DF" w:rsidRDefault="00015C1E" w:rsidP="00C756DF">
            <w:pPr>
              <w:jc w:val="center"/>
              <w:rPr>
                <w:b/>
                <w:bCs/>
                <w:sz w:val="20"/>
                <w:szCs w:val="20"/>
              </w:rPr>
            </w:pPr>
            <w:r w:rsidRPr="00C756DF">
              <w:rPr>
                <w:b/>
                <w:bCs/>
                <w:sz w:val="20"/>
                <w:szCs w:val="20"/>
              </w:rPr>
              <w:t>Показатели</w:t>
            </w:r>
          </w:p>
        </w:tc>
        <w:tc>
          <w:tcPr>
            <w:tcW w:w="1410" w:type="dxa"/>
            <w:shd w:val="clear" w:color="auto" w:fill="auto"/>
            <w:vAlign w:val="center"/>
            <w:hideMark/>
          </w:tcPr>
          <w:p w:rsidR="00015C1E" w:rsidRDefault="00015C1E" w:rsidP="002D07D9">
            <w:pPr>
              <w:jc w:val="center"/>
              <w:rPr>
                <w:b/>
                <w:bCs/>
                <w:sz w:val="20"/>
                <w:szCs w:val="20"/>
              </w:rPr>
            </w:pPr>
            <w:r w:rsidRPr="00C756DF">
              <w:rPr>
                <w:b/>
                <w:bCs/>
                <w:sz w:val="20"/>
                <w:szCs w:val="20"/>
              </w:rPr>
              <w:t>Ед</w:t>
            </w:r>
            <w:r>
              <w:rPr>
                <w:b/>
                <w:bCs/>
                <w:sz w:val="20"/>
                <w:szCs w:val="20"/>
              </w:rPr>
              <w:t xml:space="preserve">иница </w:t>
            </w:r>
          </w:p>
          <w:p w:rsidR="00015C1E" w:rsidRPr="00C756DF" w:rsidRDefault="00015C1E" w:rsidP="002D07D9">
            <w:pPr>
              <w:jc w:val="center"/>
              <w:rPr>
                <w:b/>
                <w:bCs/>
                <w:sz w:val="20"/>
                <w:szCs w:val="20"/>
              </w:rPr>
            </w:pPr>
            <w:r w:rsidRPr="00C756DF">
              <w:rPr>
                <w:b/>
                <w:bCs/>
                <w:sz w:val="20"/>
                <w:szCs w:val="20"/>
              </w:rPr>
              <w:t>измерения</w:t>
            </w:r>
          </w:p>
        </w:tc>
        <w:tc>
          <w:tcPr>
            <w:tcW w:w="928" w:type="dxa"/>
            <w:shd w:val="clear" w:color="auto" w:fill="auto"/>
            <w:vAlign w:val="center"/>
            <w:hideMark/>
          </w:tcPr>
          <w:p w:rsidR="00015C1E" w:rsidRPr="00C756DF" w:rsidRDefault="00015C1E" w:rsidP="00C756DF">
            <w:pPr>
              <w:jc w:val="center"/>
              <w:rPr>
                <w:b/>
                <w:bCs/>
                <w:sz w:val="20"/>
                <w:szCs w:val="20"/>
              </w:rPr>
            </w:pPr>
            <w:r w:rsidRPr="00C756DF">
              <w:rPr>
                <w:b/>
                <w:bCs/>
                <w:sz w:val="20"/>
                <w:szCs w:val="20"/>
              </w:rPr>
              <w:t>2016</w:t>
            </w:r>
          </w:p>
        </w:tc>
        <w:tc>
          <w:tcPr>
            <w:tcW w:w="928" w:type="dxa"/>
            <w:shd w:val="clear" w:color="auto" w:fill="auto"/>
            <w:vAlign w:val="center"/>
            <w:hideMark/>
          </w:tcPr>
          <w:p w:rsidR="00015C1E" w:rsidRPr="00C756DF" w:rsidRDefault="00015C1E" w:rsidP="00C756DF">
            <w:pPr>
              <w:jc w:val="center"/>
              <w:rPr>
                <w:b/>
                <w:bCs/>
                <w:sz w:val="20"/>
                <w:szCs w:val="20"/>
              </w:rPr>
            </w:pPr>
            <w:r w:rsidRPr="00C756DF">
              <w:rPr>
                <w:b/>
                <w:bCs/>
                <w:sz w:val="20"/>
                <w:szCs w:val="20"/>
              </w:rPr>
              <w:t>2017</w:t>
            </w:r>
          </w:p>
        </w:tc>
        <w:tc>
          <w:tcPr>
            <w:tcW w:w="928" w:type="dxa"/>
            <w:shd w:val="clear" w:color="auto" w:fill="auto"/>
            <w:vAlign w:val="center"/>
            <w:hideMark/>
          </w:tcPr>
          <w:p w:rsidR="00015C1E" w:rsidRPr="00C756DF" w:rsidRDefault="00015C1E" w:rsidP="00C756DF">
            <w:pPr>
              <w:jc w:val="center"/>
              <w:rPr>
                <w:b/>
                <w:bCs/>
                <w:sz w:val="20"/>
                <w:szCs w:val="20"/>
              </w:rPr>
            </w:pPr>
            <w:r w:rsidRPr="00C756DF">
              <w:rPr>
                <w:b/>
                <w:bCs/>
                <w:sz w:val="20"/>
                <w:szCs w:val="20"/>
              </w:rPr>
              <w:t>2018</w:t>
            </w:r>
          </w:p>
        </w:tc>
        <w:tc>
          <w:tcPr>
            <w:tcW w:w="928" w:type="dxa"/>
            <w:shd w:val="clear" w:color="auto" w:fill="auto"/>
            <w:vAlign w:val="center"/>
            <w:hideMark/>
          </w:tcPr>
          <w:p w:rsidR="00015C1E" w:rsidRPr="00C756DF" w:rsidRDefault="00015C1E" w:rsidP="00C756DF">
            <w:pPr>
              <w:jc w:val="center"/>
              <w:rPr>
                <w:b/>
                <w:bCs/>
                <w:sz w:val="20"/>
                <w:szCs w:val="20"/>
              </w:rPr>
            </w:pPr>
            <w:r w:rsidRPr="00C756DF">
              <w:rPr>
                <w:b/>
                <w:bCs/>
                <w:sz w:val="20"/>
                <w:szCs w:val="20"/>
              </w:rPr>
              <w:t>2019</w:t>
            </w:r>
          </w:p>
        </w:tc>
        <w:tc>
          <w:tcPr>
            <w:tcW w:w="863" w:type="dxa"/>
            <w:shd w:val="clear" w:color="auto" w:fill="auto"/>
            <w:vAlign w:val="center"/>
          </w:tcPr>
          <w:p w:rsidR="00015C1E" w:rsidRPr="00C756DF" w:rsidRDefault="00015C1E" w:rsidP="00015C1E">
            <w:pPr>
              <w:jc w:val="center"/>
              <w:rPr>
                <w:b/>
                <w:bCs/>
                <w:sz w:val="20"/>
                <w:szCs w:val="20"/>
              </w:rPr>
            </w:pPr>
            <w:r>
              <w:rPr>
                <w:b/>
                <w:bCs/>
                <w:sz w:val="20"/>
                <w:szCs w:val="20"/>
              </w:rPr>
              <w:t>2020</w:t>
            </w:r>
          </w:p>
        </w:tc>
      </w:tr>
      <w:tr w:rsidR="00015C1E" w:rsidRPr="002D07D9" w:rsidTr="0031464D">
        <w:trPr>
          <w:tblHeader/>
        </w:trPr>
        <w:tc>
          <w:tcPr>
            <w:tcW w:w="3400" w:type="dxa"/>
            <w:shd w:val="clear" w:color="auto" w:fill="auto"/>
            <w:vAlign w:val="center"/>
          </w:tcPr>
          <w:p w:rsidR="00015C1E" w:rsidRPr="002D07D9" w:rsidRDefault="00015C1E" w:rsidP="00C756DF">
            <w:pPr>
              <w:jc w:val="center"/>
              <w:rPr>
                <w:b/>
                <w:bCs/>
                <w:sz w:val="20"/>
                <w:szCs w:val="20"/>
              </w:rPr>
            </w:pPr>
            <w:r w:rsidRPr="002D07D9">
              <w:rPr>
                <w:b/>
                <w:sz w:val="20"/>
                <w:szCs w:val="20"/>
              </w:rPr>
              <w:t>Число прибывших</w:t>
            </w:r>
          </w:p>
        </w:tc>
        <w:tc>
          <w:tcPr>
            <w:tcW w:w="1410" w:type="dxa"/>
            <w:shd w:val="clear" w:color="auto" w:fill="auto"/>
            <w:vAlign w:val="center"/>
          </w:tcPr>
          <w:p w:rsidR="00015C1E" w:rsidRPr="002D07D9" w:rsidRDefault="00015C1E" w:rsidP="00C756DF">
            <w:pPr>
              <w:jc w:val="center"/>
              <w:rPr>
                <w:b/>
                <w:bCs/>
                <w:sz w:val="20"/>
                <w:szCs w:val="20"/>
              </w:rPr>
            </w:pPr>
          </w:p>
        </w:tc>
        <w:tc>
          <w:tcPr>
            <w:tcW w:w="928" w:type="dxa"/>
            <w:shd w:val="clear" w:color="auto" w:fill="auto"/>
            <w:vAlign w:val="center"/>
          </w:tcPr>
          <w:p w:rsidR="00015C1E" w:rsidRPr="002D07D9" w:rsidRDefault="00015C1E" w:rsidP="00C756DF">
            <w:pPr>
              <w:jc w:val="center"/>
              <w:rPr>
                <w:b/>
                <w:bCs/>
                <w:sz w:val="20"/>
                <w:szCs w:val="20"/>
              </w:rPr>
            </w:pPr>
          </w:p>
        </w:tc>
        <w:tc>
          <w:tcPr>
            <w:tcW w:w="928" w:type="dxa"/>
            <w:shd w:val="clear" w:color="auto" w:fill="auto"/>
            <w:vAlign w:val="center"/>
          </w:tcPr>
          <w:p w:rsidR="00015C1E" w:rsidRPr="002D07D9" w:rsidRDefault="00015C1E" w:rsidP="00C756DF">
            <w:pPr>
              <w:jc w:val="center"/>
              <w:rPr>
                <w:b/>
                <w:bCs/>
                <w:sz w:val="20"/>
                <w:szCs w:val="20"/>
              </w:rPr>
            </w:pPr>
          </w:p>
        </w:tc>
        <w:tc>
          <w:tcPr>
            <w:tcW w:w="928" w:type="dxa"/>
            <w:shd w:val="clear" w:color="auto" w:fill="auto"/>
            <w:vAlign w:val="center"/>
          </w:tcPr>
          <w:p w:rsidR="00015C1E" w:rsidRPr="002D07D9" w:rsidRDefault="00015C1E" w:rsidP="00C756DF">
            <w:pPr>
              <w:jc w:val="center"/>
              <w:rPr>
                <w:b/>
                <w:bCs/>
                <w:sz w:val="20"/>
                <w:szCs w:val="20"/>
              </w:rPr>
            </w:pPr>
          </w:p>
        </w:tc>
        <w:tc>
          <w:tcPr>
            <w:tcW w:w="928" w:type="dxa"/>
            <w:shd w:val="clear" w:color="auto" w:fill="auto"/>
            <w:vAlign w:val="center"/>
          </w:tcPr>
          <w:p w:rsidR="00015C1E" w:rsidRPr="002D07D9" w:rsidRDefault="00015C1E" w:rsidP="00C756DF">
            <w:pPr>
              <w:jc w:val="center"/>
              <w:rPr>
                <w:b/>
                <w:bCs/>
                <w:sz w:val="20"/>
                <w:szCs w:val="20"/>
              </w:rPr>
            </w:pPr>
          </w:p>
        </w:tc>
        <w:tc>
          <w:tcPr>
            <w:tcW w:w="863" w:type="dxa"/>
            <w:shd w:val="clear" w:color="auto" w:fill="auto"/>
          </w:tcPr>
          <w:p w:rsidR="00015C1E" w:rsidRPr="002D07D9" w:rsidRDefault="00015C1E" w:rsidP="00C756DF">
            <w:pPr>
              <w:jc w:val="center"/>
              <w:rPr>
                <w:b/>
                <w:bCs/>
                <w:sz w:val="20"/>
                <w:szCs w:val="20"/>
              </w:rPr>
            </w:pPr>
          </w:p>
        </w:tc>
      </w:tr>
      <w:tr w:rsidR="00015C1E" w:rsidRPr="002D07D9" w:rsidTr="0031464D">
        <w:trPr>
          <w:tblHeader/>
        </w:trPr>
        <w:tc>
          <w:tcPr>
            <w:tcW w:w="3400" w:type="dxa"/>
            <w:shd w:val="clear" w:color="auto" w:fill="auto"/>
            <w:vAlign w:val="center"/>
          </w:tcPr>
          <w:p w:rsidR="00015C1E" w:rsidRPr="002D07D9" w:rsidRDefault="00015C1E" w:rsidP="00C756DF">
            <w:pPr>
              <w:jc w:val="center"/>
              <w:rPr>
                <w:sz w:val="20"/>
                <w:szCs w:val="20"/>
              </w:rPr>
            </w:pPr>
            <w:r w:rsidRPr="002D07D9">
              <w:rPr>
                <w:sz w:val="20"/>
                <w:szCs w:val="20"/>
              </w:rPr>
              <w:t>всего</w:t>
            </w:r>
          </w:p>
        </w:tc>
        <w:tc>
          <w:tcPr>
            <w:tcW w:w="1410" w:type="dxa"/>
            <w:vMerge w:val="restart"/>
            <w:shd w:val="clear" w:color="auto" w:fill="auto"/>
            <w:vAlign w:val="center"/>
          </w:tcPr>
          <w:p w:rsidR="00015C1E" w:rsidRPr="002D07D9" w:rsidRDefault="00015C1E" w:rsidP="002D07D9">
            <w:pPr>
              <w:jc w:val="center"/>
              <w:rPr>
                <w:sz w:val="20"/>
                <w:szCs w:val="20"/>
              </w:rPr>
            </w:pPr>
            <w:r w:rsidRPr="002D07D9">
              <w:rPr>
                <w:sz w:val="20"/>
                <w:szCs w:val="20"/>
              </w:rPr>
              <w:t>человек</w:t>
            </w:r>
          </w:p>
        </w:tc>
        <w:tc>
          <w:tcPr>
            <w:tcW w:w="928" w:type="dxa"/>
            <w:shd w:val="clear" w:color="auto" w:fill="auto"/>
            <w:vAlign w:val="center"/>
          </w:tcPr>
          <w:p w:rsidR="00015C1E" w:rsidRPr="002D07D9" w:rsidRDefault="00015C1E" w:rsidP="00C756DF">
            <w:pPr>
              <w:jc w:val="center"/>
              <w:rPr>
                <w:b/>
                <w:bCs/>
                <w:sz w:val="20"/>
                <w:szCs w:val="20"/>
              </w:rPr>
            </w:pPr>
            <w:r w:rsidRPr="002D07D9">
              <w:rPr>
                <w:sz w:val="20"/>
                <w:szCs w:val="20"/>
              </w:rPr>
              <w:t>8800</w:t>
            </w:r>
          </w:p>
        </w:tc>
        <w:tc>
          <w:tcPr>
            <w:tcW w:w="928" w:type="dxa"/>
            <w:shd w:val="clear" w:color="auto" w:fill="auto"/>
            <w:vAlign w:val="center"/>
          </w:tcPr>
          <w:p w:rsidR="00015C1E" w:rsidRPr="002D07D9" w:rsidRDefault="00015C1E" w:rsidP="00C756DF">
            <w:pPr>
              <w:jc w:val="center"/>
              <w:rPr>
                <w:b/>
                <w:bCs/>
                <w:sz w:val="20"/>
                <w:szCs w:val="20"/>
              </w:rPr>
            </w:pPr>
            <w:r w:rsidRPr="002D07D9">
              <w:rPr>
                <w:sz w:val="20"/>
                <w:szCs w:val="20"/>
              </w:rPr>
              <w:t>9549</w:t>
            </w:r>
          </w:p>
        </w:tc>
        <w:tc>
          <w:tcPr>
            <w:tcW w:w="928" w:type="dxa"/>
            <w:shd w:val="clear" w:color="auto" w:fill="auto"/>
            <w:vAlign w:val="center"/>
          </w:tcPr>
          <w:p w:rsidR="00015C1E" w:rsidRPr="002D07D9" w:rsidRDefault="00015C1E" w:rsidP="00C756DF">
            <w:pPr>
              <w:jc w:val="center"/>
              <w:rPr>
                <w:b/>
                <w:bCs/>
                <w:sz w:val="20"/>
                <w:szCs w:val="20"/>
              </w:rPr>
            </w:pPr>
            <w:r w:rsidRPr="002D07D9">
              <w:rPr>
                <w:sz w:val="20"/>
                <w:szCs w:val="20"/>
              </w:rPr>
              <w:t>9866</w:t>
            </w:r>
          </w:p>
        </w:tc>
        <w:tc>
          <w:tcPr>
            <w:tcW w:w="928" w:type="dxa"/>
            <w:shd w:val="clear" w:color="auto" w:fill="auto"/>
            <w:vAlign w:val="center"/>
          </w:tcPr>
          <w:p w:rsidR="00015C1E" w:rsidRPr="002D07D9" w:rsidRDefault="00015C1E" w:rsidP="00C756DF">
            <w:pPr>
              <w:jc w:val="center"/>
              <w:rPr>
                <w:b/>
                <w:bCs/>
                <w:sz w:val="20"/>
                <w:szCs w:val="20"/>
              </w:rPr>
            </w:pPr>
            <w:r w:rsidRPr="002D07D9">
              <w:rPr>
                <w:sz w:val="20"/>
                <w:szCs w:val="20"/>
              </w:rPr>
              <w:t>8862</w:t>
            </w:r>
          </w:p>
        </w:tc>
        <w:tc>
          <w:tcPr>
            <w:tcW w:w="863" w:type="dxa"/>
            <w:shd w:val="clear" w:color="auto" w:fill="auto"/>
          </w:tcPr>
          <w:p w:rsidR="00015C1E" w:rsidRPr="002D07D9" w:rsidRDefault="00015C1E" w:rsidP="00C756DF">
            <w:pPr>
              <w:jc w:val="center"/>
              <w:rPr>
                <w:sz w:val="20"/>
                <w:szCs w:val="20"/>
              </w:rPr>
            </w:pPr>
            <w:r>
              <w:rPr>
                <w:sz w:val="20"/>
                <w:szCs w:val="20"/>
              </w:rPr>
              <w:t>7413</w:t>
            </w:r>
          </w:p>
        </w:tc>
      </w:tr>
      <w:tr w:rsidR="00015C1E" w:rsidRPr="002D07D9" w:rsidTr="0031464D">
        <w:trPr>
          <w:tblHeader/>
        </w:trPr>
        <w:tc>
          <w:tcPr>
            <w:tcW w:w="3400" w:type="dxa"/>
            <w:shd w:val="clear" w:color="auto" w:fill="auto"/>
            <w:vAlign w:val="center"/>
          </w:tcPr>
          <w:p w:rsidR="00015C1E" w:rsidRPr="002D07D9" w:rsidRDefault="00015C1E" w:rsidP="00704631">
            <w:pPr>
              <w:jc w:val="center"/>
              <w:rPr>
                <w:sz w:val="20"/>
                <w:szCs w:val="20"/>
              </w:rPr>
            </w:pPr>
            <w:r w:rsidRPr="002D07D9">
              <w:rPr>
                <w:sz w:val="20"/>
                <w:szCs w:val="20"/>
              </w:rPr>
              <w:t>трудоспособный возраст</w:t>
            </w:r>
          </w:p>
        </w:tc>
        <w:tc>
          <w:tcPr>
            <w:tcW w:w="1410" w:type="dxa"/>
            <w:vMerge/>
            <w:shd w:val="clear" w:color="auto" w:fill="auto"/>
            <w:vAlign w:val="center"/>
          </w:tcPr>
          <w:p w:rsidR="00015C1E" w:rsidRPr="002D07D9" w:rsidRDefault="00015C1E" w:rsidP="00070A3A">
            <w:pPr>
              <w:jc w:val="center"/>
              <w:rPr>
                <w:sz w:val="20"/>
                <w:szCs w:val="20"/>
              </w:rPr>
            </w:pPr>
          </w:p>
        </w:tc>
        <w:tc>
          <w:tcPr>
            <w:tcW w:w="928" w:type="dxa"/>
            <w:shd w:val="clear" w:color="auto" w:fill="auto"/>
            <w:vAlign w:val="center"/>
          </w:tcPr>
          <w:p w:rsidR="00015C1E" w:rsidRPr="002D07D9" w:rsidRDefault="00015C1E" w:rsidP="00070A3A">
            <w:pPr>
              <w:jc w:val="center"/>
              <w:rPr>
                <w:sz w:val="20"/>
                <w:szCs w:val="20"/>
              </w:rPr>
            </w:pPr>
            <w:r w:rsidRPr="002D07D9">
              <w:rPr>
                <w:sz w:val="20"/>
                <w:szCs w:val="20"/>
              </w:rPr>
              <w:t>6773</w:t>
            </w:r>
          </w:p>
        </w:tc>
        <w:tc>
          <w:tcPr>
            <w:tcW w:w="928" w:type="dxa"/>
            <w:shd w:val="clear" w:color="auto" w:fill="auto"/>
            <w:vAlign w:val="center"/>
          </w:tcPr>
          <w:p w:rsidR="00015C1E" w:rsidRPr="002D07D9" w:rsidRDefault="00015C1E" w:rsidP="00070A3A">
            <w:pPr>
              <w:jc w:val="center"/>
              <w:rPr>
                <w:sz w:val="20"/>
                <w:szCs w:val="20"/>
              </w:rPr>
            </w:pPr>
            <w:r w:rsidRPr="002D07D9">
              <w:rPr>
                <w:sz w:val="20"/>
                <w:szCs w:val="20"/>
              </w:rPr>
              <w:t>7335</w:t>
            </w:r>
          </w:p>
        </w:tc>
        <w:tc>
          <w:tcPr>
            <w:tcW w:w="928" w:type="dxa"/>
            <w:shd w:val="clear" w:color="auto" w:fill="auto"/>
            <w:vAlign w:val="center"/>
          </w:tcPr>
          <w:p w:rsidR="00015C1E" w:rsidRPr="002D07D9" w:rsidRDefault="00015C1E" w:rsidP="00070A3A">
            <w:pPr>
              <w:jc w:val="center"/>
              <w:rPr>
                <w:sz w:val="20"/>
                <w:szCs w:val="20"/>
              </w:rPr>
            </w:pPr>
            <w:r w:rsidRPr="002D07D9">
              <w:rPr>
                <w:sz w:val="20"/>
                <w:szCs w:val="20"/>
              </w:rPr>
              <w:t>7315</w:t>
            </w:r>
          </w:p>
        </w:tc>
        <w:tc>
          <w:tcPr>
            <w:tcW w:w="928" w:type="dxa"/>
            <w:shd w:val="clear" w:color="auto" w:fill="auto"/>
            <w:vAlign w:val="center"/>
          </w:tcPr>
          <w:p w:rsidR="00015C1E" w:rsidRPr="002D07D9" w:rsidRDefault="00015C1E" w:rsidP="00070A3A">
            <w:pPr>
              <w:jc w:val="center"/>
              <w:rPr>
                <w:sz w:val="20"/>
                <w:szCs w:val="20"/>
              </w:rPr>
            </w:pPr>
            <w:r w:rsidRPr="002D07D9">
              <w:rPr>
                <w:sz w:val="20"/>
                <w:szCs w:val="20"/>
              </w:rPr>
              <w:t>6788</w:t>
            </w:r>
          </w:p>
        </w:tc>
        <w:tc>
          <w:tcPr>
            <w:tcW w:w="863" w:type="dxa"/>
            <w:shd w:val="clear" w:color="auto" w:fill="auto"/>
          </w:tcPr>
          <w:p w:rsidR="00015C1E" w:rsidRPr="002D07D9" w:rsidRDefault="00015C1E" w:rsidP="00070A3A">
            <w:pPr>
              <w:jc w:val="center"/>
              <w:rPr>
                <w:sz w:val="20"/>
                <w:szCs w:val="20"/>
              </w:rPr>
            </w:pPr>
          </w:p>
        </w:tc>
      </w:tr>
      <w:tr w:rsidR="00015C1E" w:rsidRPr="002D07D9" w:rsidTr="0031464D">
        <w:trPr>
          <w:tblHeader/>
        </w:trPr>
        <w:tc>
          <w:tcPr>
            <w:tcW w:w="3400" w:type="dxa"/>
            <w:shd w:val="clear" w:color="auto" w:fill="auto"/>
            <w:vAlign w:val="center"/>
          </w:tcPr>
          <w:p w:rsidR="00015C1E" w:rsidRPr="002D07D9" w:rsidRDefault="00015C1E" w:rsidP="00704631">
            <w:pPr>
              <w:jc w:val="center"/>
              <w:rPr>
                <w:sz w:val="20"/>
                <w:szCs w:val="20"/>
              </w:rPr>
            </w:pPr>
            <w:r w:rsidRPr="002D07D9">
              <w:rPr>
                <w:sz w:val="20"/>
                <w:szCs w:val="20"/>
              </w:rPr>
              <w:t>старше трудоспособного возраста</w:t>
            </w:r>
          </w:p>
        </w:tc>
        <w:tc>
          <w:tcPr>
            <w:tcW w:w="1410" w:type="dxa"/>
            <w:vMerge/>
            <w:shd w:val="clear" w:color="auto" w:fill="auto"/>
            <w:vAlign w:val="center"/>
          </w:tcPr>
          <w:p w:rsidR="00015C1E" w:rsidRPr="002D07D9" w:rsidRDefault="00015C1E" w:rsidP="00070A3A">
            <w:pPr>
              <w:jc w:val="center"/>
              <w:rPr>
                <w:sz w:val="20"/>
                <w:szCs w:val="20"/>
              </w:rPr>
            </w:pPr>
          </w:p>
        </w:tc>
        <w:tc>
          <w:tcPr>
            <w:tcW w:w="928" w:type="dxa"/>
            <w:shd w:val="clear" w:color="auto" w:fill="auto"/>
            <w:vAlign w:val="center"/>
          </w:tcPr>
          <w:p w:rsidR="00015C1E" w:rsidRPr="002D07D9" w:rsidRDefault="00015C1E" w:rsidP="00070A3A">
            <w:pPr>
              <w:jc w:val="center"/>
              <w:rPr>
                <w:sz w:val="20"/>
                <w:szCs w:val="20"/>
              </w:rPr>
            </w:pPr>
            <w:r w:rsidRPr="002D07D9">
              <w:rPr>
                <w:sz w:val="20"/>
                <w:szCs w:val="20"/>
              </w:rPr>
              <w:t>798</w:t>
            </w:r>
          </w:p>
        </w:tc>
        <w:tc>
          <w:tcPr>
            <w:tcW w:w="928" w:type="dxa"/>
            <w:shd w:val="clear" w:color="auto" w:fill="auto"/>
            <w:vAlign w:val="center"/>
          </w:tcPr>
          <w:p w:rsidR="00015C1E" w:rsidRPr="002D07D9" w:rsidRDefault="00015C1E" w:rsidP="00070A3A">
            <w:pPr>
              <w:jc w:val="center"/>
              <w:rPr>
                <w:sz w:val="20"/>
                <w:szCs w:val="20"/>
              </w:rPr>
            </w:pPr>
            <w:r w:rsidRPr="002D07D9">
              <w:rPr>
                <w:sz w:val="20"/>
                <w:szCs w:val="20"/>
              </w:rPr>
              <w:t>824</w:t>
            </w:r>
          </w:p>
        </w:tc>
        <w:tc>
          <w:tcPr>
            <w:tcW w:w="928" w:type="dxa"/>
            <w:shd w:val="clear" w:color="auto" w:fill="auto"/>
            <w:vAlign w:val="center"/>
          </w:tcPr>
          <w:p w:rsidR="00015C1E" w:rsidRPr="002D07D9" w:rsidRDefault="00015C1E" w:rsidP="00070A3A">
            <w:pPr>
              <w:jc w:val="center"/>
              <w:rPr>
                <w:sz w:val="20"/>
                <w:szCs w:val="20"/>
              </w:rPr>
            </w:pPr>
            <w:r w:rsidRPr="002D07D9">
              <w:rPr>
                <w:sz w:val="20"/>
                <w:szCs w:val="20"/>
              </w:rPr>
              <w:t>952</w:t>
            </w:r>
          </w:p>
        </w:tc>
        <w:tc>
          <w:tcPr>
            <w:tcW w:w="928" w:type="dxa"/>
            <w:shd w:val="clear" w:color="auto" w:fill="auto"/>
            <w:vAlign w:val="center"/>
          </w:tcPr>
          <w:p w:rsidR="00015C1E" w:rsidRPr="002D07D9" w:rsidRDefault="00015C1E" w:rsidP="00070A3A">
            <w:pPr>
              <w:jc w:val="center"/>
              <w:rPr>
                <w:sz w:val="20"/>
                <w:szCs w:val="20"/>
              </w:rPr>
            </w:pPr>
            <w:r w:rsidRPr="002D07D9">
              <w:rPr>
                <w:sz w:val="20"/>
                <w:szCs w:val="20"/>
              </w:rPr>
              <w:t>828</w:t>
            </w:r>
          </w:p>
        </w:tc>
        <w:tc>
          <w:tcPr>
            <w:tcW w:w="863" w:type="dxa"/>
            <w:shd w:val="clear" w:color="auto" w:fill="auto"/>
          </w:tcPr>
          <w:p w:rsidR="00015C1E" w:rsidRPr="002D07D9" w:rsidRDefault="00015C1E" w:rsidP="00070A3A">
            <w:pPr>
              <w:jc w:val="center"/>
              <w:rPr>
                <w:sz w:val="20"/>
                <w:szCs w:val="20"/>
              </w:rPr>
            </w:pPr>
          </w:p>
        </w:tc>
      </w:tr>
      <w:tr w:rsidR="00015C1E" w:rsidRPr="002D07D9" w:rsidTr="0031464D">
        <w:trPr>
          <w:tblHeader/>
        </w:trPr>
        <w:tc>
          <w:tcPr>
            <w:tcW w:w="3400" w:type="dxa"/>
            <w:shd w:val="clear" w:color="auto" w:fill="auto"/>
            <w:vAlign w:val="center"/>
          </w:tcPr>
          <w:p w:rsidR="00015C1E" w:rsidRPr="002D07D9" w:rsidRDefault="00015C1E" w:rsidP="00704631">
            <w:pPr>
              <w:jc w:val="center"/>
              <w:rPr>
                <w:b/>
                <w:sz w:val="20"/>
                <w:szCs w:val="20"/>
              </w:rPr>
            </w:pPr>
            <w:r w:rsidRPr="002D07D9">
              <w:rPr>
                <w:b/>
                <w:sz w:val="20"/>
                <w:szCs w:val="20"/>
              </w:rPr>
              <w:t>Число выбывших</w:t>
            </w:r>
          </w:p>
        </w:tc>
        <w:tc>
          <w:tcPr>
            <w:tcW w:w="1410" w:type="dxa"/>
            <w:shd w:val="clear" w:color="auto" w:fill="auto"/>
            <w:vAlign w:val="center"/>
          </w:tcPr>
          <w:p w:rsidR="00015C1E" w:rsidRPr="002D07D9" w:rsidRDefault="00015C1E" w:rsidP="00070A3A">
            <w:pPr>
              <w:jc w:val="center"/>
              <w:rPr>
                <w:sz w:val="20"/>
                <w:szCs w:val="20"/>
              </w:rPr>
            </w:pPr>
          </w:p>
        </w:tc>
        <w:tc>
          <w:tcPr>
            <w:tcW w:w="928" w:type="dxa"/>
            <w:shd w:val="clear" w:color="auto" w:fill="auto"/>
            <w:vAlign w:val="center"/>
          </w:tcPr>
          <w:p w:rsidR="00015C1E" w:rsidRPr="002D07D9" w:rsidRDefault="00015C1E" w:rsidP="00070A3A">
            <w:pPr>
              <w:jc w:val="center"/>
              <w:rPr>
                <w:sz w:val="20"/>
                <w:szCs w:val="20"/>
              </w:rPr>
            </w:pPr>
          </w:p>
        </w:tc>
        <w:tc>
          <w:tcPr>
            <w:tcW w:w="928" w:type="dxa"/>
            <w:shd w:val="clear" w:color="auto" w:fill="auto"/>
            <w:vAlign w:val="center"/>
          </w:tcPr>
          <w:p w:rsidR="00015C1E" w:rsidRPr="002D07D9" w:rsidRDefault="00015C1E" w:rsidP="00070A3A">
            <w:pPr>
              <w:jc w:val="center"/>
              <w:rPr>
                <w:sz w:val="20"/>
                <w:szCs w:val="20"/>
              </w:rPr>
            </w:pPr>
          </w:p>
        </w:tc>
        <w:tc>
          <w:tcPr>
            <w:tcW w:w="928" w:type="dxa"/>
            <w:shd w:val="clear" w:color="auto" w:fill="auto"/>
            <w:vAlign w:val="center"/>
          </w:tcPr>
          <w:p w:rsidR="00015C1E" w:rsidRPr="002D07D9" w:rsidRDefault="00015C1E" w:rsidP="00070A3A">
            <w:pPr>
              <w:jc w:val="center"/>
              <w:rPr>
                <w:sz w:val="20"/>
                <w:szCs w:val="20"/>
              </w:rPr>
            </w:pPr>
          </w:p>
        </w:tc>
        <w:tc>
          <w:tcPr>
            <w:tcW w:w="928" w:type="dxa"/>
            <w:shd w:val="clear" w:color="auto" w:fill="auto"/>
            <w:vAlign w:val="center"/>
          </w:tcPr>
          <w:p w:rsidR="00015C1E" w:rsidRPr="002D07D9" w:rsidRDefault="00015C1E" w:rsidP="00070A3A">
            <w:pPr>
              <w:jc w:val="center"/>
              <w:rPr>
                <w:sz w:val="20"/>
                <w:szCs w:val="20"/>
              </w:rPr>
            </w:pPr>
          </w:p>
        </w:tc>
        <w:tc>
          <w:tcPr>
            <w:tcW w:w="863" w:type="dxa"/>
            <w:shd w:val="clear" w:color="auto" w:fill="auto"/>
          </w:tcPr>
          <w:p w:rsidR="00015C1E" w:rsidRPr="002D07D9" w:rsidRDefault="00015C1E" w:rsidP="00070A3A">
            <w:pPr>
              <w:jc w:val="center"/>
              <w:rPr>
                <w:sz w:val="20"/>
                <w:szCs w:val="20"/>
              </w:rPr>
            </w:pPr>
          </w:p>
        </w:tc>
      </w:tr>
      <w:tr w:rsidR="00015C1E" w:rsidRPr="002D07D9" w:rsidTr="0031464D">
        <w:trPr>
          <w:tblHeader/>
        </w:trPr>
        <w:tc>
          <w:tcPr>
            <w:tcW w:w="3400" w:type="dxa"/>
            <w:shd w:val="clear" w:color="auto" w:fill="auto"/>
            <w:vAlign w:val="center"/>
          </w:tcPr>
          <w:p w:rsidR="00015C1E" w:rsidRPr="002D07D9" w:rsidRDefault="00015C1E" w:rsidP="00704631">
            <w:pPr>
              <w:jc w:val="center"/>
              <w:rPr>
                <w:sz w:val="20"/>
                <w:szCs w:val="20"/>
              </w:rPr>
            </w:pPr>
            <w:r w:rsidRPr="002D07D9">
              <w:rPr>
                <w:sz w:val="20"/>
                <w:szCs w:val="20"/>
              </w:rPr>
              <w:t>всего</w:t>
            </w:r>
          </w:p>
        </w:tc>
        <w:tc>
          <w:tcPr>
            <w:tcW w:w="1410" w:type="dxa"/>
            <w:vMerge w:val="restart"/>
            <w:shd w:val="clear" w:color="auto" w:fill="auto"/>
            <w:vAlign w:val="center"/>
          </w:tcPr>
          <w:p w:rsidR="00015C1E" w:rsidRPr="002D07D9" w:rsidRDefault="00015C1E" w:rsidP="00070A3A">
            <w:pPr>
              <w:jc w:val="center"/>
              <w:rPr>
                <w:sz w:val="20"/>
                <w:szCs w:val="20"/>
              </w:rPr>
            </w:pPr>
            <w:r w:rsidRPr="002D07D9">
              <w:rPr>
                <w:sz w:val="20"/>
                <w:szCs w:val="20"/>
              </w:rPr>
              <w:t>человек</w:t>
            </w:r>
          </w:p>
        </w:tc>
        <w:tc>
          <w:tcPr>
            <w:tcW w:w="928" w:type="dxa"/>
            <w:shd w:val="clear" w:color="auto" w:fill="auto"/>
            <w:vAlign w:val="center"/>
          </w:tcPr>
          <w:p w:rsidR="00015C1E" w:rsidRPr="002D07D9" w:rsidRDefault="00015C1E" w:rsidP="00070A3A">
            <w:pPr>
              <w:jc w:val="center"/>
              <w:rPr>
                <w:sz w:val="20"/>
                <w:szCs w:val="20"/>
              </w:rPr>
            </w:pPr>
            <w:r w:rsidRPr="002D07D9">
              <w:rPr>
                <w:sz w:val="20"/>
                <w:szCs w:val="20"/>
              </w:rPr>
              <w:t>9421</w:t>
            </w:r>
          </w:p>
        </w:tc>
        <w:tc>
          <w:tcPr>
            <w:tcW w:w="928" w:type="dxa"/>
            <w:shd w:val="clear" w:color="auto" w:fill="auto"/>
            <w:vAlign w:val="center"/>
          </w:tcPr>
          <w:p w:rsidR="00015C1E" w:rsidRPr="002D07D9" w:rsidRDefault="00015C1E" w:rsidP="00070A3A">
            <w:pPr>
              <w:jc w:val="center"/>
              <w:rPr>
                <w:sz w:val="20"/>
                <w:szCs w:val="20"/>
              </w:rPr>
            </w:pPr>
            <w:r w:rsidRPr="002D07D9">
              <w:rPr>
                <w:sz w:val="20"/>
                <w:szCs w:val="20"/>
              </w:rPr>
              <w:t>9453</w:t>
            </w:r>
          </w:p>
        </w:tc>
        <w:tc>
          <w:tcPr>
            <w:tcW w:w="928" w:type="dxa"/>
            <w:shd w:val="clear" w:color="auto" w:fill="auto"/>
            <w:vAlign w:val="center"/>
          </w:tcPr>
          <w:p w:rsidR="00015C1E" w:rsidRPr="002D07D9" w:rsidRDefault="00015C1E" w:rsidP="00070A3A">
            <w:pPr>
              <w:jc w:val="center"/>
              <w:rPr>
                <w:sz w:val="20"/>
                <w:szCs w:val="20"/>
              </w:rPr>
            </w:pPr>
            <w:r w:rsidRPr="002D07D9">
              <w:rPr>
                <w:sz w:val="20"/>
                <w:szCs w:val="20"/>
              </w:rPr>
              <w:t>9537</w:t>
            </w:r>
          </w:p>
        </w:tc>
        <w:tc>
          <w:tcPr>
            <w:tcW w:w="928" w:type="dxa"/>
            <w:shd w:val="clear" w:color="auto" w:fill="auto"/>
            <w:vAlign w:val="center"/>
          </w:tcPr>
          <w:p w:rsidR="00015C1E" w:rsidRPr="002D07D9" w:rsidRDefault="00015C1E" w:rsidP="00070A3A">
            <w:pPr>
              <w:jc w:val="center"/>
              <w:rPr>
                <w:sz w:val="20"/>
                <w:szCs w:val="20"/>
              </w:rPr>
            </w:pPr>
            <w:r w:rsidRPr="002D07D9">
              <w:rPr>
                <w:sz w:val="20"/>
                <w:szCs w:val="20"/>
              </w:rPr>
              <w:t>8273</w:t>
            </w:r>
          </w:p>
        </w:tc>
        <w:tc>
          <w:tcPr>
            <w:tcW w:w="863" w:type="dxa"/>
            <w:shd w:val="clear" w:color="auto" w:fill="auto"/>
          </w:tcPr>
          <w:p w:rsidR="00015C1E" w:rsidRPr="002D07D9" w:rsidRDefault="00015C1E" w:rsidP="00070A3A">
            <w:pPr>
              <w:jc w:val="center"/>
              <w:rPr>
                <w:sz w:val="20"/>
                <w:szCs w:val="20"/>
              </w:rPr>
            </w:pPr>
            <w:r>
              <w:rPr>
                <w:sz w:val="20"/>
                <w:szCs w:val="20"/>
              </w:rPr>
              <w:t>7330</w:t>
            </w:r>
          </w:p>
        </w:tc>
      </w:tr>
      <w:tr w:rsidR="00015C1E" w:rsidRPr="002D07D9" w:rsidTr="0031464D">
        <w:trPr>
          <w:tblHeader/>
        </w:trPr>
        <w:tc>
          <w:tcPr>
            <w:tcW w:w="3400" w:type="dxa"/>
            <w:shd w:val="clear" w:color="auto" w:fill="auto"/>
            <w:vAlign w:val="center"/>
          </w:tcPr>
          <w:p w:rsidR="00015C1E" w:rsidRPr="002D07D9" w:rsidRDefault="00015C1E" w:rsidP="00704631">
            <w:pPr>
              <w:jc w:val="center"/>
              <w:rPr>
                <w:sz w:val="20"/>
                <w:szCs w:val="20"/>
              </w:rPr>
            </w:pPr>
            <w:r w:rsidRPr="002D07D9">
              <w:rPr>
                <w:sz w:val="20"/>
                <w:szCs w:val="20"/>
              </w:rPr>
              <w:t>трудоспособный возраст</w:t>
            </w:r>
          </w:p>
        </w:tc>
        <w:tc>
          <w:tcPr>
            <w:tcW w:w="1410" w:type="dxa"/>
            <w:vMerge/>
            <w:shd w:val="clear" w:color="auto" w:fill="auto"/>
            <w:vAlign w:val="center"/>
          </w:tcPr>
          <w:p w:rsidR="00015C1E" w:rsidRPr="002D07D9" w:rsidRDefault="00015C1E" w:rsidP="00070A3A">
            <w:pPr>
              <w:jc w:val="center"/>
              <w:rPr>
                <w:sz w:val="20"/>
                <w:szCs w:val="20"/>
              </w:rPr>
            </w:pPr>
          </w:p>
        </w:tc>
        <w:tc>
          <w:tcPr>
            <w:tcW w:w="928" w:type="dxa"/>
            <w:shd w:val="clear" w:color="auto" w:fill="auto"/>
            <w:vAlign w:val="center"/>
          </w:tcPr>
          <w:p w:rsidR="00015C1E" w:rsidRPr="002D07D9" w:rsidRDefault="00015C1E" w:rsidP="00070A3A">
            <w:pPr>
              <w:jc w:val="center"/>
              <w:rPr>
                <w:sz w:val="20"/>
                <w:szCs w:val="20"/>
              </w:rPr>
            </w:pPr>
            <w:r w:rsidRPr="002D07D9">
              <w:rPr>
                <w:sz w:val="20"/>
                <w:szCs w:val="20"/>
              </w:rPr>
              <w:t>7568</w:t>
            </w:r>
          </w:p>
        </w:tc>
        <w:tc>
          <w:tcPr>
            <w:tcW w:w="928" w:type="dxa"/>
            <w:shd w:val="clear" w:color="auto" w:fill="auto"/>
            <w:vAlign w:val="center"/>
          </w:tcPr>
          <w:p w:rsidR="00015C1E" w:rsidRPr="002D07D9" w:rsidRDefault="00015C1E" w:rsidP="00070A3A">
            <w:pPr>
              <w:jc w:val="center"/>
              <w:rPr>
                <w:sz w:val="20"/>
                <w:szCs w:val="20"/>
              </w:rPr>
            </w:pPr>
            <w:r w:rsidRPr="002D07D9">
              <w:rPr>
                <w:sz w:val="20"/>
                <w:szCs w:val="20"/>
              </w:rPr>
              <w:t>7490</w:t>
            </w:r>
          </w:p>
        </w:tc>
        <w:tc>
          <w:tcPr>
            <w:tcW w:w="928" w:type="dxa"/>
            <w:shd w:val="clear" w:color="auto" w:fill="auto"/>
            <w:vAlign w:val="center"/>
          </w:tcPr>
          <w:p w:rsidR="00015C1E" w:rsidRPr="002D07D9" w:rsidRDefault="00015C1E" w:rsidP="00070A3A">
            <w:pPr>
              <w:jc w:val="center"/>
              <w:rPr>
                <w:sz w:val="20"/>
                <w:szCs w:val="20"/>
              </w:rPr>
            </w:pPr>
            <w:r w:rsidRPr="002D07D9">
              <w:rPr>
                <w:sz w:val="20"/>
                <w:szCs w:val="20"/>
              </w:rPr>
              <w:t>7540</w:t>
            </w:r>
          </w:p>
        </w:tc>
        <w:tc>
          <w:tcPr>
            <w:tcW w:w="928" w:type="dxa"/>
            <w:shd w:val="clear" w:color="auto" w:fill="auto"/>
            <w:vAlign w:val="center"/>
          </w:tcPr>
          <w:p w:rsidR="00015C1E" w:rsidRPr="002D07D9" w:rsidRDefault="00015C1E" w:rsidP="00070A3A">
            <w:pPr>
              <w:jc w:val="center"/>
              <w:rPr>
                <w:sz w:val="20"/>
                <w:szCs w:val="20"/>
              </w:rPr>
            </w:pPr>
            <w:r w:rsidRPr="002D07D9">
              <w:rPr>
                <w:sz w:val="20"/>
                <w:szCs w:val="20"/>
              </w:rPr>
              <w:t>6467</w:t>
            </w:r>
          </w:p>
        </w:tc>
        <w:tc>
          <w:tcPr>
            <w:tcW w:w="863" w:type="dxa"/>
            <w:shd w:val="clear" w:color="auto" w:fill="auto"/>
          </w:tcPr>
          <w:p w:rsidR="00015C1E" w:rsidRPr="002D07D9" w:rsidRDefault="00015C1E" w:rsidP="00070A3A">
            <w:pPr>
              <w:jc w:val="center"/>
              <w:rPr>
                <w:sz w:val="20"/>
                <w:szCs w:val="20"/>
              </w:rPr>
            </w:pPr>
          </w:p>
        </w:tc>
      </w:tr>
      <w:tr w:rsidR="00015C1E" w:rsidRPr="002D07D9" w:rsidTr="0031464D">
        <w:trPr>
          <w:tblHeader/>
        </w:trPr>
        <w:tc>
          <w:tcPr>
            <w:tcW w:w="3400" w:type="dxa"/>
            <w:shd w:val="clear" w:color="auto" w:fill="auto"/>
            <w:vAlign w:val="center"/>
          </w:tcPr>
          <w:p w:rsidR="00015C1E" w:rsidRPr="002D07D9" w:rsidRDefault="00015C1E" w:rsidP="00704631">
            <w:pPr>
              <w:jc w:val="center"/>
              <w:rPr>
                <w:sz w:val="20"/>
                <w:szCs w:val="20"/>
              </w:rPr>
            </w:pPr>
            <w:r w:rsidRPr="002D07D9">
              <w:rPr>
                <w:sz w:val="20"/>
                <w:szCs w:val="20"/>
              </w:rPr>
              <w:t>старше трудоспособного возраста</w:t>
            </w:r>
          </w:p>
        </w:tc>
        <w:tc>
          <w:tcPr>
            <w:tcW w:w="1410" w:type="dxa"/>
            <w:vMerge/>
            <w:shd w:val="clear" w:color="auto" w:fill="auto"/>
            <w:vAlign w:val="center"/>
          </w:tcPr>
          <w:p w:rsidR="00015C1E" w:rsidRPr="002D07D9" w:rsidRDefault="00015C1E" w:rsidP="00070A3A">
            <w:pPr>
              <w:jc w:val="center"/>
              <w:rPr>
                <w:sz w:val="20"/>
                <w:szCs w:val="20"/>
              </w:rPr>
            </w:pPr>
          </w:p>
        </w:tc>
        <w:tc>
          <w:tcPr>
            <w:tcW w:w="928" w:type="dxa"/>
            <w:shd w:val="clear" w:color="auto" w:fill="auto"/>
            <w:vAlign w:val="center"/>
          </w:tcPr>
          <w:p w:rsidR="00015C1E" w:rsidRPr="002D07D9" w:rsidRDefault="00015C1E" w:rsidP="00070A3A">
            <w:pPr>
              <w:jc w:val="center"/>
              <w:rPr>
                <w:sz w:val="20"/>
                <w:szCs w:val="20"/>
              </w:rPr>
            </w:pPr>
            <w:r w:rsidRPr="002D07D9">
              <w:rPr>
                <w:sz w:val="20"/>
                <w:szCs w:val="20"/>
              </w:rPr>
              <w:t>666</w:t>
            </w:r>
          </w:p>
        </w:tc>
        <w:tc>
          <w:tcPr>
            <w:tcW w:w="928" w:type="dxa"/>
            <w:shd w:val="clear" w:color="auto" w:fill="auto"/>
            <w:vAlign w:val="center"/>
          </w:tcPr>
          <w:p w:rsidR="00015C1E" w:rsidRPr="002D07D9" w:rsidRDefault="00015C1E" w:rsidP="00070A3A">
            <w:pPr>
              <w:jc w:val="center"/>
              <w:rPr>
                <w:sz w:val="20"/>
                <w:szCs w:val="20"/>
              </w:rPr>
            </w:pPr>
            <w:r w:rsidRPr="002D07D9">
              <w:rPr>
                <w:sz w:val="20"/>
                <w:szCs w:val="20"/>
              </w:rPr>
              <w:t>672</w:t>
            </w:r>
          </w:p>
        </w:tc>
        <w:tc>
          <w:tcPr>
            <w:tcW w:w="928" w:type="dxa"/>
            <w:shd w:val="clear" w:color="auto" w:fill="auto"/>
            <w:vAlign w:val="center"/>
          </w:tcPr>
          <w:p w:rsidR="00015C1E" w:rsidRPr="002D07D9" w:rsidRDefault="00015C1E" w:rsidP="00070A3A">
            <w:pPr>
              <w:jc w:val="center"/>
              <w:rPr>
                <w:sz w:val="20"/>
                <w:szCs w:val="20"/>
              </w:rPr>
            </w:pPr>
            <w:r w:rsidRPr="002D07D9">
              <w:rPr>
                <w:sz w:val="20"/>
                <w:szCs w:val="20"/>
              </w:rPr>
              <w:t>784</w:t>
            </w:r>
          </w:p>
        </w:tc>
        <w:tc>
          <w:tcPr>
            <w:tcW w:w="928" w:type="dxa"/>
            <w:shd w:val="clear" w:color="auto" w:fill="auto"/>
            <w:vAlign w:val="center"/>
          </w:tcPr>
          <w:p w:rsidR="00015C1E" w:rsidRPr="002D07D9" w:rsidRDefault="00015C1E" w:rsidP="00070A3A">
            <w:pPr>
              <w:jc w:val="center"/>
              <w:rPr>
                <w:sz w:val="20"/>
                <w:szCs w:val="20"/>
              </w:rPr>
            </w:pPr>
            <w:r w:rsidRPr="002D07D9">
              <w:rPr>
                <w:sz w:val="20"/>
                <w:szCs w:val="20"/>
              </w:rPr>
              <w:t>714</w:t>
            </w:r>
          </w:p>
        </w:tc>
        <w:tc>
          <w:tcPr>
            <w:tcW w:w="863" w:type="dxa"/>
            <w:shd w:val="clear" w:color="auto" w:fill="auto"/>
          </w:tcPr>
          <w:p w:rsidR="00015C1E" w:rsidRPr="002D07D9" w:rsidRDefault="00015C1E" w:rsidP="00070A3A">
            <w:pPr>
              <w:jc w:val="center"/>
              <w:rPr>
                <w:sz w:val="20"/>
                <w:szCs w:val="20"/>
              </w:rPr>
            </w:pPr>
          </w:p>
        </w:tc>
      </w:tr>
      <w:tr w:rsidR="00015C1E" w:rsidRPr="002D07D9" w:rsidTr="0031464D">
        <w:trPr>
          <w:tblHeader/>
        </w:trPr>
        <w:tc>
          <w:tcPr>
            <w:tcW w:w="3400" w:type="dxa"/>
            <w:shd w:val="clear" w:color="auto" w:fill="auto"/>
            <w:vAlign w:val="center"/>
          </w:tcPr>
          <w:p w:rsidR="00015C1E" w:rsidRPr="002D07D9" w:rsidRDefault="00015C1E" w:rsidP="00704631">
            <w:pPr>
              <w:jc w:val="center"/>
              <w:rPr>
                <w:b/>
                <w:sz w:val="20"/>
                <w:szCs w:val="20"/>
              </w:rPr>
            </w:pPr>
            <w:r w:rsidRPr="002D07D9">
              <w:rPr>
                <w:b/>
                <w:sz w:val="20"/>
                <w:szCs w:val="20"/>
              </w:rPr>
              <w:t>Миграц</w:t>
            </w:r>
            <w:r>
              <w:rPr>
                <w:b/>
                <w:sz w:val="20"/>
                <w:szCs w:val="20"/>
              </w:rPr>
              <w:t>и</w:t>
            </w:r>
            <w:r w:rsidRPr="002D07D9">
              <w:rPr>
                <w:b/>
                <w:sz w:val="20"/>
                <w:szCs w:val="20"/>
              </w:rPr>
              <w:t>онный прирост</w:t>
            </w:r>
          </w:p>
        </w:tc>
        <w:tc>
          <w:tcPr>
            <w:tcW w:w="1410" w:type="dxa"/>
            <w:shd w:val="clear" w:color="auto" w:fill="auto"/>
            <w:vAlign w:val="center"/>
          </w:tcPr>
          <w:p w:rsidR="00015C1E" w:rsidRPr="002D07D9" w:rsidRDefault="00015C1E" w:rsidP="00070A3A">
            <w:pPr>
              <w:jc w:val="center"/>
              <w:rPr>
                <w:sz w:val="20"/>
                <w:szCs w:val="20"/>
              </w:rPr>
            </w:pPr>
          </w:p>
        </w:tc>
        <w:tc>
          <w:tcPr>
            <w:tcW w:w="928" w:type="dxa"/>
            <w:shd w:val="clear" w:color="auto" w:fill="auto"/>
            <w:vAlign w:val="center"/>
          </w:tcPr>
          <w:p w:rsidR="00015C1E" w:rsidRPr="002D07D9" w:rsidRDefault="00015C1E" w:rsidP="00070A3A">
            <w:pPr>
              <w:jc w:val="center"/>
              <w:rPr>
                <w:sz w:val="20"/>
                <w:szCs w:val="20"/>
              </w:rPr>
            </w:pPr>
          </w:p>
        </w:tc>
        <w:tc>
          <w:tcPr>
            <w:tcW w:w="928" w:type="dxa"/>
            <w:shd w:val="clear" w:color="auto" w:fill="auto"/>
            <w:vAlign w:val="center"/>
          </w:tcPr>
          <w:p w:rsidR="00015C1E" w:rsidRPr="002D07D9" w:rsidRDefault="00015C1E" w:rsidP="00070A3A">
            <w:pPr>
              <w:jc w:val="center"/>
              <w:rPr>
                <w:sz w:val="20"/>
                <w:szCs w:val="20"/>
              </w:rPr>
            </w:pPr>
          </w:p>
        </w:tc>
        <w:tc>
          <w:tcPr>
            <w:tcW w:w="928" w:type="dxa"/>
            <w:shd w:val="clear" w:color="auto" w:fill="auto"/>
            <w:vAlign w:val="center"/>
          </w:tcPr>
          <w:p w:rsidR="00015C1E" w:rsidRPr="002D07D9" w:rsidRDefault="00015C1E" w:rsidP="00070A3A">
            <w:pPr>
              <w:jc w:val="center"/>
              <w:rPr>
                <w:sz w:val="20"/>
                <w:szCs w:val="20"/>
              </w:rPr>
            </w:pPr>
          </w:p>
        </w:tc>
        <w:tc>
          <w:tcPr>
            <w:tcW w:w="928" w:type="dxa"/>
            <w:shd w:val="clear" w:color="auto" w:fill="auto"/>
            <w:vAlign w:val="center"/>
          </w:tcPr>
          <w:p w:rsidR="00015C1E" w:rsidRPr="002D07D9" w:rsidRDefault="00015C1E" w:rsidP="00070A3A">
            <w:pPr>
              <w:jc w:val="center"/>
              <w:rPr>
                <w:sz w:val="20"/>
                <w:szCs w:val="20"/>
              </w:rPr>
            </w:pPr>
          </w:p>
        </w:tc>
        <w:tc>
          <w:tcPr>
            <w:tcW w:w="863" w:type="dxa"/>
            <w:shd w:val="clear" w:color="auto" w:fill="auto"/>
          </w:tcPr>
          <w:p w:rsidR="00015C1E" w:rsidRPr="002D07D9" w:rsidRDefault="00015C1E" w:rsidP="00070A3A">
            <w:pPr>
              <w:jc w:val="center"/>
              <w:rPr>
                <w:sz w:val="20"/>
                <w:szCs w:val="20"/>
              </w:rPr>
            </w:pPr>
          </w:p>
        </w:tc>
      </w:tr>
      <w:tr w:rsidR="00015C1E" w:rsidRPr="002D07D9" w:rsidTr="0031464D">
        <w:trPr>
          <w:tblHeader/>
        </w:trPr>
        <w:tc>
          <w:tcPr>
            <w:tcW w:w="3400" w:type="dxa"/>
            <w:shd w:val="clear" w:color="auto" w:fill="auto"/>
            <w:vAlign w:val="center"/>
          </w:tcPr>
          <w:p w:rsidR="00015C1E" w:rsidRPr="002D07D9" w:rsidRDefault="00015C1E" w:rsidP="00704631">
            <w:pPr>
              <w:jc w:val="center"/>
              <w:rPr>
                <w:sz w:val="20"/>
                <w:szCs w:val="20"/>
              </w:rPr>
            </w:pPr>
            <w:r w:rsidRPr="002D07D9">
              <w:rPr>
                <w:sz w:val="20"/>
                <w:szCs w:val="20"/>
              </w:rPr>
              <w:t>всего</w:t>
            </w:r>
          </w:p>
        </w:tc>
        <w:tc>
          <w:tcPr>
            <w:tcW w:w="1410" w:type="dxa"/>
            <w:vMerge w:val="restart"/>
            <w:shd w:val="clear" w:color="auto" w:fill="auto"/>
            <w:vAlign w:val="center"/>
          </w:tcPr>
          <w:p w:rsidR="00015C1E" w:rsidRPr="002D07D9" w:rsidRDefault="00015C1E" w:rsidP="00070A3A">
            <w:pPr>
              <w:jc w:val="center"/>
              <w:rPr>
                <w:sz w:val="20"/>
                <w:szCs w:val="20"/>
              </w:rPr>
            </w:pPr>
            <w:r w:rsidRPr="002D07D9">
              <w:rPr>
                <w:sz w:val="20"/>
                <w:szCs w:val="20"/>
              </w:rPr>
              <w:t>человек</w:t>
            </w:r>
          </w:p>
        </w:tc>
        <w:tc>
          <w:tcPr>
            <w:tcW w:w="928" w:type="dxa"/>
            <w:shd w:val="clear" w:color="auto" w:fill="auto"/>
            <w:vAlign w:val="center"/>
          </w:tcPr>
          <w:p w:rsidR="00015C1E" w:rsidRPr="00D76924" w:rsidRDefault="00015C1E" w:rsidP="00070A3A">
            <w:pPr>
              <w:jc w:val="center"/>
              <w:rPr>
                <w:sz w:val="20"/>
                <w:szCs w:val="20"/>
              </w:rPr>
            </w:pPr>
            <w:r w:rsidRPr="00D76924">
              <w:rPr>
                <w:sz w:val="20"/>
                <w:szCs w:val="20"/>
              </w:rPr>
              <w:t>-621</w:t>
            </w:r>
          </w:p>
        </w:tc>
        <w:tc>
          <w:tcPr>
            <w:tcW w:w="928" w:type="dxa"/>
            <w:shd w:val="clear" w:color="auto" w:fill="auto"/>
            <w:vAlign w:val="center"/>
          </w:tcPr>
          <w:p w:rsidR="00015C1E" w:rsidRPr="00D76924" w:rsidRDefault="00015C1E" w:rsidP="00070A3A">
            <w:pPr>
              <w:jc w:val="center"/>
              <w:rPr>
                <w:sz w:val="20"/>
                <w:szCs w:val="20"/>
              </w:rPr>
            </w:pPr>
            <w:r w:rsidRPr="00D76924">
              <w:rPr>
                <w:sz w:val="20"/>
                <w:szCs w:val="20"/>
              </w:rPr>
              <w:t>96</w:t>
            </w:r>
          </w:p>
        </w:tc>
        <w:tc>
          <w:tcPr>
            <w:tcW w:w="928" w:type="dxa"/>
            <w:shd w:val="clear" w:color="auto" w:fill="auto"/>
            <w:vAlign w:val="center"/>
          </w:tcPr>
          <w:p w:rsidR="00015C1E" w:rsidRPr="00D76924" w:rsidRDefault="00015C1E" w:rsidP="00070A3A">
            <w:pPr>
              <w:jc w:val="center"/>
              <w:rPr>
                <w:sz w:val="20"/>
                <w:szCs w:val="20"/>
              </w:rPr>
            </w:pPr>
            <w:r w:rsidRPr="00D76924">
              <w:rPr>
                <w:sz w:val="20"/>
                <w:szCs w:val="20"/>
              </w:rPr>
              <w:t>329</w:t>
            </w:r>
          </w:p>
        </w:tc>
        <w:tc>
          <w:tcPr>
            <w:tcW w:w="928" w:type="dxa"/>
            <w:shd w:val="clear" w:color="auto" w:fill="auto"/>
            <w:vAlign w:val="center"/>
          </w:tcPr>
          <w:p w:rsidR="00015C1E" w:rsidRPr="00D76924" w:rsidRDefault="00015C1E" w:rsidP="00070A3A">
            <w:pPr>
              <w:jc w:val="center"/>
              <w:rPr>
                <w:sz w:val="20"/>
                <w:szCs w:val="20"/>
              </w:rPr>
            </w:pPr>
            <w:r w:rsidRPr="00D76924">
              <w:rPr>
                <w:sz w:val="20"/>
                <w:szCs w:val="20"/>
              </w:rPr>
              <w:t>589</w:t>
            </w:r>
          </w:p>
        </w:tc>
        <w:tc>
          <w:tcPr>
            <w:tcW w:w="863" w:type="dxa"/>
            <w:shd w:val="clear" w:color="auto" w:fill="auto"/>
          </w:tcPr>
          <w:p w:rsidR="00015C1E" w:rsidRPr="00D76924" w:rsidRDefault="00015C1E" w:rsidP="00070A3A">
            <w:pPr>
              <w:jc w:val="center"/>
              <w:rPr>
                <w:sz w:val="20"/>
                <w:szCs w:val="20"/>
              </w:rPr>
            </w:pPr>
            <w:r>
              <w:rPr>
                <w:sz w:val="20"/>
                <w:szCs w:val="20"/>
              </w:rPr>
              <w:t>83</w:t>
            </w:r>
          </w:p>
        </w:tc>
      </w:tr>
      <w:tr w:rsidR="00015C1E" w:rsidRPr="002D07D9" w:rsidTr="0031464D">
        <w:trPr>
          <w:tblHeader/>
        </w:trPr>
        <w:tc>
          <w:tcPr>
            <w:tcW w:w="3400" w:type="dxa"/>
            <w:shd w:val="clear" w:color="auto" w:fill="auto"/>
            <w:vAlign w:val="center"/>
          </w:tcPr>
          <w:p w:rsidR="00015C1E" w:rsidRPr="002D07D9" w:rsidRDefault="00015C1E" w:rsidP="00704631">
            <w:pPr>
              <w:jc w:val="center"/>
              <w:rPr>
                <w:sz w:val="20"/>
                <w:szCs w:val="20"/>
              </w:rPr>
            </w:pPr>
            <w:r w:rsidRPr="002D07D9">
              <w:rPr>
                <w:sz w:val="20"/>
                <w:szCs w:val="20"/>
              </w:rPr>
              <w:t>трудоспособный возраст</w:t>
            </w:r>
          </w:p>
        </w:tc>
        <w:tc>
          <w:tcPr>
            <w:tcW w:w="1410" w:type="dxa"/>
            <w:vMerge/>
            <w:shd w:val="clear" w:color="auto" w:fill="auto"/>
            <w:vAlign w:val="center"/>
          </w:tcPr>
          <w:p w:rsidR="00015C1E" w:rsidRPr="002D07D9" w:rsidRDefault="00015C1E" w:rsidP="00070A3A">
            <w:pPr>
              <w:jc w:val="center"/>
              <w:rPr>
                <w:sz w:val="20"/>
                <w:szCs w:val="20"/>
              </w:rPr>
            </w:pPr>
          </w:p>
        </w:tc>
        <w:tc>
          <w:tcPr>
            <w:tcW w:w="928" w:type="dxa"/>
            <w:shd w:val="clear" w:color="auto" w:fill="auto"/>
            <w:vAlign w:val="center"/>
          </w:tcPr>
          <w:p w:rsidR="00015C1E" w:rsidRPr="00D76924" w:rsidRDefault="00015C1E" w:rsidP="00070A3A">
            <w:pPr>
              <w:jc w:val="center"/>
              <w:rPr>
                <w:sz w:val="20"/>
                <w:szCs w:val="20"/>
              </w:rPr>
            </w:pPr>
            <w:r w:rsidRPr="00D76924">
              <w:rPr>
                <w:sz w:val="20"/>
                <w:szCs w:val="20"/>
              </w:rPr>
              <w:t>-795</w:t>
            </w:r>
          </w:p>
        </w:tc>
        <w:tc>
          <w:tcPr>
            <w:tcW w:w="928" w:type="dxa"/>
            <w:shd w:val="clear" w:color="auto" w:fill="auto"/>
            <w:vAlign w:val="center"/>
          </w:tcPr>
          <w:p w:rsidR="00015C1E" w:rsidRPr="00D76924" w:rsidRDefault="00015C1E" w:rsidP="00070A3A">
            <w:pPr>
              <w:jc w:val="center"/>
              <w:rPr>
                <w:sz w:val="20"/>
                <w:szCs w:val="20"/>
              </w:rPr>
            </w:pPr>
            <w:r w:rsidRPr="00D76924">
              <w:rPr>
                <w:sz w:val="20"/>
                <w:szCs w:val="20"/>
              </w:rPr>
              <w:t>-155</w:t>
            </w:r>
          </w:p>
        </w:tc>
        <w:tc>
          <w:tcPr>
            <w:tcW w:w="928" w:type="dxa"/>
            <w:shd w:val="clear" w:color="auto" w:fill="auto"/>
            <w:vAlign w:val="center"/>
          </w:tcPr>
          <w:p w:rsidR="00015C1E" w:rsidRPr="00D76924" w:rsidRDefault="00015C1E" w:rsidP="00070A3A">
            <w:pPr>
              <w:jc w:val="center"/>
              <w:rPr>
                <w:sz w:val="20"/>
                <w:szCs w:val="20"/>
              </w:rPr>
            </w:pPr>
            <w:r w:rsidRPr="00D76924">
              <w:rPr>
                <w:sz w:val="20"/>
                <w:szCs w:val="20"/>
              </w:rPr>
              <w:t>-225</w:t>
            </w:r>
          </w:p>
        </w:tc>
        <w:tc>
          <w:tcPr>
            <w:tcW w:w="928" w:type="dxa"/>
            <w:shd w:val="clear" w:color="auto" w:fill="auto"/>
            <w:vAlign w:val="center"/>
          </w:tcPr>
          <w:p w:rsidR="00015C1E" w:rsidRPr="00D76924" w:rsidRDefault="00015C1E" w:rsidP="00070A3A">
            <w:pPr>
              <w:jc w:val="center"/>
              <w:rPr>
                <w:sz w:val="20"/>
                <w:szCs w:val="20"/>
              </w:rPr>
            </w:pPr>
            <w:r w:rsidRPr="00D76924">
              <w:rPr>
                <w:sz w:val="20"/>
                <w:szCs w:val="20"/>
              </w:rPr>
              <w:t>321</w:t>
            </w:r>
          </w:p>
        </w:tc>
        <w:tc>
          <w:tcPr>
            <w:tcW w:w="863" w:type="dxa"/>
            <w:shd w:val="clear" w:color="auto" w:fill="auto"/>
          </w:tcPr>
          <w:p w:rsidR="00015C1E" w:rsidRPr="00D76924" w:rsidRDefault="00015C1E" w:rsidP="00070A3A">
            <w:pPr>
              <w:jc w:val="center"/>
              <w:rPr>
                <w:sz w:val="20"/>
                <w:szCs w:val="20"/>
              </w:rPr>
            </w:pPr>
          </w:p>
        </w:tc>
      </w:tr>
      <w:tr w:rsidR="00015C1E" w:rsidRPr="002D07D9" w:rsidTr="0031464D">
        <w:trPr>
          <w:tblHeader/>
        </w:trPr>
        <w:tc>
          <w:tcPr>
            <w:tcW w:w="3400" w:type="dxa"/>
            <w:shd w:val="clear" w:color="auto" w:fill="auto"/>
            <w:vAlign w:val="center"/>
          </w:tcPr>
          <w:p w:rsidR="00015C1E" w:rsidRPr="002D07D9" w:rsidRDefault="00015C1E" w:rsidP="00704631">
            <w:pPr>
              <w:jc w:val="center"/>
              <w:rPr>
                <w:sz w:val="20"/>
                <w:szCs w:val="20"/>
              </w:rPr>
            </w:pPr>
            <w:r w:rsidRPr="002D07D9">
              <w:rPr>
                <w:sz w:val="20"/>
                <w:szCs w:val="20"/>
              </w:rPr>
              <w:t>старше трудоспособного возраста</w:t>
            </w:r>
          </w:p>
        </w:tc>
        <w:tc>
          <w:tcPr>
            <w:tcW w:w="1410" w:type="dxa"/>
            <w:vMerge/>
            <w:shd w:val="clear" w:color="auto" w:fill="auto"/>
            <w:vAlign w:val="center"/>
          </w:tcPr>
          <w:p w:rsidR="00015C1E" w:rsidRPr="002D07D9" w:rsidRDefault="00015C1E" w:rsidP="00070A3A">
            <w:pPr>
              <w:jc w:val="center"/>
              <w:rPr>
                <w:sz w:val="20"/>
                <w:szCs w:val="20"/>
              </w:rPr>
            </w:pPr>
          </w:p>
        </w:tc>
        <w:tc>
          <w:tcPr>
            <w:tcW w:w="928" w:type="dxa"/>
            <w:shd w:val="clear" w:color="auto" w:fill="auto"/>
            <w:vAlign w:val="center"/>
          </w:tcPr>
          <w:p w:rsidR="00015C1E" w:rsidRPr="00D76924" w:rsidRDefault="00015C1E" w:rsidP="00070A3A">
            <w:pPr>
              <w:jc w:val="center"/>
              <w:rPr>
                <w:sz w:val="20"/>
                <w:szCs w:val="20"/>
              </w:rPr>
            </w:pPr>
            <w:r w:rsidRPr="00D76924">
              <w:rPr>
                <w:sz w:val="20"/>
                <w:szCs w:val="20"/>
              </w:rPr>
              <w:t>95</w:t>
            </w:r>
          </w:p>
        </w:tc>
        <w:tc>
          <w:tcPr>
            <w:tcW w:w="928" w:type="dxa"/>
            <w:shd w:val="clear" w:color="auto" w:fill="auto"/>
            <w:vAlign w:val="center"/>
          </w:tcPr>
          <w:p w:rsidR="00015C1E" w:rsidRPr="00D76924" w:rsidRDefault="00015C1E" w:rsidP="00070A3A">
            <w:pPr>
              <w:jc w:val="center"/>
              <w:rPr>
                <w:sz w:val="20"/>
                <w:szCs w:val="20"/>
              </w:rPr>
            </w:pPr>
            <w:r w:rsidRPr="00D76924">
              <w:rPr>
                <w:sz w:val="20"/>
                <w:szCs w:val="20"/>
              </w:rPr>
              <w:t>128</w:t>
            </w:r>
          </w:p>
        </w:tc>
        <w:tc>
          <w:tcPr>
            <w:tcW w:w="928" w:type="dxa"/>
            <w:shd w:val="clear" w:color="auto" w:fill="auto"/>
            <w:vAlign w:val="center"/>
          </w:tcPr>
          <w:p w:rsidR="00015C1E" w:rsidRPr="00D76924" w:rsidRDefault="00015C1E" w:rsidP="00070A3A">
            <w:pPr>
              <w:jc w:val="center"/>
              <w:rPr>
                <w:sz w:val="20"/>
                <w:szCs w:val="20"/>
              </w:rPr>
            </w:pPr>
            <w:r w:rsidRPr="00D76924">
              <w:rPr>
                <w:sz w:val="20"/>
                <w:szCs w:val="20"/>
              </w:rPr>
              <w:t>172</w:t>
            </w:r>
          </w:p>
        </w:tc>
        <w:tc>
          <w:tcPr>
            <w:tcW w:w="928" w:type="dxa"/>
            <w:shd w:val="clear" w:color="auto" w:fill="auto"/>
            <w:vAlign w:val="center"/>
          </w:tcPr>
          <w:p w:rsidR="00015C1E" w:rsidRPr="00D76924" w:rsidRDefault="00015C1E" w:rsidP="00070A3A">
            <w:pPr>
              <w:jc w:val="center"/>
              <w:rPr>
                <w:sz w:val="20"/>
                <w:szCs w:val="20"/>
              </w:rPr>
            </w:pPr>
            <w:r w:rsidRPr="00D76924">
              <w:rPr>
                <w:sz w:val="20"/>
                <w:szCs w:val="20"/>
              </w:rPr>
              <w:t>106</w:t>
            </w:r>
          </w:p>
        </w:tc>
        <w:tc>
          <w:tcPr>
            <w:tcW w:w="863" w:type="dxa"/>
            <w:shd w:val="clear" w:color="auto" w:fill="auto"/>
          </w:tcPr>
          <w:p w:rsidR="00015C1E" w:rsidRPr="00D76924" w:rsidRDefault="00015C1E" w:rsidP="00070A3A">
            <w:pPr>
              <w:jc w:val="center"/>
              <w:rPr>
                <w:sz w:val="20"/>
                <w:szCs w:val="20"/>
              </w:rPr>
            </w:pPr>
          </w:p>
        </w:tc>
      </w:tr>
    </w:tbl>
    <w:p w:rsidR="00C756DF" w:rsidRPr="0094693E" w:rsidRDefault="00C756DF" w:rsidP="0094693E">
      <w:pPr>
        <w:widowControl w:val="0"/>
        <w:autoSpaceDE w:val="0"/>
        <w:autoSpaceDN w:val="0"/>
        <w:adjustRightInd w:val="0"/>
        <w:jc w:val="both"/>
      </w:pPr>
    </w:p>
    <w:p w:rsidR="00B34210" w:rsidRPr="007E738F" w:rsidRDefault="00B34210" w:rsidP="007E738F">
      <w:pPr>
        <w:widowControl w:val="0"/>
        <w:autoSpaceDE w:val="0"/>
        <w:autoSpaceDN w:val="0"/>
        <w:adjustRightInd w:val="0"/>
        <w:jc w:val="center"/>
        <w:rPr>
          <w:b/>
        </w:rPr>
      </w:pPr>
    </w:p>
    <w:p w:rsidR="007E738F" w:rsidRPr="00B34210" w:rsidRDefault="007E738F" w:rsidP="00B34210">
      <w:pPr>
        <w:widowControl w:val="0"/>
        <w:autoSpaceDE w:val="0"/>
        <w:autoSpaceDN w:val="0"/>
        <w:adjustRightInd w:val="0"/>
        <w:jc w:val="center"/>
        <w:rPr>
          <w:b/>
        </w:rPr>
      </w:pPr>
      <w:r w:rsidRPr="00B34210">
        <w:rPr>
          <w:b/>
        </w:rPr>
        <w:t>Природно-климатические условия</w:t>
      </w:r>
    </w:p>
    <w:p w:rsidR="00572E7C" w:rsidRDefault="00572E7C" w:rsidP="00572E7C">
      <w:pPr>
        <w:widowControl w:val="0"/>
        <w:autoSpaceDE w:val="0"/>
        <w:autoSpaceDN w:val="0"/>
        <w:adjustRightInd w:val="0"/>
        <w:ind w:firstLine="709"/>
        <w:jc w:val="both"/>
      </w:pPr>
      <w:r>
        <w:t>Благовещенск расположен на крайнем юге Амурско-Зейской равнины, на левом берегу Амура, при впадении в него реки Зеи. Находится в 7985 км к востоку от Москвы, граничит с районом Айхуэй китайского городского округа Хэйхэ. Город Благовещенск и городской округ Хэйхэ разделяет река Амур, ширина которой в этой местности около 550 метров.</w:t>
      </w:r>
    </w:p>
    <w:p w:rsidR="00572E7C" w:rsidRPr="00572E7C" w:rsidRDefault="00572E7C" w:rsidP="00572E7C">
      <w:pPr>
        <w:shd w:val="clear" w:color="auto" w:fill="FFFFFF"/>
        <w:ind w:firstLine="709"/>
        <w:jc w:val="both"/>
      </w:pPr>
      <w:r w:rsidRPr="00572E7C">
        <w:rPr>
          <w:color w:val="202122"/>
        </w:rPr>
        <w:t>В самом городе протекают реки </w:t>
      </w:r>
      <w:hyperlink r:id="rId18" w:tooltip="Бурхановка (река)" w:history="1">
        <w:r w:rsidRPr="00572E7C">
          <w:t>Бурхановка</w:t>
        </w:r>
      </w:hyperlink>
      <w:r w:rsidRPr="00572E7C">
        <w:rPr>
          <w:color w:val="202122"/>
        </w:rPr>
        <w:t> и </w:t>
      </w:r>
      <w:hyperlink r:id="rId19" w:tooltip="Чигиринка (река, Амурская область) (страница отсутствует)" w:history="1">
        <w:r w:rsidRPr="00572E7C">
          <w:t>Чигиринка</w:t>
        </w:r>
      </w:hyperlink>
      <w:r w:rsidRPr="00572E7C">
        <w:t>. Рельеф города в основном равнинный, имеются небольшие возвышенности.</w:t>
      </w:r>
    </w:p>
    <w:p w:rsidR="00572E7C" w:rsidRPr="00133B9C" w:rsidRDefault="00572E7C" w:rsidP="00133B9C">
      <w:pPr>
        <w:shd w:val="clear" w:color="auto" w:fill="FFFFFF"/>
        <w:ind w:firstLine="709"/>
        <w:jc w:val="both"/>
        <w:rPr>
          <w:color w:val="202122"/>
        </w:rPr>
      </w:pPr>
      <w:r w:rsidRPr="00572E7C">
        <w:rPr>
          <w:color w:val="202122"/>
        </w:rPr>
        <w:t>В окрестностях Благовещенска встречаются представители редчайшего вида </w:t>
      </w:r>
      <w:hyperlink r:id="rId20" w:tooltip="Японский журавль" w:history="1">
        <w:r w:rsidRPr="00572E7C">
          <w:t>японский журавль</w:t>
        </w:r>
      </w:hyperlink>
      <w:r w:rsidRPr="00572E7C">
        <w:t>.</w:t>
      </w:r>
      <w:r w:rsidRPr="00572E7C">
        <w:rPr>
          <w:color w:val="202122"/>
        </w:rPr>
        <w:t xml:space="preserve"> Произрастает уникальное растение </w:t>
      </w:r>
      <w:hyperlink r:id="rId21" w:tooltip="Лотос Комарова" w:history="1">
        <w:r w:rsidRPr="00572E7C">
          <w:t>лотос Комарова</w:t>
        </w:r>
      </w:hyperlink>
      <w:r w:rsidRPr="00572E7C">
        <w:t>.</w:t>
      </w:r>
      <w:r w:rsidRPr="00572E7C">
        <w:rPr>
          <w:color w:val="202122"/>
        </w:rPr>
        <w:t xml:space="preserve"> Иногда на территорию города </w:t>
      </w:r>
      <w:r w:rsidRPr="00572E7C">
        <w:t>заползает </w:t>
      </w:r>
      <w:hyperlink r:id="rId22" w:tooltip="Амурский полоз" w:history="1">
        <w:r w:rsidRPr="00572E7C">
          <w:t>амурский полоз</w:t>
        </w:r>
      </w:hyperlink>
      <w:r w:rsidRPr="00572E7C">
        <w:t>.</w:t>
      </w:r>
    </w:p>
    <w:p w:rsidR="00572E7C" w:rsidRDefault="00572E7C" w:rsidP="00572E7C">
      <w:pPr>
        <w:widowControl w:val="0"/>
        <w:autoSpaceDE w:val="0"/>
        <w:autoSpaceDN w:val="0"/>
        <w:adjustRightInd w:val="0"/>
        <w:ind w:firstLine="709"/>
        <w:jc w:val="both"/>
      </w:pPr>
      <w:r>
        <w:t>Благовещенск застраивался по типу римского военного лагеря: прямые улицы располагались параллельно и перпендикулярно друг другу. Одни брали начало от реки Амур, другие — от реки Зеи. Кварталы представляли собой правильные прямоугольники. Такая планировка города сохраняется до сих пор. В настоящее время город протянулся на 8 км вдоль Амура, вдоль Зеи — на 13 км.</w:t>
      </w:r>
    </w:p>
    <w:p w:rsidR="00B34210" w:rsidRPr="00B34210" w:rsidRDefault="00B34210" w:rsidP="00B34210">
      <w:pPr>
        <w:widowControl w:val="0"/>
        <w:autoSpaceDE w:val="0"/>
        <w:autoSpaceDN w:val="0"/>
        <w:adjustRightInd w:val="0"/>
        <w:ind w:firstLine="709"/>
        <w:jc w:val="both"/>
      </w:pPr>
      <w:r w:rsidRPr="00B34210">
        <w:t xml:space="preserve">Благовещенск лежит на одной параллели с Киевом и российским Черноземьем, несмотря на это зимы здесь более продолжительные и значительно более холодные. Погода в Благовещенске, ввиду очень небольшой теплоёмкости воздуха, в температурном </w:t>
      </w:r>
      <w:r w:rsidRPr="00B34210">
        <w:lastRenderedPageBreak/>
        <w:t>режиме очень зависит от продолжительности солнечного сияния и поступающего солнечного тепла. Поэтому декабрь холоднее февраля, а июнь лишь чуть холоднее, чем август. В Благовещенске континентальный вариант умеренного муссонного климата. Континентальность климата проявляется в большой годовой (43°С) и суточной (10-15°С) амплитуде температуры. Муссонность климата выражается в направлении сезонных ветров, активной циклонической деятельности и большом количестве осадков в теплое время года. Лето жаркое со значительным количеством солнечного сияния. Зима холодная, сухая, с маломощным снежным покровом. Температурный рекорд был зафиксирован 25 июня 2010 года, когда температура воздуха в городе подняла</w:t>
      </w:r>
      <w:r>
        <w:t>сь до отметки +39,4 °C.</w:t>
      </w:r>
    </w:p>
    <w:p w:rsidR="00B34210" w:rsidRPr="00B34210" w:rsidRDefault="00B34210" w:rsidP="00B34210">
      <w:pPr>
        <w:widowControl w:val="0"/>
        <w:autoSpaceDE w:val="0"/>
        <w:autoSpaceDN w:val="0"/>
        <w:adjustRightInd w:val="0"/>
        <w:ind w:firstLine="709"/>
        <w:jc w:val="both"/>
      </w:pPr>
      <w:r w:rsidRPr="00B34210">
        <w:t>Среднегодовая температура — +1,6 °C</w:t>
      </w:r>
    </w:p>
    <w:p w:rsidR="00B34210" w:rsidRPr="00B34210" w:rsidRDefault="00B34210" w:rsidP="00B34210">
      <w:pPr>
        <w:widowControl w:val="0"/>
        <w:autoSpaceDE w:val="0"/>
        <w:autoSpaceDN w:val="0"/>
        <w:adjustRightInd w:val="0"/>
        <w:ind w:firstLine="709"/>
        <w:jc w:val="both"/>
      </w:pPr>
      <w:r w:rsidRPr="00B34210">
        <w:t>Сумма активных температур (T</w:t>
      </w:r>
      <w:r w:rsidRPr="00B34210">
        <w:rPr>
          <w:vertAlign w:val="subscript"/>
        </w:rPr>
        <w:t>ср</w:t>
      </w:r>
      <w:r w:rsidRPr="00B34210">
        <w:t xml:space="preserve"> &gt; 10 °C) — 2555 (5 мая — 25 сентября)</w:t>
      </w:r>
    </w:p>
    <w:p w:rsidR="00B34210" w:rsidRPr="00B34210" w:rsidRDefault="00B34210" w:rsidP="00B34210">
      <w:pPr>
        <w:widowControl w:val="0"/>
        <w:autoSpaceDE w:val="0"/>
        <w:autoSpaceDN w:val="0"/>
        <w:adjustRightInd w:val="0"/>
        <w:ind w:firstLine="709"/>
        <w:jc w:val="both"/>
      </w:pPr>
      <w:r w:rsidRPr="00B34210">
        <w:t>Среднегодовая влажность воздуха — 67 %.</w:t>
      </w:r>
    </w:p>
    <w:p w:rsidR="007E738F" w:rsidRDefault="00B34210" w:rsidP="00B34210">
      <w:pPr>
        <w:widowControl w:val="0"/>
        <w:autoSpaceDE w:val="0"/>
        <w:autoSpaceDN w:val="0"/>
        <w:adjustRightInd w:val="0"/>
        <w:ind w:firstLine="709"/>
        <w:jc w:val="both"/>
      </w:pPr>
      <w:r w:rsidRPr="00B34210">
        <w:t>Среднегодовая скорость ветра — 2,0 м/c.</w:t>
      </w:r>
    </w:p>
    <w:p w:rsidR="00F11EEB" w:rsidRDefault="00F11EEB" w:rsidP="00B34210">
      <w:pPr>
        <w:widowControl w:val="0"/>
        <w:autoSpaceDE w:val="0"/>
        <w:autoSpaceDN w:val="0"/>
        <w:adjustRightInd w:val="0"/>
        <w:ind w:firstLine="709"/>
        <w:jc w:val="both"/>
      </w:pPr>
    </w:p>
    <w:p w:rsidR="00D07332" w:rsidRPr="00D07332" w:rsidRDefault="00F11EEB" w:rsidP="00D07332">
      <w:r>
        <w:t>Таблица</w:t>
      </w:r>
      <w:r w:rsidRPr="00A3723C">
        <w:t xml:space="preserve"> </w:t>
      </w:r>
      <w:r w:rsidR="00A3723C" w:rsidRPr="00A3723C">
        <w:t>3</w:t>
      </w:r>
      <w:r w:rsidR="000223C4">
        <w:t>4</w:t>
      </w:r>
      <w:r w:rsidRPr="00A3723C">
        <w:t xml:space="preserve"> </w:t>
      </w:r>
      <w:r>
        <w:t>– Климат Благовещенска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F9FA"/>
        <w:tblLayout w:type="fixed"/>
        <w:tblCellMar>
          <w:top w:w="15" w:type="dxa"/>
          <w:left w:w="15" w:type="dxa"/>
          <w:bottom w:w="15" w:type="dxa"/>
          <w:right w:w="15" w:type="dxa"/>
        </w:tblCellMar>
        <w:tblLook w:val="04A0" w:firstRow="1" w:lastRow="0" w:firstColumn="1" w:lastColumn="0" w:noHBand="0" w:noVBand="1"/>
      </w:tblPr>
      <w:tblGrid>
        <w:gridCol w:w="1372"/>
        <w:gridCol w:w="621"/>
        <w:gridCol w:w="622"/>
        <w:gridCol w:w="621"/>
        <w:gridCol w:w="622"/>
        <w:gridCol w:w="621"/>
        <w:gridCol w:w="622"/>
        <w:gridCol w:w="621"/>
        <w:gridCol w:w="622"/>
        <w:gridCol w:w="621"/>
        <w:gridCol w:w="622"/>
        <w:gridCol w:w="621"/>
        <w:gridCol w:w="622"/>
        <w:gridCol w:w="622"/>
      </w:tblGrid>
      <w:tr w:rsidR="00A07F5D" w:rsidRPr="00A07F5D" w:rsidTr="0031464D">
        <w:trPr>
          <w:cantSplit/>
          <w:trHeight w:val="1134"/>
        </w:trPr>
        <w:tc>
          <w:tcPr>
            <w:tcW w:w="1372" w:type="dxa"/>
            <w:shd w:val="clear" w:color="auto" w:fill="auto"/>
            <w:tcMar>
              <w:top w:w="48" w:type="dxa"/>
              <w:left w:w="96" w:type="dxa"/>
              <w:bottom w:w="48" w:type="dxa"/>
              <w:right w:w="96" w:type="dxa"/>
            </w:tcMar>
            <w:vAlign w:val="center"/>
            <w:hideMark/>
          </w:tcPr>
          <w:p w:rsidR="00D07332" w:rsidRPr="00D07332" w:rsidRDefault="00D07332" w:rsidP="00D07332">
            <w:pPr>
              <w:spacing w:before="240" w:after="240"/>
              <w:jc w:val="center"/>
              <w:rPr>
                <w:b/>
                <w:bCs/>
                <w:color w:val="202122"/>
                <w:sz w:val="22"/>
                <w:szCs w:val="18"/>
              </w:rPr>
            </w:pPr>
            <w:r w:rsidRPr="00D07332">
              <w:rPr>
                <w:b/>
                <w:bCs/>
                <w:color w:val="202122"/>
                <w:sz w:val="22"/>
                <w:szCs w:val="18"/>
              </w:rPr>
              <w:t>Показатель</w:t>
            </w:r>
          </w:p>
        </w:tc>
        <w:tc>
          <w:tcPr>
            <w:tcW w:w="621" w:type="dxa"/>
            <w:shd w:val="clear" w:color="auto" w:fill="auto"/>
            <w:tcMar>
              <w:top w:w="48" w:type="dxa"/>
              <w:left w:w="96" w:type="dxa"/>
              <w:bottom w:w="48" w:type="dxa"/>
              <w:right w:w="96" w:type="dxa"/>
            </w:tcMar>
            <w:textDirection w:val="btLr"/>
            <w:vAlign w:val="center"/>
            <w:hideMark/>
          </w:tcPr>
          <w:p w:rsidR="00D07332" w:rsidRPr="00D07332" w:rsidRDefault="00D07332" w:rsidP="00A07F5D">
            <w:pPr>
              <w:spacing w:before="240" w:after="240"/>
              <w:ind w:left="113" w:right="113"/>
              <w:jc w:val="center"/>
              <w:rPr>
                <w:b/>
                <w:bCs/>
                <w:color w:val="202122"/>
                <w:sz w:val="22"/>
                <w:szCs w:val="18"/>
              </w:rPr>
            </w:pPr>
            <w:r w:rsidRPr="00D07332">
              <w:rPr>
                <w:b/>
                <w:bCs/>
                <w:color w:val="202122"/>
                <w:sz w:val="22"/>
                <w:szCs w:val="18"/>
              </w:rPr>
              <w:t>Янв.</w:t>
            </w:r>
          </w:p>
        </w:tc>
        <w:tc>
          <w:tcPr>
            <w:tcW w:w="622" w:type="dxa"/>
            <w:shd w:val="clear" w:color="auto" w:fill="auto"/>
            <w:tcMar>
              <w:top w:w="48" w:type="dxa"/>
              <w:left w:w="96" w:type="dxa"/>
              <w:bottom w:w="48" w:type="dxa"/>
              <w:right w:w="96" w:type="dxa"/>
            </w:tcMar>
            <w:textDirection w:val="btLr"/>
            <w:vAlign w:val="center"/>
            <w:hideMark/>
          </w:tcPr>
          <w:p w:rsidR="00D07332" w:rsidRPr="00D07332" w:rsidRDefault="00D07332" w:rsidP="00A07F5D">
            <w:pPr>
              <w:spacing w:before="240" w:after="240"/>
              <w:ind w:left="113" w:right="113"/>
              <w:jc w:val="center"/>
              <w:rPr>
                <w:b/>
                <w:bCs/>
                <w:color w:val="202122"/>
                <w:sz w:val="22"/>
                <w:szCs w:val="18"/>
              </w:rPr>
            </w:pPr>
            <w:r w:rsidRPr="00D07332">
              <w:rPr>
                <w:b/>
                <w:bCs/>
                <w:color w:val="202122"/>
                <w:sz w:val="22"/>
                <w:szCs w:val="18"/>
              </w:rPr>
              <w:t>Фев.</w:t>
            </w:r>
          </w:p>
        </w:tc>
        <w:tc>
          <w:tcPr>
            <w:tcW w:w="621" w:type="dxa"/>
            <w:shd w:val="clear" w:color="auto" w:fill="auto"/>
            <w:tcMar>
              <w:top w:w="48" w:type="dxa"/>
              <w:left w:w="96" w:type="dxa"/>
              <w:bottom w:w="48" w:type="dxa"/>
              <w:right w:w="96" w:type="dxa"/>
            </w:tcMar>
            <w:textDirection w:val="btLr"/>
            <w:vAlign w:val="center"/>
            <w:hideMark/>
          </w:tcPr>
          <w:p w:rsidR="00D07332" w:rsidRPr="00D07332" w:rsidRDefault="00D07332" w:rsidP="00A07F5D">
            <w:pPr>
              <w:spacing w:before="240" w:after="240"/>
              <w:ind w:left="113" w:right="113"/>
              <w:jc w:val="center"/>
              <w:rPr>
                <w:b/>
                <w:bCs/>
                <w:color w:val="202122"/>
                <w:sz w:val="22"/>
                <w:szCs w:val="18"/>
              </w:rPr>
            </w:pPr>
            <w:r w:rsidRPr="00D07332">
              <w:rPr>
                <w:b/>
                <w:bCs/>
                <w:color w:val="202122"/>
                <w:sz w:val="22"/>
                <w:szCs w:val="18"/>
              </w:rPr>
              <w:t>Март</w:t>
            </w:r>
          </w:p>
        </w:tc>
        <w:tc>
          <w:tcPr>
            <w:tcW w:w="622" w:type="dxa"/>
            <w:shd w:val="clear" w:color="auto" w:fill="auto"/>
            <w:tcMar>
              <w:top w:w="48" w:type="dxa"/>
              <w:left w:w="96" w:type="dxa"/>
              <w:bottom w:w="48" w:type="dxa"/>
              <w:right w:w="96" w:type="dxa"/>
            </w:tcMar>
            <w:textDirection w:val="btLr"/>
            <w:vAlign w:val="center"/>
            <w:hideMark/>
          </w:tcPr>
          <w:p w:rsidR="00D07332" w:rsidRPr="00D07332" w:rsidRDefault="00D07332" w:rsidP="00A07F5D">
            <w:pPr>
              <w:spacing w:before="240" w:after="240"/>
              <w:ind w:left="113" w:right="113"/>
              <w:jc w:val="center"/>
              <w:rPr>
                <w:b/>
                <w:bCs/>
                <w:color w:val="202122"/>
                <w:sz w:val="22"/>
                <w:szCs w:val="18"/>
              </w:rPr>
            </w:pPr>
            <w:r w:rsidRPr="00D07332">
              <w:rPr>
                <w:b/>
                <w:bCs/>
                <w:color w:val="202122"/>
                <w:sz w:val="22"/>
                <w:szCs w:val="18"/>
              </w:rPr>
              <w:t>Апр.</w:t>
            </w:r>
          </w:p>
        </w:tc>
        <w:tc>
          <w:tcPr>
            <w:tcW w:w="621" w:type="dxa"/>
            <w:shd w:val="clear" w:color="auto" w:fill="auto"/>
            <w:tcMar>
              <w:top w:w="48" w:type="dxa"/>
              <w:left w:w="96" w:type="dxa"/>
              <w:bottom w:w="48" w:type="dxa"/>
              <w:right w:w="96" w:type="dxa"/>
            </w:tcMar>
            <w:textDirection w:val="btLr"/>
            <w:vAlign w:val="center"/>
            <w:hideMark/>
          </w:tcPr>
          <w:p w:rsidR="00D07332" w:rsidRPr="00D07332" w:rsidRDefault="00D07332" w:rsidP="00A07F5D">
            <w:pPr>
              <w:spacing w:before="240" w:after="240"/>
              <w:ind w:left="113" w:right="113"/>
              <w:jc w:val="center"/>
              <w:rPr>
                <w:b/>
                <w:bCs/>
                <w:color w:val="202122"/>
                <w:sz w:val="22"/>
                <w:szCs w:val="18"/>
              </w:rPr>
            </w:pPr>
            <w:r w:rsidRPr="00D07332">
              <w:rPr>
                <w:b/>
                <w:bCs/>
                <w:color w:val="202122"/>
                <w:sz w:val="22"/>
                <w:szCs w:val="18"/>
              </w:rPr>
              <w:t>Май</w:t>
            </w:r>
          </w:p>
        </w:tc>
        <w:tc>
          <w:tcPr>
            <w:tcW w:w="622" w:type="dxa"/>
            <w:shd w:val="clear" w:color="auto" w:fill="auto"/>
            <w:tcMar>
              <w:top w:w="48" w:type="dxa"/>
              <w:left w:w="96" w:type="dxa"/>
              <w:bottom w:w="48" w:type="dxa"/>
              <w:right w:w="96" w:type="dxa"/>
            </w:tcMar>
            <w:textDirection w:val="btLr"/>
            <w:vAlign w:val="center"/>
            <w:hideMark/>
          </w:tcPr>
          <w:p w:rsidR="00D07332" w:rsidRPr="00D07332" w:rsidRDefault="00D07332" w:rsidP="00A07F5D">
            <w:pPr>
              <w:spacing w:before="240" w:after="240"/>
              <w:ind w:left="113" w:right="113"/>
              <w:jc w:val="center"/>
              <w:rPr>
                <w:b/>
                <w:bCs/>
                <w:color w:val="202122"/>
                <w:sz w:val="22"/>
                <w:szCs w:val="18"/>
              </w:rPr>
            </w:pPr>
            <w:r w:rsidRPr="00D07332">
              <w:rPr>
                <w:b/>
                <w:bCs/>
                <w:color w:val="202122"/>
                <w:sz w:val="22"/>
                <w:szCs w:val="18"/>
              </w:rPr>
              <w:t>Июнь</w:t>
            </w:r>
          </w:p>
        </w:tc>
        <w:tc>
          <w:tcPr>
            <w:tcW w:w="621" w:type="dxa"/>
            <w:shd w:val="clear" w:color="auto" w:fill="auto"/>
            <w:tcMar>
              <w:top w:w="48" w:type="dxa"/>
              <w:left w:w="96" w:type="dxa"/>
              <w:bottom w:w="48" w:type="dxa"/>
              <w:right w:w="96" w:type="dxa"/>
            </w:tcMar>
            <w:textDirection w:val="btLr"/>
            <w:vAlign w:val="center"/>
            <w:hideMark/>
          </w:tcPr>
          <w:p w:rsidR="00D07332" w:rsidRPr="00D07332" w:rsidRDefault="00D07332" w:rsidP="00A07F5D">
            <w:pPr>
              <w:spacing w:before="240" w:after="240"/>
              <w:ind w:left="113" w:right="113"/>
              <w:jc w:val="center"/>
              <w:rPr>
                <w:b/>
                <w:bCs/>
                <w:color w:val="202122"/>
                <w:sz w:val="22"/>
                <w:szCs w:val="18"/>
              </w:rPr>
            </w:pPr>
            <w:r w:rsidRPr="00D07332">
              <w:rPr>
                <w:b/>
                <w:bCs/>
                <w:color w:val="202122"/>
                <w:sz w:val="22"/>
                <w:szCs w:val="18"/>
              </w:rPr>
              <w:t>Июль</w:t>
            </w:r>
          </w:p>
        </w:tc>
        <w:tc>
          <w:tcPr>
            <w:tcW w:w="622" w:type="dxa"/>
            <w:shd w:val="clear" w:color="auto" w:fill="auto"/>
            <w:tcMar>
              <w:top w:w="48" w:type="dxa"/>
              <w:left w:w="96" w:type="dxa"/>
              <w:bottom w:w="48" w:type="dxa"/>
              <w:right w:w="96" w:type="dxa"/>
            </w:tcMar>
            <w:textDirection w:val="btLr"/>
            <w:vAlign w:val="center"/>
            <w:hideMark/>
          </w:tcPr>
          <w:p w:rsidR="00D07332" w:rsidRPr="00D07332" w:rsidRDefault="00D07332" w:rsidP="00A07F5D">
            <w:pPr>
              <w:spacing w:before="240" w:after="240"/>
              <w:ind w:left="113" w:right="113"/>
              <w:jc w:val="center"/>
              <w:rPr>
                <w:b/>
                <w:bCs/>
                <w:color w:val="202122"/>
                <w:sz w:val="22"/>
                <w:szCs w:val="18"/>
              </w:rPr>
            </w:pPr>
            <w:r w:rsidRPr="00D07332">
              <w:rPr>
                <w:b/>
                <w:bCs/>
                <w:color w:val="202122"/>
                <w:sz w:val="22"/>
                <w:szCs w:val="18"/>
              </w:rPr>
              <w:t>Авг.</w:t>
            </w:r>
          </w:p>
        </w:tc>
        <w:tc>
          <w:tcPr>
            <w:tcW w:w="621" w:type="dxa"/>
            <w:shd w:val="clear" w:color="auto" w:fill="auto"/>
            <w:tcMar>
              <w:top w:w="48" w:type="dxa"/>
              <w:left w:w="96" w:type="dxa"/>
              <w:bottom w:w="48" w:type="dxa"/>
              <w:right w:w="96" w:type="dxa"/>
            </w:tcMar>
            <w:textDirection w:val="btLr"/>
            <w:vAlign w:val="center"/>
            <w:hideMark/>
          </w:tcPr>
          <w:p w:rsidR="00D07332" w:rsidRPr="00D07332" w:rsidRDefault="00D07332" w:rsidP="00A07F5D">
            <w:pPr>
              <w:spacing w:before="240" w:after="240"/>
              <w:ind w:left="113" w:right="113"/>
              <w:jc w:val="center"/>
              <w:rPr>
                <w:b/>
                <w:bCs/>
                <w:color w:val="202122"/>
                <w:sz w:val="22"/>
                <w:szCs w:val="18"/>
              </w:rPr>
            </w:pPr>
            <w:r w:rsidRPr="00D07332">
              <w:rPr>
                <w:b/>
                <w:bCs/>
                <w:color w:val="202122"/>
                <w:sz w:val="22"/>
                <w:szCs w:val="18"/>
              </w:rPr>
              <w:t>Сен.</w:t>
            </w:r>
          </w:p>
        </w:tc>
        <w:tc>
          <w:tcPr>
            <w:tcW w:w="622" w:type="dxa"/>
            <w:shd w:val="clear" w:color="auto" w:fill="auto"/>
            <w:tcMar>
              <w:top w:w="48" w:type="dxa"/>
              <w:left w:w="96" w:type="dxa"/>
              <w:bottom w:w="48" w:type="dxa"/>
              <w:right w:w="96" w:type="dxa"/>
            </w:tcMar>
            <w:textDirection w:val="btLr"/>
            <w:vAlign w:val="center"/>
            <w:hideMark/>
          </w:tcPr>
          <w:p w:rsidR="00D07332" w:rsidRPr="00D07332" w:rsidRDefault="00D07332" w:rsidP="00A07F5D">
            <w:pPr>
              <w:spacing w:before="240" w:after="240"/>
              <w:ind w:left="113" w:right="113"/>
              <w:jc w:val="center"/>
              <w:rPr>
                <w:b/>
                <w:bCs/>
                <w:color w:val="202122"/>
                <w:sz w:val="22"/>
                <w:szCs w:val="18"/>
              </w:rPr>
            </w:pPr>
            <w:r w:rsidRPr="00D07332">
              <w:rPr>
                <w:b/>
                <w:bCs/>
                <w:color w:val="202122"/>
                <w:sz w:val="22"/>
                <w:szCs w:val="18"/>
              </w:rPr>
              <w:t>Окт.</w:t>
            </w:r>
          </w:p>
        </w:tc>
        <w:tc>
          <w:tcPr>
            <w:tcW w:w="621" w:type="dxa"/>
            <w:shd w:val="clear" w:color="auto" w:fill="auto"/>
            <w:tcMar>
              <w:top w:w="48" w:type="dxa"/>
              <w:left w:w="96" w:type="dxa"/>
              <w:bottom w:w="48" w:type="dxa"/>
              <w:right w:w="96" w:type="dxa"/>
            </w:tcMar>
            <w:textDirection w:val="btLr"/>
            <w:vAlign w:val="center"/>
            <w:hideMark/>
          </w:tcPr>
          <w:p w:rsidR="00D07332" w:rsidRPr="00D07332" w:rsidRDefault="00D07332" w:rsidP="00A07F5D">
            <w:pPr>
              <w:spacing w:before="240" w:after="240"/>
              <w:ind w:left="113" w:right="113"/>
              <w:jc w:val="center"/>
              <w:rPr>
                <w:b/>
                <w:bCs/>
                <w:color w:val="202122"/>
                <w:sz w:val="22"/>
                <w:szCs w:val="18"/>
              </w:rPr>
            </w:pPr>
            <w:r w:rsidRPr="00D07332">
              <w:rPr>
                <w:b/>
                <w:bCs/>
                <w:color w:val="202122"/>
                <w:sz w:val="22"/>
                <w:szCs w:val="18"/>
              </w:rPr>
              <w:t>Нояб.</w:t>
            </w:r>
          </w:p>
        </w:tc>
        <w:tc>
          <w:tcPr>
            <w:tcW w:w="622" w:type="dxa"/>
            <w:shd w:val="clear" w:color="auto" w:fill="auto"/>
            <w:tcMar>
              <w:top w:w="48" w:type="dxa"/>
              <w:left w:w="96" w:type="dxa"/>
              <w:bottom w:w="48" w:type="dxa"/>
              <w:right w:w="96" w:type="dxa"/>
            </w:tcMar>
            <w:textDirection w:val="btLr"/>
            <w:vAlign w:val="center"/>
            <w:hideMark/>
          </w:tcPr>
          <w:p w:rsidR="00D07332" w:rsidRPr="00D07332" w:rsidRDefault="00D07332" w:rsidP="00A07F5D">
            <w:pPr>
              <w:spacing w:before="240" w:after="240"/>
              <w:ind w:left="113" w:right="113"/>
              <w:jc w:val="center"/>
              <w:rPr>
                <w:b/>
                <w:bCs/>
                <w:color w:val="202122"/>
                <w:sz w:val="22"/>
                <w:szCs w:val="18"/>
              </w:rPr>
            </w:pPr>
            <w:r w:rsidRPr="00D07332">
              <w:rPr>
                <w:b/>
                <w:bCs/>
                <w:color w:val="202122"/>
                <w:sz w:val="22"/>
                <w:szCs w:val="18"/>
              </w:rPr>
              <w:t>Дек.</w:t>
            </w:r>
          </w:p>
        </w:tc>
        <w:tc>
          <w:tcPr>
            <w:tcW w:w="622" w:type="dxa"/>
            <w:shd w:val="clear" w:color="auto" w:fill="auto"/>
            <w:tcMar>
              <w:top w:w="48" w:type="dxa"/>
              <w:left w:w="96" w:type="dxa"/>
              <w:bottom w:w="48" w:type="dxa"/>
              <w:right w:w="96" w:type="dxa"/>
            </w:tcMar>
            <w:textDirection w:val="btLr"/>
            <w:vAlign w:val="center"/>
            <w:hideMark/>
          </w:tcPr>
          <w:p w:rsidR="00D07332" w:rsidRPr="00D07332" w:rsidRDefault="00D07332" w:rsidP="00A07F5D">
            <w:pPr>
              <w:spacing w:before="240" w:after="240"/>
              <w:ind w:left="113" w:right="113"/>
              <w:jc w:val="center"/>
              <w:rPr>
                <w:b/>
                <w:bCs/>
                <w:color w:val="202122"/>
                <w:sz w:val="22"/>
                <w:szCs w:val="18"/>
              </w:rPr>
            </w:pPr>
            <w:r w:rsidRPr="00D07332">
              <w:rPr>
                <w:b/>
                <w:bCs/>
                <w:color w:val="202122"/>
                <w:sz w:val="22"/>
                <w:szCs w:val="18"/>
              </w:rPr>
              <w:t>Год</w:t>
            </w:r>
          </w:p>
        </w:tc>
      </w:tr>
      <w:tr w:rsidR="00E15AC4" w:rsidRPr="00A07F5D" w:rsidTr="0031464D">
        <w:trPr>
          <w:trHeight w:val="475"/>
        </w:trPr>
        <w:tc>
          <w:tcPr>
            <w:tcW w:w="1372" w:type="dxa"/>
            <w:shd w:val="clear" w:color="auto" w:fill="auto"/>
            <w:tcMar>
              <w:top w:w="48" w:type="dxa"/>
              <w:left w:w="96" w:type="dxa"/>
              <w:bottom w:w="48" w:type="dxa"/>
              <w:right w:w="96" w:type="dxa"/>
            </w:tcMar>
            <w:vAlign w:val="center"/>
            <w:hideMark/>
          </w:tcPr>
          <w:p w:rsidR="00F11EEB" w:rsidRDefault="00E15AC4" w:rsidP="00D07332">
            <w:pPr>
              <w:rPr>
                <w:bCs/>
                <w:color w:val="202122"/>
                <w:sz w:val="19"/>
                <w:szCs w:val="19"/>
              </w:rPr>
            </w:pPr>
            <w:r w:rsidRPr="00F11EEB">
              <w:rPr>
                <w:bCs/>
                <w:color w:val="202122"/>
                <w:sz w:val="19"/>
                <w:szCs w:val="19"/>
              </w:rPr>
              <w:t>Абсолютный </w:t>
            </w:r>
          </w:p>
          <w:p w:rsidR="00E15AC4" w:rsidRPr="00D07332" w:rsidRDefault="00E15AC4" w:rsidP="00D07332">
            <w:pPr>
              <w:rPr>
                <w:bCs/>
                <w:color w:val="202122"/>
                <w:sz w:val="18"/>
                <w:szCs w:val="18"/>
              </w:rPr>
            </w:pPr>
            <w:r w:rsidRPr="00F11EEB">
              <w:rPr>
                <w:bCs/>
                <w:color w:val="202122"/>
                <w:sz w:val="19"/>
                <w:szCs w:val="19"/>
              </w:rPr>
              <w:t>максимум, </w:t>
            </w:r>
            <w:hyperlink r:id="rId23" w:tooltip="Градус Цельсия" w:history="1">
              <w:r w:rsidRPr="00F11EEB">
                <w:rPr>
                  <w:rStyle w:val="ab"/>
                  <w:bCs/>
                  <w:color w:val="0645AD"/>
                  <w:sz w:val="19"/>
                  <w:szCs w:val="19"/>
                </w:rPr>
                <w:t>°C</w:t>
              </w:r>
            </w:hyperlink>
          </w:p>
        </w:tc>
        <w:tc>
          <w:tcPr>
            <w:tcW w:w="621" w:type="dxa"/>
            <w:shd w:val="clear" w:color="auto" w:fill="80FF80"/>
            <w:tcMar>
              <w:top w:w="48" w:type="dxa"/>
              <w:left w:w="96" w:type="dxa"/>
              <w:bottom w:w="48" w:type="dxa"/>
              <w:right w:w="96" w:type="dxa"/>
            </w:tcMar>
            <w:vAlign w:val="center"/>
            <w:hideMark/>
          </w:tcPr>
          <w:p w:rsidR="00E15AC4" w:rsidRPr="00D07332" w:rsidRDefault="00E15AC4" w:rsidP="00D07332">
            <w:pPr>
              <w:spacing w:before="240" w:after="240"/>
              <w:jc w:val="center"/>
              <w:rPr>
                <w:bCs/>
                <w:color w:val="000000"/>
                <w:sz w:val="18"/>
                <w:szCs w:val="18"/>
              </w:rPr>
            </w:pPr>
            <w:r w:rsidRPr="00F11EEB">
              <w:rPr>
                <w:bCs/>
                <w:color w:val="000000"/>
                <w:sz w:val="18"/>
                <w:szCs w:val="18"/>
              </w:rPr>
              <w:t>−0,4</w:t>
            </w:r>
          </w:p>
        </w:tc>
        <w:tc>
          <w:tcPr>
            <w:tcW w:w="622" w:type="dxa"/>
            <w:shd w:val="clear" w:color="auto" w:fill="C0FF80"/>
            <w:tcMar>
              <w:top w:w="48" w:type="dxa"/>
              <w:left w:w="96" w:type="dxa"/>
              <w:bottom w:w="48" w:type="dxa"/>
              <w:right w:w="96" w:type="dxa"/>
            </w:tcMar>
            <w:vAlign w:val="center"/>
            <w:hideMark/>
          </w:tcPr>
          <w:p w:rsidR="00E15AC4" w:rsidRPr="00D07332" w:rsidRDefault="00E15AC4" w:rsidP="00D07332">
            <w:pPr>
              <w:spacing w:before="240" w:after="240"/>
              <w:jc w:val="center"/>
              <w:rPr>
                <w:bCs/>
                <w:color w:val="000000"/>
                <w:sz w:val="18"/>
                <w:szCs w:val="18"/>
              </w:rPr>
            </w:pPr>
            <w:r w:rsidRPr="00F11EEB">
              <w:rPr>
                <w:bCs/>
                <w:color w:val="000000"/>
                <w:sz w:val="18"/>
                <w:szCs w:val="18"/>
              </w:rPr>
              <w:t>3,1</w:t>
            </w:r>
          </w:p>
        </w:tc>
        <w:tc>
          <w:tcPr>
            <w:tcW w:w="621" w:type="dxa"/>
            <w:shd w:val="clear" w:color="auto" w:fill="FFD020"/>
            <w:tcMar>
              <w:top w:w="48" w:type="dxa"/>
              <w:left w:w="96" w:type="dxa"/>
              <w:bottom w:w="48" w:type="dxa"/>
              <w:right w:w="96" w:type="dxa"/>
            </w:tcMar>
            <w:vAlign w:val="center"/>
            <w:hideMark/>
          </w:tcPr>
          <w:p w:rsidR="00E15AC4" w:rsidRPr="00D07332" w:rsidRDefault="00E15AC4" w:rsidP="00D07332">
            <w:pPr>
              <w:spacing w:before="240" w:after="240"/>
              <w:jc w:val="center"/>
              <w:rPr>
                <w:bCs/>
                <w:color w:val="000000"/>
                <w:sz w:val="18"/>
                <w:szCs w:val="18"/>
              </w:rPr>
            </w:pPr>
            <w:r w:rsidRPr="00F11EEB">
              <w:rPr>
                <w:bCs/>
                <w:color w:val="000000"/>
                <w:sz w:val="18"/>
                <w:szCs w:val="18"/>
              </w:rPr>
              <w:t>12,7</w:t>
            </w:r>
          </w:p>
        </w:tc>
        <w:tc>
          <w:tcPr>
            <w:tcW w:w="622" w:type="dxa"/>
            <w:shd w:val="clear" w:color="auto" w:fill="FFA000"/>
            <w:tcMar>
              <w:top w:w="48" w:type="dxa"/>
              <w:left w:w="96" w:type="dxa"/>
              <w:bottom w:w="48" w:type="dxa"/>
              <w:right w:w="96" w:type="dxa"/>
            </w:tcMar>
            <w:vAlign w:val="center"/>
            <w:hideMark/>
          </w:tcPr>
          <w:p w:rsidR="00E15AC4" w:rsidRPr="00D07332" w:rsidRDefault="00E15AC4" w:rsidP="00D07332">
            <w:pPr>
              <w:spacing w:before="240" w:after="240"/>
              <w:jc w:val="center"/>
              <w:rPr>
                <w:bCs/>
                <w:color w:val="000000"/>
                <w:sz w:val="18"/>
                <w:szCs w:val="18"/>
              </w:rPr>
            </w:pPr>
            <w:r w:rsidRPr="00F11EEB">
              <w:rPr>
                <w:bCs/>
                <w:color w:val="000000"/>
                <w:sz w:val="18"/>
                <w:szCs w:val="18"/>
              </w:rPr>
              <w:t>27,8</w:t>
            </w:r>
          </w:p>
        </w:tc>
        <w:tc>
          <w:tcPr>
            <w:tcW w:w="621" w:type="dxa"/>
            <w:shd w:val="clear" w:color="auto" w:fill="FF8000"/>
            <w:tcMar>
              <w:top w:w="48" w:type="dxa"/>
              <w:left w:w="96" w:type="dxa"/>
              <w:bottom w:w="48" w:type="dxa"/>
              <w:right w:w="96" w:type="dxa"/>
            </w:tcMar>
            <w:vAlign w:val="center"/>
            <w:hideMark/>
          </w:tcPr>
          <w:p w:rsidR="00E15AC4" w:rsidRPr="00D07332" w:rsidRDefault="00E15AC4" w:rsidP="00D07332">
            <w:pPr>
              <w:spacing w:before="240" w:after="240"/>
              <w:jc w:val="center"/>
              <w:rPr>
                <w:bCs/>
                <w:color w:val="000000"/>
                <w:sz w:val="18"/>
                <w:szCs w:val="18"/>
              </w:rPr>
            </w:pPr>
            <w:r w:rsidRPr="00F11EEB">
              <w:rPr>
                <w:bCs/>
                <w:color w:val="000000"/>
                <w:sz w:val="18"/>
                <w:szCs w:val="18"/>
              </w:rPr>
              <w:t>32,6</w:t>
            </w:r>
          </w:p>
        </w:tc>
        <w:tc>
          <w:tcPr>
            <w:tcW w:w="622" w:type="dxa"/>
            <w:shd w:val="clear" w:color="auto" w:fill="FF7820"/>
            <w:tcMar>
              <w:top w:w="48" w:type="dxa"/>
              <w:left w:w="96" w:type="dxa"/>
              <w:bottom w:w="48" w:type="dxa"/>
              <w:right w:w="96" w:type="dxa"/>
            </w:tcMar>
            <w:vAlign w:val="center"/>
            <w:hideMark/>
          </w:tcPr>
          <w:p w:rsidR="00E15AC4" w:rsidRPr="00D07332" w:rsidRDefault="00E15AC4" w:rsidP="00D07332">
            <w:pPr>
              <w:spacing w:before="240" w:after="240"/>
              <w:jc w:val="center"/>
              <w:rPr>
                <w:bCs/>
                <w:color w:val="000000"/>
                <w:sz w:val="18"/>
                <w:szCs w:val="18"/>
              </w:rPr>
            </w:pPr>
            <w:r w:rsidRPr="00F11EEB">
              <w:rPr>
                <w:bCs/>
                <w:color w:val="000000"/>
                <w:sz w:val="18"/>
                <w:szCs w:val="18"/>
              </w:rPr>
              <w:t>39,4</w:t>
            </w:r>
          </w:p>
        </w:tc>
        <w:tc>
          <w:tcPr>
            <w:tcW w:w="621" w:type="dxa"/>
            <w:shd w:val="clear" w:color="auto" w:fill="FF7820"/>
            <w:tcMar>
              <w:top w:w="48" w:type="dxa"/>
              <w:left w:w="96" w:type="dxa"/>
              <w:bottom w:w="48" w:type="dxa"/>
              <w:right w:w="96" w:type="dxa"/>
            </w:tcMar>
            <w:vAlign w:val="center"/>
            <w:hideMark/>
          </w:tcPr>
          <w:p w:rsidR="00E15AC4" w:rsidRPr="00D07332" w:rsidRDefault="00E15AC4" w:rsidP="00D07332">
            <w:pPr>
              <w:spacing w:before="240" w:after="240"/>
              <w:jc w:val="center"/>
              <w:rPr>
                <w:bCs/>
                <w:color w:val="000000"/>
                <w:sz w:val="18"/>
                <w:szCs w:val="18"/>
              </w:rPr>
            </w:pPr>
            <w:r w:rsidRPr="00F11EEB">
              <w:rPr>
                <w:bCs/>
                <w:color w:val="000000"/>
                <w:sz w:val="18"/>
                <w:szCs w:val="18"/>
              </w:rPr>
              <w:t>36,7</w:t>
            </w:r>
          </w:p>
        </w:tc>
        <w:tc>
          <w:tcPr>
            <w:tcW w:w="622" w:type="dxa"/>
            <w:shd w:val="clear" w:color="auto" w:fill="FF8000"/>
            <w:tcMar>
              <w:top w:w="48" w:type="dxa"/>
              <w:left w:w="96" w:type="dxa"/>
              <w:bottom w:w="48" w:type="dxa"/>
              <w:right w:w="96" w:type="dxa"/>
            </w:tcMar>
            <w:vAlign w:val="center"/>
            <w:hideMark/>
          </w:tcPr>
          <w:p w:rsidR="00E15AC4" w:rsidRPr="00D07332" w:rsidRDefault="00E15AC4" w:rsidP="00D07332">
            <w:pPr>
              <w:spacing w:before="240" w:after="240"/>
              <w:jc w:val="center"/>
              <w:rPr>
                <w:bCs/>
                <w:color w:val="000000"/>
                <w:sz w:val="18"/>
                <w:szCs w:val="18"/>
              </w:rPr>
            </w:pPr>
            <w:r w:rsidRPr="00F11EEB">
              <w:rPr>
                <w:bCs/>
                <w:color w:val="000000"/>
                <w:sz w:val="18"/>
                <w:szCs w:val="18"/>
              </w:rPr>
              <w:t>34,5</w:t>
            </w:r>
          </w:p>
        </w:tc>
        <w:tc>
          <w:tcPr>
            <w:tcW w:w="621" w:type="dxa"/>
            <w:shd w:val="clear" w:color="auto" w:fill="FF9000"/>
            <w:tcMar>
              <w:top w:w="48" w:type="dxa"/>
              <w:left w:w="96" w:type="dxa"/>
              <w:bottom w:w="48" w:type="dxa"/>
              <w:right w:w="96" w:type="dxa"/>
            </w:tcMar>
            <w:vAlign w:val="center"/>
            <w:hideMark/>
          </w:tcPr>
          <w:p w:rsidR="00E15AC4" w:rsidRPr="00D07332" w:rsidRDefault="00E15AC4" w:rsidP="00D07332">
            <w:pPr>
              <w:spacing w:before="240" w:after="240"/>
              <w:jc w:val="center"/>
              <w:rPr>
                <w:bCs/>
                <w:color w:val="000000"/>
                <w:sz w:val="18"/>
                <w:szCs w:val="18"/>
              </w:rPr>
            </w:pPr>
            <w:r w:rsidRPr="00F11EEB">
              <w:rPr>
                <w:bCs/>
                <w:color w:val="000000"/>
                <w:sz w:val="18"/>
                <w:szCs w:val="18"/>
              </w:rPr>
              <w:t>31,2</w:t>
            </w:r>
          </w:p>
        </w:tc>
        <w:tc>
          <w:tcPr>
            <w:tcW w:w="622" w:type="dxa"/>
            <w:shd w:val="clear" w:color="auto" w:fill="FFB000"/>
            <w:tcMar>
              <w:top w:w="48" w:type="dxa"/>
              <w:left w:w="96" w:type="dxa"/>
              <w:bottom w:w="48" w:type="dxa"/>
              <w:right w:w="96" w:type="dxa"/>
            </w:tcMar>
            <w:vAlign w:val="center"/>
            <w:hideMark/>
          </w:tcPr>
          <w:p w:rsidR="00E15AC4" w:rsidRPr="00D07332" w:rsidRDefault="00E15AC4" w:rsidP="00D07332">
            <w:pPr>
              <w:spacing w:before="240" w:after="240"/>
              <w:jc w:val="center"/>
              <w:rPr>
                <w:bCs/>
                <w:color w:val="000000"/>
                <w:sz w:val="18"/>
                <w:szCs w:val="18"/>
              </w:rPr>
            </w:pPr>
            <w:r w:rsidRPr="00F11EEB">
              <w:rPr>
                <w:bCs/>
                <w:color w:val="000000"/>
                <w:sz w:val="18"/>
                <w:szCs w:val="18"/>
              </w:rPr>
              <w:t>28,0</w:t>
            </w:r>
          </w:p>
        </w:tc>
        <w:tc>
          <w:tcPr>
            <w:tcW w:w="621" w:type="dxa"/>
            <w:shd w:val="clear" w:color="auto" w:fill="FFFF80"/>
            <w:tcMar>
              <w:top w:w="48" w:type="dxa"/>
              <w:left w:w="96" w:type="dxa"/>
              <w:bottom w:w="48" w:type="dxa"/>
              <w:right w:w="96" w:type="dxa"/>
            </w:tcMar>
            <w:vAlign w:val="center"/>
            <w:hideMark/>
          </w:tcPr>
          <w:p w:rsidR="00E15AC4" w:rsidRPr="00D07332" w:rsidRDefault="00E15AC4" w:rsidP="00D07332">
            <w:pPr>
              <w:spacing w:before="240" w:after="240"/>
              <w:jc w:val="center"/>
              <w:rPr>
                <w:bCs/>
                <w:color w:val="000000"/>
                <w:sz w:val="18"/>
                <w:szCs w:val="18"/>
              </w:rPr>
            </w:pPr>
            <w:r w:rsidRPr="00F11EEB">
              <w:rPr>
                <w:bCs/>
                <w:color w:val="000000"/>
                <w:sz w:val="18"/>
                <w:szCs w:val="18"/>
              </w:rPr>
              <w:t>13,4</w:t>
            </w:r>
          </w:p>
        </w:tc>
        <w:tc>
          <w:tcPr>
            <w:tcW w:w="622" w:type="dxa"/>
            <w:shd w:val="clear" w:color="auto" w:fill="A0FF80"/>
            <w:tcMar>
              <w:top w:w="48" w:type="dxa"/>
              <w:left w:w="96" w:type="dxa"/>
              <w:bottom w:w="48" w:type="dxa"/>
              <w:right w:w="96" w:type="dxa"/>
            </w:tcMar>
            <w:vAlign w:val="center"/>
            <w:hideMark/>
          </w:tcPr>
          <w:p w:rsidR="00E15AC4" w:rsidRPr="00D07332" w:rsidRDefault="00E15AC4" w:rsidP="00D07332">
            <w:pPr>
              <w:spacing w:before="240" w:after="240"/>
              <w:jc w:val="center"/>
              <w:rPr>
                <w:bCs/>
                <w:color w:val="000000"/>
                <w:sz w:val="18"/>
                <w:szCs w:val="18"/>
              </w:rPr>
            </w:pPr>
            <w:r w:rsidRPr="00F11EEB">
              <w:rPr>
                <w:bCs/>
                <w:color w:val="000000"/>
                <w:sz w:val="18"/>
                <w:szCs w:val="18"/>
              </w:rPr>
              <w:t>−0,6</w:t>
            </w:r>
          </w:p>
        </w:tc>
        <w:tc>
          <w:tcPr>
            <w:tcW w:w="622" w:type="dxa"/>
            <w:shd w:val="clear" w:color="auto" w:fill="FF7820"/>
            <w:tcMar>
              <w:top w:w="48" w:type="dxa"/>
              <w:left w:w="96" w:type="dxa"/>
              <w:bottom w:w="48" w:type="dxa"/>
              <w:right w:w="96" w:type="dxa"/>
            </w:tcMar>
            <w:vAlign w:val="center"/>
            <w:hideMark/>
          </w:tcPr>
          <w:p w:rsidR="00E15AC4" w:rsidRPr="00D07332" w:rsidRDefault="00E15AC4" w:rsidP="00D07332">
            <w:pPr>
              <w:spacing w:before="240" w:after="240"/>
              <w:jc w:val="center"/>
              <w:rPr>
                <w:bCs/>
                <w:color w:val="000000"/>
                <w:sz w:val="18"/>
                <w:szCs w:val="18"/>
              </w:rPr>
            </w:pPr>
            <w:r w:rsidRPr="00F11EEB">
              <w:rPr>
                <w:bCs/>
                <w:color w:val="000000"/>
                <w:sz w:val="18"/>
                <w:szCs w:val="18"/>
              </w:rPr>
              <w:t>39,4</w:t>
            </w:r>
          </w:p>
        </w:tc>
      </w:tr>
      <w:tr w:rsidR="00E15AC4" w:rsidRPr="00A07F5D" w:rsidTr="0031464D">
        <w:trPr>
          <w:trHeight w:val="528"/>
        </w:trPr>
        <w:tc>
          <w:tcPr>
            <w:tcW w:w="1372" w:type="dxa"/>
            <w:shd w:val="clear" w:color="auto" w:fill="auto"/>
            <w:tcMar>
              <w:top w:w="48" w:type="dxa"/>
              <w:left w:w="96" w:type="dxa"/>
              <w:bottom w:w="48" w:type="dxa"/>
              <w:right w:w="96" w:type="dxa"/>
            </w:tcMar>
            <w:vAlign w:val="center"/>
            <w:hideMark/>
          </w:tcPr>
          <w:p w:rsidR="00F11EEB" w:rsidRDefault="00E15AC4" w:rsidP="00D07332">
            <w:pPr>
              <w:rPr>
                <w:bCs/>
                <w:color w:val="202122"/>
                <w:sz w:val="19"/>
                <w:szCs w:val="19"/>
              </w:rPr>
            </w:pPr>
            <w:r w:rsidRPr="00F11EEB">
              <w:rPr>
                <w:bCs/>
                <w:color w:val="202122"/>
                <w:sz w:val="19"/>
                <w:szCs w:val="19"/>
              </w:rPr>
              <w:t xml:space="preserve">Средний </w:t>
            </w:r>
          </w:p>
          <w:p w:rsidR="00E15AC4" w:rsidRPr="00D07332" w:rsidRDefault="00E15AC4" w:rsidP="00D07332">
            <w:pPr>
              <w:rPr>
                <w:bCs/>
                <w:color w:val="202122"/>
                <w:sz w:val="18"/>
                <w:szCs w:val="18"/>
              </w:rPr>
            </w:pPr>
            <w:r w:rsidRPr="00F11EEB">
              <w:rPr>
                <w:bCs/>
                <w:color w:val="202122"/>
                <w:sz w:val="19"/>
                <w:szCs w:val="19"/>
              </w:rPr>
              <w:t>максимум, °C</w:t>
            </w:r>
          </w:p>
        </w:tc>
        <w:tc>
          <w:tcPr>
            <w:tcW w:w="621" w:type="dxa"/>
            <w:shd w:val="clear" w:color="auto" w:fill="60F0FF"/>
            <w:tcMar>
              <w:top w:w="48" w:type="dxa"/>
              <w:left w:w="96" w:type="dxa"/>
              <w:bottom w:w="48" w:type="dxa"/>
              <w:right w:w="96" w:type="dxa"/>
            </w:tcMar>
            <w:vAlign w:val="center"/>
            <w:hideMark/>
          </w:tcPr>
          <w:p w:rsidR="00E15AC4" w:rsidRPr="00D07332" w:rsidRDefault="00E15AC4" w:rsidP="00D07332">
            <w:pPr>
              <w:spacing w:before="240" w:after="240"/>
              <w:jc w:val="center"/>
              <w:rPr>
                <w:bCs/>
                <w:color w:val="000000"/>
                <w:sz w:val="18"/>
                <w:szCs w:val="18"/>
              </w:rPr>
            </w:pPr>
            <w:r w:rsidRPr="00F11EEB">
              <w:rPr>
                <w:bCs/>
                <w:color w:val="000000"/>
                <w:sz w:val="18"/>
                <w:szCs w:val="18"/>
              </w:rPr>
              <w:t>−15,3</w:t>
            </w:r>
          </w:p>
        </w:tc>
        <w:tc>
          <w:tcPr>
            <w:tcW w:w="622" w:type="dxa"/>
            <w:shd w:val="clear" w:color="auto" w:fill="80FFE0"/>
            <w:tcMar>
              <w:top w:w="48" w:type="dxa"/>
              <w:left w:w="96" w:type="dxa"/>
              <w:bottom w:w="48" w:type="dxa"/>
              <w:right w:w="96" w:type="dxa"/>
            </w:tcMar>
            <w:vAlign w:val="center"/>
            <w:hideMark/>
          </w:tcPr>
          <w:p w:rsidR="00E15AC4" w:rsidRPr="00D07332" w:rsidRDefault="00E15AC4" w:rsidP="00D07332">
            <w:pPr>
              <w:spacing w:before="240" w:after="240"/>
              <w:jc w:val="center"/>
              <w:rPr>
                <w:bCs/>
                <w:color w:val="000000"/>
                <w:sz w:val="18"/>
                <w:szCs w:val="18"/>
              </w:rPr>
            </w:pPr>
            <w:r w:rsidRPr="00F11EEB">
              <w:rPr>
                <w:bCs/>
                <w:color w:val="000000"/>
                <w:sz w:val="18"/>
                <w:szCs w:val="18"/>
              </w:rPr>
              <w:t>−10,9</w:t>
            </w:r>
          </w:p>
        </w:tc>
        <w:tc>
          <w:tcPr>
            <w:tcW w:w="621" w:type="dxa"/>
            <w:shd w:val="clear" w:color="auto" w:fill="80FF80"/>
            <w:tcMar>
              <w:top w:w="48" w:type="dxa"/>
              <w:left w:w="96" w:type="dxa"/>
              <w:bottom w:w="48" w:type="dxa"/>
              <w:right w:w="96" w:type="dxa"/>
            </w:tcMar>
            <w:vAlign w:val="center"/>
            <w:hideMark/>
          </w:tcPr>
          <w:p w:rsidR="00E15AC4" w:rsidRPr="00D07332" w:rsidRDefault="00E15AC4" w:rsidP="00D07332">
            <w:pPr>
              <w:spacing w:before="240" w:after="240"/>
              <w:jc w:val="center"/>
              <w:rPr>
                <w:bCs/>
                <w:color w:val="000000"/>
                <w:sz w:val="18"/>
                <w:szCs w:val="18"/>
              </w:rPr>
            </w:pPr>
            <w:r w:rsidRPr="00F11EEB">
              <w:rPr>
                <w:bCs/>
                <w:color w:val="000000"/>
                <w:sz w:val="18"/>
                <w:szCs w:val="18"/>
              </w:rPr>
              <w:t>−1,6</w:t>
            </w:r>
          </w:p>
        </w:tc>
        <w:tc>
          <w:tcPr>
            <w:tcW w:w="622" w:type="dxa"/>
            <w:shd w:val="clear" w:color="auto" w:fill="FFFF80"/>
            <w:tcMar>
              <w:top w:w="48" w:type="dxa"/>
              <w:left w:w="96" w:type="dxa"/>
              <w:bottom w:w="48" w:type="dxa"/>
              <w:right w:w="96" w:type="dxa"/>
            </w:tcMar>
            <w:vAlign w:val="center"/>
            <w:hideMark/>
          </w:tcPr>
          <w:p w:rsidR="00E15AC4" w:rsidRPr="00D07332" w:rsidRDefault="00E15AC4" w:rsidP="00D07332">
            <w:pPr>
              <w:spacing w:before="240" w:after="240"/>
              <w:jc w:val="center"/>
              <w:rPr>
                <w:bCs/>
                <w:color w:val="000000"/>
                <w:sz w:val="18"/>
                <w:szCs w:val="18"/>
              </w:rPr>
            </w:pPr>
            <w:r w:rsidRPr="00F11EEB">
              <w:rPr>
                <w:bCs/>
                <w:color w:val="000000"/>
                <w:sz w:val="18"/>
                <w:szCs w:val="18"/>
              </w:rPr>
              <w:t>10,4</w:t>
            </w:r>
          </w:p>
        </w:tc>
        <w:tc>
          <w:tcPr>
            <w:tcW w:w="621" w:type="dxa"/>
            <w:shd w:val="clear" w:color="auto" w:fill="FFD020"/>
            <w:tcMar>
              <w:top w:w="48" w:type="dxa"/>
              <w:left w:w="96" w:type="dxa"/>
              <w:bottom w:w="48" w:type="dxa"/>
              <w:right w:w="96" w:type="dxa"/>
            </w:tcMar>
            <w:vAlign w:val="center"/>
            <w:hideMark/>
          </w:tcPr>
          <w:p w:rsidR="00E15AC4" w:rsidRPr="00D07332" w:rsidRDefault="00E15AC4" w:rsidP="00D07332">
            <w:pPr>
              <w:spacing w:before="240" w:after="240"/>
              <w:jc w:val="center"/>
              <w:rPr>
                <w:bCs/>
                <w:color w:val="000000"/>
                <w:sz w:val="18"/>
                <w:szCs w:val="18"/>
              </w:rPr>
            </w:pPr>
            <w:r w:rsidRPr="00F11EEB">
              <w:rPr>
                <w:bCs/>
                <w:color w:val="000000"/>
                <w:sz w:val="18"/>
                <w:szCs w:val="18"/>
              </w:rPr>
              <w:t>20,0</w:t>
            </w:r>
          </w:p>
        </w:tc>
        <w:tc>
          <w:tcPr>
            <w:tcW w:w="622" w:type="dxa"/>
            <w:shd w:val="clear" w:color="auto" w:fill="FFB000"/>
            <w:tcMar>
              <w:top w:w="48" w:type="dxa"/>
              <w:left w:w="96" w:type="dxa"/>
              <w:bottom w:w="48" w:type="dxa"/>
              <w:right w:w="96" w:type="dxa"/>
            </w:tcMar>
            <w:vAlign w:val="center"/>
            <w:hideMark/>
          </w:tcPr>
          <w:p w:rsidR="00E15AC4" w:rsidRPr="00D07332" w:rsidRDefault="00E15AC4" w:rsidP="00D07332">
            <w:pPr>
              <w:spacing w:before="240" w:after="240"/>
              <w:jc w:val="center"/>
              <w:rPr>
                <w:bCs/>
                <w:color w:val="000000"/>
                <w:sz w:val="18"/>
                <w:szCs w:val="18"/>
              </w:rPr>
            </w:pPr>
            <w:r w:rsidRPr="00F11EEB">
              <w:rPr>
                <w:bCs/>
                <w:color w:val="000000"/>
                <w:sz w:val="18"/>
                <w:szCs w:val="18"/>
              </w:rPr>
              <w:t>26,1</w:t>
            </w:r>
          </w:p>
        </w:tc>
        <w:tc>
          <w:tcPr>
            <w:tcW w:w="621" w:type="dxa"/>
            <w:shd w:val="clear" w:color="auto" w:fill="FFB000"/>
            <w:tcMar>
              <w:top w:w="48" w:type="dxa"/>
              <w:left w:w="96" w:type="dxa"/>
              <w:bottom w:w="48" w:type="dxa"/>
              <w:right w:w="96" w:type="dxa"/>
            </w:tcMar>
            <w:vAlign w:val="center"/>
            <w:hideMark/>
          </w:tcPr>
          <w:p w:rsidR="00E15AC4" w:rsidRPr="00D07332" w:rsidRDefault="00E15AC4" w:rsidP="00D07332">
            <w:pPr>
              <w:spacing w:before="240" w:after="240"/>
              <w:jc w:val="center"/>
              <w:rPr>
                <w:bCs/>
                <w:color w:val="000000"/>
                <w:sz w:val="18"/>
                <w:szCs w:val="18"/>
              </w:rPr>
            </w:pPr>
            <w:r w:rsidRPr="00F11EEB">
              <w:rPr>
                <w:bCs/>
                <w:color w:val="000000"/>
                <w:sz w:val="18"/>
                <w:szCs w:val="18"/>
              </w:rPr>
              <w:t>27,8</w:t>
            </w:r>
          </w:p>
        </w:tc>
        <w:tc>
          <w:tcPr>
            <w:tcW w:w="622" w:type="dxa"/>
            <w:shd w:val="clear" w:color="auto" w:fill="FFC000"/>
            <w:tcMar>
              <w:top w:w="48" w:type="dxa"/>
              <w:left w:w="96" w:type="dxa"/>
              <w:bottom w:w="48" w:type="dxa"/>
              <w:right w:w="96" w:type="dxa"/>
            </w:tcMar>
            <w:vAlign w:val="center"/>
            <w:hideMark/>
          </w:tcPr>
          <w:p w:rsidR="00E15AC4" w:rsidRPr="00D07332" w:rsidRDefault="00E15AC4" w:rsidP="00D07332">
            <w:pPr>
              <w:spacing w:before="240" w:after="240"/>
              <w:jc w:val="center"/>
              <w:rPr>
                <w:bCs/>
                <w:color w:val="000000"/>
                <w:sz w:val="18"/>
                <w:szCs w:val="18"/>
              </w:rPr>
            </w:pPr>
            <w:r w:rsidRPr="00F11EEB">
              <w:rPr>
                <w:bCs/>
                <w:color w:val="000000"/>
                <w:sz w:val="18"/>
                <w:szCs w:val="18"/>
              </w:rPr>
              <w:t>26,1</w:t>
            </w:r>
          </w:p>
        </w:tc>
        <w:tc>
          <w:tcPr>
            <w:tcW w:w="621" w:type="dxa"/>
            <w:shd w:val="clear" w:color="auto" w:fill="FFE040"/>
            <w:tcMar>
              <w:top w:w="48" w:type="dxa"/>
              <w:left w:w="96" w:type="dxa"/>
              <w:bottom w:w="48" w:type="dxa"/>
              <w:right w:w="96" w:type="dxa"/>
            </w:tcMar>
            <w:vAlign w:val="center"/>
            <w:hideMark/>
          </w:tcPr>
          <w:p w:rsidR="00E15AC4" w:rsidRPr="00D07332" w:rsidRDefault="00E15AC4" w:rsidP="00D07332">
            <w:pPr>
              <w:spacing w:before="240" w:after="240"/>
              <w:jc w:val="center"/>
              <w:rPr>
                <w:bCs/>
                <w:color w:val="000000"/>
                <w:sz w:val="18"/>
                <w:szCs w:val="18"/>
              </w:rPr>
            </w:pPr>
            <w:r w:rsidRPr="00F11EEB">
              <w:rPr>
                <w:bCs/>
                <w:color w:val="000000"/>
                <w:sz w:val="18"/>
                <w:szCs w:val="18"/>
              </w:rPr>
              <w:t>19,6</w:t>
            </w:r>
          </w:p>
        </w:tc>
        <w:tc>
          <w:tcPr>
            <w:tcW w:w="622" w:type="dxa"/>
            <w:shd w:val="clear" w:color="auto" w:fill="E0FF80"/>
            <w:tcMar>
              <w:top w:w="48" w:type="dxa"/>
              <w:left w:w="96" w:type="dxa"/>
              <w:bottom w:w="48" w:type="dxa"/>
              <w:right w:w="96" w:type="dxa"/>
            </w:tcMar>
            <w:vAlign w:val="center"/>
            <w:hideMark/>
          </w:tcPr>
          <w:p w:rsidR="00E15AC4" w:rsidRPr="00D07332" w:rsidRDefault="00E15AC4" w:rsidP="00D07332">
            <w:pPr>
              <w:spacing w:before="240" w:after="240"/>
              <w:jc w:val="center"/>
              <w:rPr>
                <w:bCs/>
                <w:color w:val="000000"/>
                <w:sz w:val="18"/>
                <w:szCs w:val="18"/>
              </w:rPr>
            </w:pPr>
            <w:r w:rsidRPr="00F11EEB">
              <w:rPr>
                <w:bCs/>
                <w:color w:val="000000"/>
                <w:sz w:val="18"/>
                <w:szCs w:val="18"/>
              </w:rPr>
              <w:t>10,0</w:t>
            </w:r>
          </w:p>
        </w:tc>
        <w:tc>
          <w:tcPr>
            <w:tcW w:w="621" w:type="dxa"/>
            <w:shd w:val="clear" w:color="auto" w:fill="80FFC0"/>
            <w:tcMar>
              <w:top w:w="48" w:type="dxa"/>
              <w:left w:w="96" w:type="dxa"/>
              <w:bottom w:w="48" w:type="dxa"/>
              <w:right w:w="96" w:type="dxa"/>
            </w:tcMar>
            <w:vAlign w:val="center"/>
            <w:hideMark/>
          </w:tcPr>
          <w:p w:rsidR="00E15AC4" w:rsidRPr="00D07332" w:rsidRDefault="00E15AC4" w:rsidP="00D07332">
            <w:pPr>
              <w:spacing w:before="240" w:after="240"/>
              <w:jc w:val="center"/>
              <w:rPr>
                <w:bCs/>
                <w:color w:val="000000"/>
                <w:sz w:val="18"/>
                <w:szCs w:val="18"/>
              </w:rPr>
            </w:pPr>
            <w:r w:rsidRPr="00F11EEB">
              <w:rPr>
                <w:bCs/>
                <w:color w:val="000000"/>
                <w:sz w:val="18"/>
                <w:szCs w:val="18"/>
              </w:rPr>
              <w:t>−3,8</w:t>
            </w:r>
          </w:p>
        </w:tc>
        <w:tc>
          <w:tcPr>
            <w:tcW w:w="622" w:type="dxa"/>
            <w:shd w:val="clear" w:color="auto" w:fill="60F0FF"/>
            <w:tcMar>
              <w:top w:w="48" w:type="dxa"/>
              <w:left w:w="96" w:type="dxa"/>
              <w:bottom w:w="48" w:type="dxa"/>
              <w:right w:w="96" w:type="dxa"/>
            </w:tcMar>
            <w:vAlign w:val="center"/>
            <w:hideMark/>
          </w:tcPr>
          <w:p w:rsidR="00E15AC4" w:rsidRPr="00D07332" w:rsidRDefault="00E15AC4" w:rsidP="00D07332">
            <w:pPr>
              <w:spacing w:before="240" w:after="240"/>
              <w:jc w:val="center"/>
              <w:rPr>
                <w:bCs/>
                <w:color w:val="000000"/>
                <w:sz w:val="18"/>
                <w:szCs w:val="18"/>
              </w:rPr>
            </w:pPr>
            <w:r w:rsidRPr="00F11EEB">
              <w:rPr>
                <w:bCs/>
                <w:color w:val="000000"/>
                <w:sz w:val="18"/>
                <w:szCs w:val="18"/>
              </w:rPr>
              <w:t>−15,1</w:t>
            </w:r>
          </w:p>
        </w:tc>
        <w:tc>
          <w:tcPr>
            <w:tcW w:w="622" w:type="dxa"/>
            <w:shd w:val="clear" w:color="auto" w:fill="E0FF80"/>
            <w:tcMar>
              <w:top w:w="48" w:type="dxa"/>
              <w:left w:w="96" w:type="dxa"/>
              <w:bottom w:w="48" w:type="dxa"/>
              <w:right w:w="96" w:type="dxa"/>
            </w:tcMar>
            <w:vAlign w:val="center"/>
            <w:hideMark/>
          </w:tcPr>
          <w:p w:rsidR="00E15AC4" w:rsidRPr="00D07332" w:rsidRDefault="00E15AC4" w:rsidP="00D07332">
            <w:pPr>
              <w:spacing w:before="240" w:after="240"/>
              <w:jc w:val="center"/>
              <w:rPr>
                <w:bCs/>
                <w:color w:val="000000"/>
                <w:sz w:val="18"/>
                <w:szCs w:val="18"/>
              </w:rPr>
            </w:pPr>
            <w:r w:rsidRPr="00F11EEB">
              <w:rPr>
                <w:bCs/>
                <w:color w:val="000000"/>
                <w:sz w:val="18"/>
                <w:szCs w:val="18"/>
              </w:rPr>
              <w:t>7,8</w:t>
            </w:r>
          </w:p>
        </w:tc>
      </w:tr>
      <w:tr w:rsidR="00E15AC4" w:rsidRPr="00A07F5D" w:rsidTr="0031464D">
        <w:tc>
          <w:tcPr>
            <w:tcW w:w="1372" w:type="dxa"/>
            <w:shd w:val="clear" w:color="auto" w:fill="auto"/>
            <w:tcMar>
              <w:top w:w="48" w:type="dxa"/>
              <w:left w:w="96" w:type="dxa"/>
              <w:bottom w:w="48" w:type="dxa"/>
              <w:right w:w="96" w:type="dxa"/>
            </w:tcMar>
            <w:vAlign w:val="center"/>
            <w:hideMark/>
          </w:tcPr>
          <w:p w:rsidR="00F11EEB" w:rsidRDefault="00E15AC4" w:rsidP="00A07F5D">
            <w:pPr>
              <w:rPr>
                <w:bCs/>
                <w:color w:val="202122"/>
                <w:sz w:val="19"/>
                <w:szCs w:val="19"/>
              </w:rPr>
            </w:pPr>
            <w:r w:rsidRPr="00F11EEB">
              <w:rPr>
                <w:bCs/>
                <w:color w:val="202122"/>
                <w:sz w:val="19"/>
                <w:szCs w:val="19"/>
              </w:rPr>
              <w:t>Средняя</w:t>
            </w:r>
          </w:p>
          <w:p w:rsidR="00E15AC4" w:rsidRPr="00D07332" w:rsidRDefault="00E15AC4" w:rsidP="00A07F5D">
            <w:pPr>
              <w:rPr>
                <w:bCs/>
                <w:color w:val="202122"/>
                <w:sz w:val="18"/>
                <w:szCs w:val="18"/>
              </w:rPr>
            </w:pPr>
            <w:r w:rsidRPr="00F11EEB">
              <w:rPr>
                <w:bCs/>
                <w:color w:val="202122"/>
                <w:sz w:val="19"/>
                <w:szCs w:val="19"/>
              </w:rPr>
              <w:t xml:space="preserve"> температура, °C</w:t>
            </w:r>
          </w:p>
        </w:tc>
        <w:tc>
          <w:tcPr>
            <w:tcW w:w="621" w:type="dxa"/>
            <w:shd w:val="clear" w:color="auto" w:fill="20D0FF"/>
            <w:tcMar>
              <w:top w:w="48" w:type="dxa"/>
              <w:left w:w="96" w:type="dxa"/>
              <w:bottom w:w="48" w:type="dxa"/>
              <w:right w:w="96" w:type="dxa"/>
            </w:tcMar>
            <w:vAlign w:val="center"/>
            <w:hideMark/>
          </w:tcPr>
          <w:p w:rsidR="00E15AC4" w:rsidRPr="00D07332" w:rsidRDefault="00E15AC4" w:rsidP="00D07332">
            <w:pPr>
              <w:spacing w:before="240" w:after="240"/>
              <w:jc w:val="center"/>
              <w:rPr>
                <w:bCs/>
                <w:color w:val="000000"/>
                <w:sz w:val="18"/>
                <w:szCs w:val="18"/>
              </w:rPr>
            </w:pPr>
            <w:r w:rsidRPr="00F11EEB">
              <w:rPr>
                <w:bCs/>
                <w:color w:val="000000"/>
                <w:sz w:val="18"/>
                <w:szCs w:val="18"/>
              </w:rPr>
              <w:t>−21,2</w:t>
            </w:r>
          </w:p>
        </w:tc>
        <w:tc>
          <w:tcPr>
            <w:tcW w:w="622" w:type="dxa"/>
            <w:shd w:val="clear" w:color="auto" w:fill="60F0FF"/>
            <w:tcMar>
              <w:top w:w="48" w:type="dxa"/>
              <w:left w:w="96" w:type="dxa"/>
              <w:bottom w:w="48" w:type="dxa"/>
              <w:right w:w="96" w:type="dxa"/>
            </w:tcMar>
            <w:vAlign w:val="center"/>
            <w:hideMark/>
          </w:tcPr>
          <w:p w:rsidR="00E15AC4" w:rsidRPr="00D07332" w:rsidRDefault="00E15AC4" w:rsidP="00D07332">
            <w:pPr>
              <w:spacing w:before="240" w:after="240"/>
              <w:jc w:val="center"/>
              <w:rPr>
                <w:bCs/>
                <w:color w:val="000000"/>
                <w:sz w:val="18"/>
                <w:szCs w:val="18"/>
              </w:rPr>
            </w:pPr>
            <w:r w:rsidRPr="00F11EEB">
              <w:rPr>
                <w:bCs/>
                <w:color w:val="000000"/>
                <w:sz w:val="18"/>
                <w:szCs w:val="18"/>
              </w:rPr>
              <w:t>−17,5</w:t>
            </w:r>
          </w:p>
        </w:tc>
        <w:tc>
          <w:tcPr>
            <w:tcW w:w="621" w:type="dxa"/>
            <w:shd w:val="clear" w:color="auto" w:fill="80FFC0"/>
            <w:tcMar>
              <w:top w:w="48" w:type="dxa"/>
              <w:left w:w="96" w:type="dxa"/>
              <w:bottom w:w="48" w:type="dxa"/>
              <w:right w:w="96" w:type="dxa"/>
            </w:tcMar>
            <w:vAlign w:val="center"/>
            <w:hideMark/>
          </w:tcPr>
          <w:p w:rsidR="00E15AC4" w:rsidRPr="00D07332" w:rsidRDefault="00E15AC4" w:rsidP="00D07332">
            <w:pPr>
              <w:spacing w:before="240" w:after="240"/>
              <w:jc w:val="center"/>
              <w:rPr>
                <w:bCs/>
                <w:color w:val="000000"/>
                <w:sz w:val="18"/>
                <w:szCs w:val="18"/>
              </w:rPr>
            </w:pPr>
            <w:r w:rsidRPr="00F11EEB">
              <w:rPr>
                <w:bCs/>
                <w:color w:val="000000"/>
                <w:sz w:val="18"/>
                <w:szCs w:val="18"/>
              </w:rPr>
              <w:t>−7,6</w:t>
            </w:r>
          </w:p>
        </w:tc>
        <w:tc>
          <w:tcPr>
            <w:tcW w:w="622" w:type="dxa"/>
            <w:shd w:val="clear" w:color="auto" w:fill="C0FF80"/>
            <w:tcMar>
              <w:top w:w="48" w:type="dxa"/>
              <w:left w:w="96" w:type="dxa"/>
              <w:bottom w:w="48" w:type="dxa"/>
              <w:right w:w="96" w:type="dxa"/>
            </w:tcMar>
            <w:vAlign w:val="center"/>
            <w:hideMark/>
          </w:tcPr>
          <w:p w:rsidR="00E15AC4" w:rsidRPr="00D07332" w:rsidRDefault="00E15AC4" w:rsidP="00D07332">
            <w:pPr>
              <w:spacing w:before="240" w:after="240"/>
              <w:jc w:val="center"/>
              <w:rPr>
                <w:bCs/>
                <w:color w:val="000000"/>
                <w:sz w:val="18"/>
                <w:szCs w:val="18"/>
              </w:rPr>
            </w:pPr>
            <w:r w:rsidRPr="00F11EEB">
              <w:rPr>
                <w:bCs/>
                <w:color w:val="000000"/>
                <w:sz w:val="18"/>
                <w:szCs w:val="18"/>
              </w:rPr>
              <w:t>4,4</w:t>
            </w:r>
          </w:p>
        </w:tc>
        <w:tc>
          <w:tcPr>
            <w:tcW w:w="621" w:type="dxa"/>
            <w:shd w:val="clear" w:color="auto" w:fill="FFFF80"/>
            <w:tcMar>
              <w:top w:w="48" w:type="dxa"/>
              <w:left w:w="96" w:type="dxa"/>
              <w:bottom w:w="48" w:type="dxa"/>
              <w:right w:w="96" w:type="dxa"/>
            </w:tcMar>
            <w:vAlign w:val="center"/>
            <w:hideMark/>
          </w:tcPr>
          <w:p w:rsidR="00E15AC4" w:rsidRPr="00D07332" w:rsidRDefault="00E15AC4" w:rsidP="00D07332">
            <w:pPr>
              <w:spacing w:before="240" w:after="240"/>
              <w:jc w:val="center"/>
              <w:rPr>
                <w:bCs/>
                <w:color w:val="000000"/>
                <w:sz w:val="18"/>
                <w:szCs w:val="18"/>
              </w:rPr>
            </w:pPr>
            <w:r w:rsidRPr="00F11EEB">
              <w:rPr>
                <w:bCs/>
                <w:color w:val="000000"/>
                <w:sz w:val="18"/>
                <w:szCs w:val="18"/>
              </w:rPr>
              <w:t>13,5</w:t>
            </w:r>
          </w:p>
        </w:tc>
        <w:tc>
          <w:tcPr>
            <w:tcW w:w="622" w:type="dxa"/>
            <w:shd w:val="clear" w:color="auto" w:fill="FFE040"/>
            <w:tcMar>
              <w:top w:w="48" w:type="dxa"/>
              <w:left w:w="96" w:type="dxa"/>
              <w:bottom w:w="48" w:type="dxa"/>
              <w:right w:w="96" w:type="dxa"/>
            </w:tcMar>
            <w:vAlign w:val="center"/>
            <w:hideMark/>
          </w:tcPr>
          <w:p w:rsidR="00E15AC4" w:rsidRPr="00D07332" w:rsidRDefault="00E15AC4" w:rsidP="00D07332">
            <w:pPr>
              <w:spacing w:before="240" w:after="240"/>
              <w:jc w:val="center"/>
              <w:rPr>
                <w:bCs/>
                <w:color w:val="000000"/>
                <w:sz w:val="18"/>
                <w:szCs w:val="18"/>
              </w:rPr>
            </w:pPr>
            <w:r w:rsidRPr="00F11EEB">
              <w:rPr>
                <w:bCs/>
                <w:color w:val="000000"/>
                <w:sz w:val="18"/>
                <w:szCs w:val="18"/>
              </w:rPr>
              <w:t>20,2</w:t>
            </w:r>
          </w:p>
        </w:tc>
        <w:tc>
          <w:tcPr>
            <w:tcW w:w="621" w:type="dxa"/>
            <w:shd w:val="clear" w:color="auto" w:fill="FFD020"/>
            <w:tcMar>
              <w:top w:w="48" w:type="dxa"/>
              <w:left w:w="96" w:type="dxa"/>
              <w:bottom w:w="48" w:type="dxa"/>
              <w:right w:w="96" w:type="dxa"/>
            </w:tcMar>
            <w:vAlign w:val="center"/>
            <w:hideMark/>
          </w:tcPr>
          <w:p w:rsidR="00E15AC4" w:rsidRPr="00D07332" w:rsidRDefault="00E15AC4" w:rsidP="00D07332">
            <w:pPr>
              <w:spacing w:before="240" w:after="240"/>
              <w:jc w:val="center"/>
              <w:rPr>
                <w:bCs/>
                <w:color w:val="000000"/>
                <w:sz w:val="18"/>
                <w:szCs w:val="18"/>
              </w:rPr>
            </w:pPr>
            <w:r w:rsidRPr="00F11EEB">
              <w:rPr>
                <w:bCs/>
                <w:color w:val="000000"/>
                <w:sz w:val="18"/>
                <w:szCs w:val="18"/>
              </w:rPr>
              <w:t>22,4</w:t>
            </w:r>
          </w:p>
        </w:tc>
        <w:tc>
          <w:tcPr>
            <w:tcW w:w="622" w:type="dxa"/>
            <w:shd w:val="clear" w:color="auto" w:fill="FFD020"/>
            <w:tcMar>
              <w:top w:w="48" w:type="dxa"/>
              <w:left w:w="96" w:type="dxa"/>
              <w:bottom w:w="48" w:type="dxa"/>
              <w:right w:w="96" w:type="dxa"/>
            </w:tcMar>
            <w:vAlign w:val="center"/>
            <w:hideMark/>
          </w:tcPr>
          <w:p w:rsidR="00E15AC4" w:rsidRPr="00D07332" w:rsidRDefault="00E15AC4" w:rsidP="00D07332">
            <w:pPr>
              <w:spacing w:before="240" w:after="240"/>
              <w:jc w:val="center"/>
              <w:rPr>
                <w:bCs/>
                <w:color w:val="000000"/>
                <w:sz w:val="18"/>
                <w:szCs w:val="18"/>
              </w:rPr>
            </w:pPr>
            <w:r w:rsidRPr="00F11EEB">
              <w:rPr>
                <w:bCs/>
                <w:color w:val="000000"/>
                <w:sz w:val="18"/>
                <w:szCs w:val="18"/>
              </w:rPr>
              <w:t>20,4</w:t>
            </w:r>
          </w:p>
        </w:tc>
        <w:tc>
          <w:tcPr>
            <w:tcW w:w="621" w:type="dxa"/>
            <w:shd w:val="clear" w:color="auto" w:fill="FFFF80"/>
            <w:tcMar>
              <w:top w:w="48" w:type="dxa"/>
              <w:left w:w="96" w:type="dxa"/>
              <w:bottom w:w="48" w:type="dxa"/>
              <w:right w:w="96" w:type="dxa"/>
            </w:tcMar>
            <w:vAlign w:val="center"/>
            <w:hideMark/>
          </w:tcPr>
          <w:p w:rsidR="00E15AC4" w:rsidRPr="00D07332" w:rsidRDefault="00E15AC4" w:rsidP="00D07332">
            <w:pPr>
              <w:spacing w:before="240" w:after="240"/>
              <w:jc w:val="center"/>
              <w:rPr>
                <w:bCs/>
                <w:color w:val="000000"/>
                <w:sz w:val="18"/>
                <w:szCs w:val="18"/>
              </w:rPr>
            </w:pPr>
            <w:r w:rsidRPr="00F11EEB">
              <w:rPr>
                <w:bCs/>
                <w:color w:val="000000"/>
                <w:sz w:val="18"/>
                <w:szCs w:val="18"/>
              </w:rPr>
              <w:t>13,3</w:t>
            </w:r>
          </w:p>
        </w:tc>
        <w:tc>
          <w:tcPr>
            <w:tcW w:w="622" w:type="dxa"/>
            <w:shd w:val="clear" w:color="auto" w:fill="A0FF80"/>
            <w:tcMar>
              <w:top w:w="48" w:type="dxa"/>
              <w:left w:w="96" w:type="dxa"/>
              <w:bottom w:w="48" w:type="dxa"/>
              <w:right w:w="96" w:type="dxa"/>
            </w:tcMar>
            <w:vAlign w:val="center"/>
            <w:hideMark/>
          </w:tcPr>
          <w:p w:rsidR="00E15AC4" w:rsidRPr="00D07332" w:rsidRDefault="00E15AC4" w:rsidP="00D07332">
            <w:pPr>
              <w:spacing w:before="240" w:after="240"/>
              <w:jc w:val="center"/>
              <w:rPr>
                <w:bCs/>
                <w:color w:val="000000"/>
                <w:sz w:val="18"/>
                <w:szCs w:val="18"/>
              </w:rPr>
            </w:pPr>
            <w:r w:rsidRPr="00F11EEB">
              <w:rPr>
                <w:bCs/>
                <w:color w:val="000000"/>
                <w:sz w:val="18"/>
                <w:szCs w:val="18"/>
              </w:rPr>
              <w:t>4,0</w:t>
            </w:r>
          </w:p>
        </w:tc>
        <w:tc>
          <w:tcPr>
            <w:tcW w:w="621" w:type="dxa"/>
            <w:shd w:val="clear" w:color="auto" w:fill="80FFE0"/>
            <w:tcMar>
              <w:top w:w="48" w:type="dxa"/>
              <w:left w:w="96" w:type="dxa"/>
              <w:bottom w:w="48" w:type="dxa"/>
              <w:right w:w="96" w:type="dxa"/>
            </w:tcMar>
            <w:vAlign w:val="center"/>
            <w:hideMark/>
          </w:tcPr>
          <w:p w:rsidR="00E15AC4" w:rsidRPr="00D07332" w:rsidRDefault="00E15AC4" w:rsidP="00D07332">
            <w:pPr>
              <w:spacing w:before="240" w:after="240"/>
              <w:jc w:val="center"/>
              <w:rPr>
                <w:bCs/>
                <w:color w:val="000000"/>
                <w:sz w:val="18"/>
                <w:szCs w:val="18"/>
              </w:rPr>
            </w:pPr>
            <w:r w:rsidRPr="00F11EEB">
              <w:rPr>
                <w:bCs/>
                <w:color w:val="000000"/>
                <w:sz w:val="18"/>
                <w:szCs w:val="18"/>
              </w:rPr>
              <w:t>−8,9</w:t>
            </w:r>
          </w:p>
        </w:tc>
        <w:tc>
          <w:tcPr>
            <w:tcW w:w="622" w:type="dxa"/>
            <w:shd w:val="clear" w:color="auto" w:fill="20D0FF"/>
            <w:tcMar>
              <w:top w:w="48" w:type="dxa"/>
              <w:left w:w="96" w:type="dxa"/>
              <w:bottom w:w="48" w:type="dxa"/>
              <w:right w:w="96" w:type="dxa"/>
            </w:tcMar>
            <w:vAlign w:val="center"/>
            <w:hideMark/>
          </w:tcPr>
          <w:p w:rsidR="00E15AC4" w:rsidRPr="00D07332" w:rsidRDefault="00E15AC4" w:rsidP="00D07332">
            <w:pPr>
              <w:spacing w:before="240" w:after="240"/>
              <w:jc w:val="center"/>
              <w:rPr>
                <w:bCs/>
                <w:color w:val="000000"/>
                <w:sz w:val="18"/>
                <w:szCs w:val="18"/>
              </w:rPr>
            </w:pPr>
            <w:r w:rsidRPr="00F11EEB">
              <w:rPr>
                <w:bCs/>
                <w:color w:val="000000"/>
                <w:sz w:val="18"/>
                <w:szCs w:val="18"/>
              </w:rPr>
              <w:t>−19,9</w:t>
            </w:r>
          </w:p>
        </w:tc>
        <w:tc>
          <w:tcPr>
            <w:tcW w:w="622" w:type="dxa"/>
            <w:shd w:val="clear" w:color="auto" w:fill="A0FF80"/>
            <w:tcMar>
              <w:top w:w="48" w:type="dxa"/>
              <w:left w:w="96" w:type="dxa"/>
              <w:bottom w:w="48" w:type="dxa"/>
              <w:right w:w="96" w:type="dxa"/>
            </w:tcMar>
            <w:vAlign w:val="center"/>
            <w:hideMark/>
          </w:tcPr>
          <w:p w:rsidR="00E15AC4" w:rsidRPr="00D07332" w:rsidRDefault="00E15AC4" w:rsidP="00D07332">
            <w:pPr>
              <w:spacing w:before="240" w:after="240"/>
              <w:jc w:val="center"/>
              <w:rPr>
                <w:bCs/>
                <w:color w:val="000000"/>
                <w:sz w:val="18"/>
                <w:szCs w:val="18"/>
              </w:rPr>
            </w:pPr>
            <w:r w:rsidRPr="00F11EEB">
              <w:rPr>
                <w:bCs/>
                <w:color w:val="000000"/>
                <w:sz w:val="18"/>
                <w:szCs w:val="18"/>
              </w:rPr>
              <w:t>2,4</w:t>
            </w:r>
          </w:p>
        </w:tc>
      </w:tr>
      <w:tr w:rsidR="00E15AC4" w:rsidRPr="00A07F5D" w:rsidTr="0031464D">
        <w:tc>
          <w:tcPr>
            <w:tcW w:w="1372" w:type="dxa"/>
            <w:shd w:val="clear" w:color="auto" w:fill="auto"/>
            <w:tcMar>
              <w:top w:w="48" w:type="dxa"/>
              <w:left w:w="96" w:type="dxa"/>
              <w:bottom w:w="48" w:type="dxa"/>
              <w:right w:w="96" w:type="dxa"/>
            </w:tcMar>
            <w:vAlign w:val="center"/>
            <w:hideMark/>
          </w:tcPr>
          <w:p w:rsidR="00F11EEB" w:rsidRDefault="00E15AC4" w:rsidP="00A07F5D">
            <w:pPr>
              <w:rPr>
                <w:bCs/>
                <w:color w:val="202122"/>
                <w:sz w:val="19"/>
                <w:szCs w:val="19"/>
              </w:rPr>
            </w:pPr>
            <w:r w:rsidRPr="00F11EEB">
              <w:rPr>
                <w:bCs/>
                <w:color w:val="202122"/>
                <w:sz w:val="19"/>
                <w:szCs w:val="19"/>
              </w:rPr>
              <w:t xml:space="preserve">Средний </w:t>
            </w:r>
          </w:p>
          <w:p w:rsidR="00E15AC4" w:rsidRPr="00D07332" w:rsidRDefault="00E15AC4" w:rsidP="00A07F5D">
            <w:pPr>
              <w:rPr>
                <w:bCs/>
                <w:color w:val="202122"/>
                <w:sz w:val="18"/>
                <w:szCs w:val="18"/>
              </w:rPr>
            </w:pPr>
            <w:r w:rsidRPr="00F11EEB">
              <w:rPr>
                <w:bCs/>
                <w:color w:val="202122"/>
                <w:sz w:val="19"/>
                <w:szCs w:val="19"/>
              </w:rPr>
              <w:t>минимум, °C</w:t>
            </w:r>
          </w:p>
        </w:tc>
        <w:tc>
          <w:tcPr>
            <w:tcW w:w="621" w:type="dxa"/>
            <w:shd w:val="clear" w:color="auto" w:fill="00B0FF"/>
            <w:tcMar>
              <w:top w:w="48" w:type="dxa"/>
              <w:left w:w="96" w:type="dxa"/>
              <w:bottom w:w="48" w:type="dxa"/>
              <w:right w:w="96" w:type="dxa"/>
            </w:tcMar>
            <w:vAlign w:val="center"/>
            <w:hideMark/>
          </w:tcPr>
          <w:p w:rsidR="00E15AC4" w:rsidRPr="00D07332" w:rsidRDefault="00E15AC4" w:rsidP="00D07332">
            <w:pPr>
              <w:spacing w:before="240" w:after="240"/>
              <w:jc w:val="center"/>
              <w:rPr>
                <w:bCs/>
                <w:color w:val="000000"/>
                <w:sz w:val="18"/>
                <w:szCs w:val="18"/>
              </w:rPr>
            </w:pPr>
            <w:r w:rsidRPr="00F11EEB">
              <w:rPr>
                <w:bCs/>
                <w:color w:val="000000"/>
                <w:sz w:val="18"/>
                <w:szCs w:val="18"/>
              </w:rPr>
              <w:t>−25,7</w:t>
            </w:r>
          </w:p>
        </w:tc>
        <w:tc>
          <w:tcPr>
            <w:tcW w:w="622" w:type="dxa"/>
            <w:shd w:val="clear" w:color="auto" w:fill="20D0FF"/>
            <w:tcMar>
              <w:top w:w="48" w:type="dxa"/>
              <w:left w:w="96" w:type="dxa"/>
              <w:bottom w:w="48" w:type="dxa"/>
              <w:right w:w="96" w:type="dxa"/>
            </w:tcMar>
            <w:vAlign w:val="center"/>
            <w:hideMark/>
          </w:tcPr>
          <w:p w:rsidR="00E15AC4" w:rsidRPr="00D07332" w:rsidRDefault="00E15AC4" w:rsidP="00D07332">
            <w:pPr>
              <w:spacing w:before="240" w:after="240"/>
              <w:jc w:val="center"/>
              <w:rPr>
                <w:bCs/>
                <w:color w:val="000000"/>
                <w:sz w:val="18"/>
                <w:szCs w:val="18"/>
              </w:rPr>
            </w:pPr>
            <w:r w:rsidRPr="00F11EEB">
              <w:rPr>
                <w:bCs/>
                <w:color w:val="000000"/>
                <w:sz w:val="18"/>
                <w:szCs w:val="18"/>
              </w:rPr>
              <w:t>−22,9</w:t>
            </w:r>
          </w:p>
        </w:tc>
        <w:tc>
          <w:tcPr>
            <w:tcW w:w="621" w:type="dxa"/>
            <w:shd w:val="clear" w:color="auto" w:fill="80FFFF"/>
            <w:tcMar>
              <w:top w:w="48" w:type="dxa"/>
              <w:left w:w="96" w:type="dxa"/>
              <w:bottom w:w="48" w:type="dxa"/>
              <w:right w:w="96" w:type="dxa"/>
            </w:tcMar>
            <w:vAlign w:val="center"/>
            <w:hideMark/>
          </w:tcPr>
          <w:p w:rsidR="00E15AC4" w:rsidRPr="00D07332" w:rsidRDefault="00E15AC4" w:rsidP="00D07332">
            <w:pPr>
              <w:spacing w:before="240" w:after="240"/>
              <w:jc w:val="center"/>
              <w:rPr>
                <w:bCs/>
                <w:color w:val="000000"/>
                <w:sz w:val="18"/>
                <w:szCs w:val="18"/>
              </w:rPr>
            </w:pPr>
            <w:r w:rsidRPr="00F11EEB">
              <w:rPr>
                <w:bCs/>
                <w:color w:val="000000"/>
                <w:sz w:val="18"/>
                <w:szCs w:val="18"/>
              </w:rPr>
              <w:t>−13,1</w:t>
            </w:r>
          </w:p>
        </w:tc>
        <w:tc>
          <w:tcPr>
            <w:tcW w:w="622" w:type="dxa"/>
            <w:shd w:val="clear" w:color="auto" w:fill="80FF80"/>
            <w:tcMar>
              <w:top w:w="48" w:type="dxa"/>
              <w:left w:w="96" w:type="dxa"/>
              <w:bottom w:w="48" w:type="dxa"/>
              <w:right w:w="96" w:type="dxa"/>
            </w:tcMar>
            <w:vAlign w:val="center"/>
            <w:hideMark/>
          </w:tcPr>
          <w:p w:rsidR="00E15AC4" w:rsidRPr="00D07332" w:rsidRDefault="00E15AC4" w:rsidP="00D07332">
            <w:pPr>
              <w:spacing w:before="240" w:after="240"/>
              <w:jc w:val="center"/>
              <w:rPr>
                <w:bCs/>
                <w:color w:val="000000"/>
                <w:sz w:val="18"/>
                <w:szCs w:val="18"/>
              </w:rPr>
            </w:pPr>
            <w:r w:rsidRPr="00F11EEB">
              <w:rPr>
                <w:bCs/>
                <w:color w:val="000000"/>
                <w:sz w:val="18"/>
                <w:szCs w:val="18"/>
              </w:rPr>
              <w:t>−1,3</w:t>
            </w:r>
          </w:p>
        </w:tc>
        <w:tc>
          <w:tcPr>
            <w:tcW w:w="621" w:type="dxa"/>
            <w:shd w:val="clear" w:color="auto" w:fill="C0FF80"/>
            <w:tcMar>
              <w:top w:w="48" w:type="dxa"/>
              <w:left w:w="96" w:type="dxa"/>
              <w:bottom w:w="48" w:type="dxa"/>
              <w:right w:w="96" w:type="dxa"/>
            </w:tcMar>
            <w:vAlign w:val="center"/>
            <w:hideMark/>
          </w:tcPr>
          <w:p w:rsidR="00E15AC4" w:rsidRPr="00D07332" w:rsidRDefault="00E15AC4" w:rsidP="00D07332">
            <w:pPr>
              <w:spacing w:before="240" w:after="240"/>
              <w:jc w:val="center"/>
              <w:rPr>
                <w:bCs/>
                <w:color w:val="000000"/>
                <w:sz w:val="18"/>
                <w:szCs w:val="18"/>
              </w:rPr>
            </w:pPr>
            <w:r w:rsidRPr="00F11EEB">
              <w:rPr>
                <w:bCs/>
                <w:color w:val="000000"/>
                <w:sz w:val="18"/>
                <w:szCs w:val="18"/>
              </w:rPr>
              <w:t>7,4</w:t>
            </w:r>
          </w:p>
        </w:tc>
        <w:tc>
          <w:tcPr>
            <w:tcW w:w="622" w:type="dxa"/>
            <w:shd w:val="clear" w:color="auto" w:fill="FFF060"/>
            <w:tcMar>
              <w:top w:w="48" w:type="dxa"/>
              <w:left w:w="96" w:type="dxa"/>
              <w:bottom w:w="48" w:type="dxa"/>
              <w:right w:w="96" w:type="dxa"/>
            </w:tcMar>
            <w:vAlign w:val="center"/>
            <w:hideMark/>
          </w:tcPr>
          <w:p w:rsidR="00E15AC4" w:rsidRPr="00D07332" w:rsidRDefault="00E15AC4" w:rsidP="00D07332">
            <w:pPr>
              <w:spacing w:before="240" w:after="240"/>
              <w:jc w:val="center"/>
              <w:rPr>
                <w:bCs/>
                <w:color w:val="000000"/>
                <w:sz w:val="18"/>
                <w:szCs w:val="18"/>
              </w:rPr>
            </w:pPr>
            <w:r w:rsidRPr="00F11EEB">
              <w:rPr>
                <w:bCs/>
                <w:color w:val="000000"/>
                <w:sz w:val="18"/>
                <w:szCs w:val="18"/>
              </w:rPr>
              <w:t>14,9</w:t>
            </w:r>
          </w:p>
        </w:tc>
        <w:tc>
          <w:tcPr>
            <w:tcW w:w="621" w:type="dxa"/>
            <w:shd w:val="clear" w:color="auto" w:fill="FFE040"/>
            <w:tcMar>
              <w:top w:w="48" w:type="dxa"/>
              <w:left w:w="96" w:type="dxa"/>
              <w:bottom w:w="48" w:type="dxa"/>
              <w:right w:w="96" w:type="dxa"/>
            </w:tcMar>
            <w:vAlign w:val="center"/>
            <w:hideMark/>
          </w:tcPr>
          <w:p w:rsidR="00E15AC4" w:rsidRPr="00D07332" w:rsidRDefault="00E15AC4" w:rsidP="00D07332">
            <w:pPr>
              <w:spacing w:before="240" w:after="240"/>
              <w:jc w:val="center"/>
              <w:rPr>
                <w:bCs/>
                <w:color w:val="000000"/>
                <w:sz w:val="18"/>
                <w:szCs w:val="18"/>
              </w:rPr>
            </w:pPr>
            <w:r w:rsidRPr="00F11EEB">
              <w:rPr>
                <w:bCs/>
                <w:color w:val="000000"/>
                <w:sz w:val="18"/>
                <w:szCs w:val="18"/>
              </w:rPr>
              <w:t>17,9</w:t>
            </w:r>
          </w:p>
        </w:tc>
        <w:tc>
          <w:tcPr>
            <w:tcW w:w="622" w:type="dxa"/>
            <w:shd w:val="clear" w:color="auto" w:fill="FFF060"/>
            <w:tcMar>
              <w:top w:w="48" w:type="dxa"/>
              <w:left w:w="96" w:type="dxa"/>
              <w:bottom w:w="48" w:type="dxa"/>
              <w:right w:w="96" w:type="dxa"/>
            </w:tcMar>
            <w:vAlign w:val="center"/>
            <w:hideMark/>
          </w:tcPr>
          <w:p w:rsidR="00E15AC4" w:rsidRPr="00D07332" w:rsidRDefault="00E15AC4" w:rsidP="00D07332">
            <w:pPr>
              <w:spacing w:before="240" w:after="240"/>
              <w:jc w:val="center"/>
              <w:rPr>
                <w:bCs/>
                <w:color w:val="000000"/>
                <w:sz w:val="18"/>
                <w:szCs w:val="18"/>
              </w:rPr>
            </w:pPr>
            <w:r w:rsidRPr="00F11EEB">
              <w:rPr>
                <w:bCs/>
                <w:color w:val="000000"/>
                <w:sz w:val="18"/>
                <w:szCs w:val="18"/>
              </w:rPr>
              <w:t>15,7</w:t>
            </w:r>
          </w:p>
        </w:tc>
        <w:tc>
          <w:tcPr>
            <w:tcW w:w="621" w:type="dxa"/>
            <w:shd w:val="clear" w:color="auto" w:fill="E0FF80"/>
            <w:tcMar>
              <w:top w:w="48" w:type="dxa"/>
              <w:left w:w="96" w:type="dxa"/>
              <w:bottom w:w="48" w:type="dxa"/>
              <w:right w:w="96" w:type="dxa"/>
            </w:tcMar>
            <w:vAlign w:val="center"/>
            <w:hideMark/>
          </w:tcPr>
          <w:p w:rsidR="00E15AC4" w:rsidRPr="00D07332" w:rsidRDefault="00E15AC4" w:rsidP="00D07332">
            <w:pPr>
              <w:spacing w:before="240" w:after="240"/>
              <w:jc w:val="center"/>
              <w:rPr>
                <w:bCs/>
                <w:color w:val="000000"/>
                <w:sz w:val="18"/>
                <w:szCs w:val="18"/>
              </w:rPr>
            </w:pPr>
            <w:r w:rsidRPr="00F11EEB">
              <w:rPr>
                <w:bCs/>
                <w:color w:val="000000"/>
                <w:sz w:val="18"/>
                <w:szCs w:val="18"/>
              </w:rPr>
              <w:t>8,2</w:t>
            </w:r>
          </w:p>
        </w:tc>
        <w:tc>
          <w:tcPr>
            <w:tcW w:w="622" w:type="dxa"/>
            <w:shd w:val="clear" w:color="auto" w:fill="80FF80"/>
            <w:tcMar>
              <w:top w:w="48" w:type="dxa"/>
              <w:left w:w="96" w:type="dxa"/>
              <w:bottom w:w="48" w:type="dxa"/>
              <w:right w:w="96" w:type="dxa"/>
            </w:tcMar>
            <w:vAlign w:val="center"/>
            <w:hideMark/>
          </w:tcPr>
          <w:p w:rsidR="00E15AC4" w:rsidRPr="00D07332" w:rsidRDefault="00E15AC4" w:rsidP="00D07332">
            <w:pPr>
              <w:spacing w:before="240" w:after="240"/>
              <w:jc w:val="center"/>
              <w:rPr>
                <w:bCs/>
                <w:color w:val="000000"/>
                <w:sz w:val="18"/>
                <w:szCs w:val="18"/>
              </w:rPr>
            </w:pPr>
            <w:r w:rsidRPr="00F11EEB">
              <w:rPr>
                <w:bCs/>
                <w:color w:val="000000"/>
                <w:sz w:val="18"/>
                <w:szCs w:val="18"/>
              </w:rPr>
              <w:t>−0,6</w:t>
            </w:r>
          </w:p>
        </w:tc>
        <w:tc>
          <w:tcPr>
            <w:tcW w:w="621" w:type="dxa"/>
            <w:shd w:val="clear" w:color="auto" w:fill="60F0FF"/>
            <w:tcMar>
              <w:top w:w="48" w:type="dxa"/>
              <w:left w:w="96" w:type="dxa"/>
              <w:bottom w:w="48" w:type="dxa"/>
              <w:right w:w="96" w:type="dxa"/>
            </w:tcMar>
            <w:vAlign w:val="center"/>
            <w:hideMark/>
          </w:tcPr>
          <w:p w:rsidR="00E15AC4" w:rsidRPr="00D07332" w:rsidRDefault="00E15AC4" w:rsidP="00D07332">
            <w:pPr>
              <w:spacing w:before="240" w:after="240"/>
              <w:jc w:val="center"/>
              <w:rPr>
                <w:bCs/>
                <w:color w:val="000000"/>
                <w:sz w:val="18"/>
                <w:szCs w:val="18"/>
              </w:rPr>
            </w:pPr>
            <w:r w:rsidRPr="00F11EEB">
              <w:rPr>
                <w:bCs/>
                <w:color w:val="000000"/>
                <w:sz w:val="18"/>
                <w:szCs w:val="18"/>
              </w:rPr>
              <w:t>−12,7</w:t>
            </w:r>
          </w:p>
        </w:tc>
        <w:tc>
          <w:tcPr>
            <w:tcW w:w="622" w:type="dxa"/>
            <w:shd w:val="clear" w:color="auto" w:fill="00C0FF"/>
            <w:tcMar>
              <w:top w:w="48" w:type="dxa"/>
              <w:left w:w="96" w:type="dxa"/>
              <w:bottom w:w="48" w:type="dxa"/>
              <w:right w:w="96" w:type="dxa"/>
            </w:tcMar>
            <w:vAlign w:val="center"/>
            <w:hideMark/>
          </w:tcPr>
          <w:p w:rsidR="00E15AC4" w:rsidRPr="00D07332" w:rsidRDefault="00E15AC4" w:rsidP="00D07332">
            <w:pPr>
              <w:spacing w:before="240" w:after="240"/>
              <w:jc w:val="center"/>
              <w:rPr>
                <w:bCs/>
                <w:color w:val="000000"/>
                <w:sz w:val="18"/>
                <w:szCs w:val="18"/>
              </w:rPr>
            </w:pPr>
            <w:r w:rsidRPr="00F11EEB">
              <w:rPr>
                <w:bCs/>
                <w:color w:val="000000"/>
                <w:sz w:val="18"/>
                <w:szCs w:val="18"/>
              </w:rPr>
              <w:t>−23,8</w:t>
            </w:r>
          </w:p>
        </w:tc>
        <w:tc>
          <w:tcPr>
            <w:tcW w:w="622" w:type="dxa"/>
            <w:shd w:val="clear" w:color="auto" w:fill="80FFA0"/>
            <w:tcMar>
              <w:top w:w="48" w:type="dxa"/>
              <w:left w:w="96" w:type="dxa"/>
              <w:bottom w:w="48" w:type="dxa"/>
              <w:right w:w="96" w:type="dxa"/>
            </w:tcMar>
            <w:vAlign w:val="center"/>
            <w:hideMark/>
          </w:tcPr>
          <w:p w:rsidR="00E15AC4" w:rsidRPr="00D07332" w:rsidRDefault="00E15AC4" w:rsidP="00D07332">
            <w:pPr>
              <w:spacing w:before="240" w:after="240"/>
              <w:jc w:val="center"/>
              <w:rPr>
                <w:bCs/>
                <w:color w:val="000000"/>
                <w:sz w:val="18"/>
                <w:szCs w:val="18"/>
              </w:rPr>
            </w:pPr>
            <w:r w:rsidRPr="00F11EEB">
              <w:rPr>
                <w:bCs/>
                <w:color w:val="000000"/>
                <w:sz w:val="18"/>
                <w:szCs w:val="18"/>
              </w:rPr>
              <w:t>−3</w:t>
            </w:r>
          </w:p>
        </w:tc>
      </w:tr>
      <w:tr w:rsidR="00E15AC4" w:rsidRPr="00A07F5D" w:rsidTr="0031464D">
        <w:tc>
          <w:tcPr>
            <w:tcW w:w="1372" w:type="dxa"/>
            <w:shd w:val="clear" w:color="auto" w:fill="auto"/>
            <w:tcMar>
              <w:top w:w="48" w:type="dxa"/>
              <w:left w:w="96" w:type="dxa"/>
              <w:bottom w:w="48" w:type="dxa"/>
              <w:right w:w="96" w:type="dxa"/>
            </w:tcMar>
            <w:vAlign w:val="center"/>
            <w:hideMark/>
          </w:tcPr>
          <w:p w:rsidR="00E15AC4" w:rsidRPr="00D07332" w:rsidRDefault="00E15AC4" w:rsidP="00A07F5D">
            <w:pPr>
              <w:rPr>
                <w:bCs/>
                <w:color w:val="202122"/>
                <w:sz w:val="18"/>
                <w:szCs w:val="18"/>
              </w:rPr>
            </w:pPr>
            <w:r w:rsidRPr="00F11EEB">
              <w:rPr>
                <w:bCs/>
                <w:color w:val="202122"/>
                <w:sz w:val="19"/>
                <w:szCs w:val="19"/>
              </w:rPr>
              <w:t>Абсолютный минимум, °C</w:t>
            </w:r>
          </w:p>
        </w:tc>
        <w:tc>
          <w:tcPr>
            <w:tcW w:w="621" w:type="dxa"/>
            <w:shd w:val="clear" w:color="auto" w:fill="5068FF"/>
            <w:tcMar>
              <w:top w:w="48" w:type="dxa"/>
              <w:left w:w="96" w:type="dxa"/>
              <w:bottom w:w="48" w:type="dxa"/>
              <w:right w:w="96" w:type="dxa"/>
            </w:tcMar>
            <w:vAlign w:val="center"/>
            <w:hideMark/>
          </w:tcPr>
          <w:p w:rsidR="00E15AC4" w:rsidRPr="00D07332" w:rsidRDefault="00E15AC4" w:rsidP="00D07332">
            <w:pPr>
              <w:spacing w:before="240" w:after="240"/>
              <w:jc w:val="center"/>
              <w:rPr>
                <w:bCs/>
                <w:color w:val="FFFFFF"/>
                <w:sz w:val="18"/>
                <w:szCs w:val="18"/>
              </w:rPr>
            </w:pPr>
            <w:r w:rsidRPr="00F11EEB">
              <w:rPr>
                <w:bCs/>
                <w:color w:val="FFFFFF"/>
                <w:sz w:val="18"/>
                <w:szCs w:val="18"/>
              </w:rPr>
              <w:t>−37,1</w:t>
            </w:r>
          </w:p>
        </w:tc>
        <w:tc>
          <w:tcPr>
            <w:tcW w:w="622" w:type="dxa"/>
            <w:shd w:val="clear" w:color="auto" w:fill="5068FF"/>
            <w:tcMar>
              <w:top w:w="48" w:type="dxa"/>
              <w:left w:w="96" w:type="dxa"/>
              <w:bottom w:w="48" w:type="dxa"/>
              <w:right w:w="96" w:type="dxa"/>
            </w:tcMar>
            <w:vAlign w:val="center"/>
            <w:hideMark/>
          </w:tcPr>
          <w:p w:rsidR="00E15AC4" w:rsidRPr="00D07332" w:rsidRDefault="00E15AC4" w:rsidP="00D07332">
            <w:pPr>
              <w:spacing w:before="240" w:after="240"/>
              <w:jc w:val="center"/>
              <w:rPr>
                <w:bCs/>
                <w:color w:val="FFFFFF"/>
                <w:sz w:val="18"/>
                <w:szCs w:val="18"/>
              </w:rPr>
            </w:pPr>
            <w:r w:rsidRPr="00F11EEB">
              <w:rPr>
                <w:bCs/>
                <w:color w:val="000000"/>
                <w:sz w:val="18"/>
                <w:szCs w:val="18"/>
              </w:rPr>
              <w:t>−36</w:t>
            </w:r>
          </w:p>
        </w:tc>
        <w:tc>
          <w:tcPr>
            <w:tcW w:w="621" w:type="dxa"/>
            <w:shd w:val="clear" w:color="auto" w:fill="0080FF"/>
            <w:tcMar>
              <w:top w:w="48" w:type="dxa"/>
              <w:left w:w="96" w:type="dxa"/>
              <w:bottom w:w="48" w:type="dxa"/>
              <w:right w:w="96" w:type="dxa"/>
            </w:tcMar>
            <w:vAlign w:val="center"/>
            <w:hideMark/>
          </w:tcPr>
          <w:p w:rsidR="00E15AC4" w:rsidRPr="00D07332" w:rsidRDefault="00E15AC4" w:rsidP="00D07332">
            <w:pPr>
              <w:spacing w:before="240" w:after="240"/>
              <w:jc w:val="center"/>
              <w:rPr>
                <w:bCs/>
                <w:color w:val="000000"/>
                <w:sz w:val="18"/>
                <w:szCs w:val="18"/>
              </w:rPr>
            </w:pPr>
            <w:r w:rsidRPr="00F11EEB">
              <w:rPr>
                <w:bCs/>
                <w:color w:val="000000"/>
                <w:sz w:val="18"/>
                <w:szCs w:val="18"/>
              </w:rPr>
              <w:t>−28,4</w:t>
            </w:r>
          </w:p>
        </w:tc>
        <w:tc>
          <w:tcPr>
            <w:tcW w:w="622" w:type="dxa"/>
            <w:shd w:val="clear" w:color="auto" w:fill="40E0FF"/>
            <w:tcMar>
              <w:top w:w="48" w:type="dxa"/>
              <w:left w:w="96" w:type="dxa"/>
              <w:bottom w:w="48" w:type="dxa"/>
              <w:right w:w="96" w:type="dxa"/>
            </w:tcMar>
            <w:vAlign w:val="center"/>
            <w:hideMark/>
          </w:tcPr>
          <w:p w:rsidR="00E15AC4" w:rsidRPr="00D07332" w:rsidRDefault="00E15AC4" w:rsidP="00D07332">
            <w:pPr>
              <w:spacing w:before="240" w:after="240"/>
              <w:jc w:val="center"/>
              <w:rPr>
                <w:bCs/>
                <w:color w:val="000000"/>
                <w:sz w:val="18"/>
                <w:szCs w:val="18"/>
              </w:rPr>
            </w:pPr>
            <w:r w:rsidRPr="00F11EEB">
              <w:rPr>
                <w:bCs/>
                <w:color w:val="000000"/>
                <w:sz w:val="18"/>
                <w:szCs w:val="18"/>
              </w:rPr>
              <w:t>−13,4</w:t>
            </w:r>
          </w:p>
        </w:tc>
        <w:tc>
          <w:tcPr>
            <w:tcW w:w="621" w:type="dxa"/>
            <w:shd w:val="clear" w:color="auto" w:fill="80FFC0"/>
            <w:tcMar>
              <w:top w:w="48" w:type="dxa"/>
              <w:left w:w="96" w:type="dxa"/>
              <w:bottom w:w="48" w:type="dxa"/>
              <w:right w:w="96" w:type="dxa"/>
            </w:tcMar>
            <w:vAlign w:val="center"/>
            <w:hideMark/>
          </w:tcPr>
          <w:p w:rsidR="00E15AC4" w:rsidRPr="00D07332" w:rsidRDefault="00E15AC4" w:rsidP="00D07332">
            <w:pPr>
              <w:spacing w:before="240" w:after="240"/>
              <w:jc w:val="center"/>
              <w:rPr>
                <w:bCs/>
                <w:color w:val="000000"/>
                <w:sz w:val="18"/>
                <w:szCs w:val="18"/>
              </w:rPr>
            </w:pPr>
            <w:r w:rsidRPr="00F11EEB">
              <w:rPr>
                <w:bCs/>
                <w:color w:val="000000"/>
                <w:sz w:val="18"/>
                <w:szCs w:val="18"/>
              </w:rPr>
              <w:t>−0,9</w:t>
            </w:r>
          </w:p>
        </w:tc>
        <w:tc>
          <w:tcPr>
            <w:tcW w:w="622" w:type="dxa"/>
            <w:shd w:val="clear" w:color="auto" w:fill="80FF80"/>
            <w:tcMar>
              <w:top w:w="48" w:type="dxa"/>
              <w:left w:w="96" w:type="dxa"/>
              <w:bottom w:w="48" w:type="dxa"/>
              <w:right w:w="96" w:type="dxa"/>
            </w:tcMar>
            <w:vAlign w:val="center"/>
            <w:hideMark/>
          </w:tcPr>
          <w:p w:rsidR="00E15AC4" w:rsidRPr="00D07332" w:rsidRDefault="00E15AC4" w:rsidP="00D07332">
            <w:pPr>
              <w:spacing w:before="240" w:after="240"/>
              <w:jc w:val="center"/>
              <w:rPr>
                <w:bCs/>
                <w:color w:val="000000"/>
                <w:sz w:val="18"/>
                <w:szCs w:val="18"/>
              </w:rPr>
            </w:pPr>
            <w:r w:rsidRPr="00F11EEB">
              <w:rPr>
                <w:bCs/>
                <w:color w:val="000000"/>
                <w:sz w:val="18"/>
                <w:szCs w:val="18"/>
              </w:rPr>
              <w:t>5,6</w:t>
            </w:r>
          </w:p>
        </w:tc>
        <w:tc>
          <w:tcPr>
            <w:tcW w:w="621" w:type="dxa"/>
            <w:shd w:val="clear" w:color="auto" w:fill="E0FF80"/>
            <w:tcMar>
              <w:top w:w="48" w:type="dxa"/>
              <w:left w:w="96" w:type="dxa"/>
              <w:bottom w:w="48" w:type="dxa"/>
              <w:right w:w="96" w:type="dxa"/>
            </w:tcMar>
            <w:vAlign w:val="center"/>
            <w:hideMark/>
          </w:tcPr>
          <w:p w:rsidR="00E15AC4" w:rsidRPr="00D07332" w:rsidRDefault="00E15AC4" w:rsidP="00D07332">
            <w:pPr>
              <w:spacing w:before="240" w:after="240"/>
              <w:jc w:val="center"/>
              <w:rPr>
                <w:bCs/>
                <w:color w:val="000000"/>
                <w:sz w:val="18"/>
                <w:szCs w:val="18"/>
              </w:rPr>
            </w:pPr>
            <w:r w:rsidRPr="00F11EEB">
              <w:rPr>
                <w:bCs/>
                <w:color w:val="000000"/>
                <w:sz w:val="18"/>
                <w:szCs w:val="18"/>
              </w:rPr>
              <w:t>11,1</w:t>
            </w:r>
          </w:p>
        </w:tc>
        <w:tc>
          <w:tcPr>
            <w:tcW w:w="622" w:type="dxa"/>
            <w:shd w:val="clear" w:color="auto" w:fill="A0FF80"/>
            <w:tcMar>
              <w:top w:w="48" w:type="dxa"/>
              <w:left w:w="96" w:type="dxa"/>
              <w:bottom w:w="48" w:type="dxa"/>
              <w:right w:w="96" w:type="dxa"/>
            </w:tcMar>
            <w:vAlign w:val="center"/>
            <w:hideMark/>
          </w:tcPr>
          <w:p w:rsidR="00E15AC4" w:rsidRPr="00D07332" w:rsidRDefault="00E15AC4" w:rsidP="00D07332">
            <w:pPr>
              <w:spacing w:before="240" w:after="240"/>
              <w:jc w:val="center"/>
              <w:rPr>
                <w:bCs/>
                <w:color w:val="000000"/>
                <w:sz w:val="18"/>
                <w:szCs w:val="18"/>
              </w:rPr>
            </w:pPr>
            <w:r w:rsidRPr="00F11EEB">
              <w:rPr>
                <w:bCs/>
                <w:color w:val="000000"/>
                <w:sz w:val="18"/>
                <w:szCs w:val="18"/>
              </w:rPr>
              <w:t>6,0</w:t>
            </w:r>
          </w:p>
        </w:tc>
        <w:tc>
          <w:tcPr>
            <w:tcW w:w="621" w:type="dxa"/>
            <w:shd w:val="clear" w:color="auto" w:fill="80FFA0"/>
            <w:tcMar>
              <w:top w:w="48" w:type="dxa"/>
              <w:left w:w="96" w:type="dxa"/>
              <w:bottom w:w="48" w:type="dxa"/>
              <w:right w:w="96" w:type="dxa"/>
            </w:tcMar>
            <w:vAlign w:val="center"/>
            <w:hideMark/>
          </w:tcPr>
          <w:p w:rsidR="00E15AC4" w:rsidRPr="00D07332" w:rsidRDefault="00E15AC4" w:rsidP="00D07332">
            <w:pPr>
              <w:spacing w:before="240" w:after="240"/>
              <w:jc w:val="center"/>
              <w:rPr>
                <w:bCs/>
                <w:color w:val="000000"/>
                <w:sz w:val="18"/>
                <w:szCs w:val="18"/>
              </w:rPr>
            </w:pPr>
            <w:r w:rsidRPr="00F11EEB">
              <w:rPr>
                <w:bCs/>
                <w:color w:val="000000"/>
                <w:sz w:val="18"/>
                <w:szCs w:val="18"/>
              </w:rPr>
              <w:t>−0,9</w:t>
            </w:r>
          </w:p>
        </w:tc>
        <w:tc>
          <w:tcPr>
            <w:tcW w:w="622" w:type="dxa"/>
            <w:shd w:val="clear" w:color="auto" w:fill="00C0FF"/>
            <w:tcMar>
              <w:top w:w="48" w:type="dxa"/>
              <w:left w:w="96" w:type="dxa"/>
              <w:bottom w:w="48" w:type="dxa"/>
              <w:right w:w="96" w:type="dxa"/>
            </w:tcMar>
            <w:vAlign w:val="center"/>
            <w:hideMark/>
          </w:tcPr>
          <w:p w:rsidR="00E15AC4" w:rsidRPr="00D07332" w:rsidRDefault="00E15AC4" w:rsidP="00D07332">
            <w:pPr>
              <w:spacing w:before="240" w:after="240"/>
              <w:jc w:val="center"/>
              <w:rPr>
                <w:bCs/>
                <w:color w:val="000000"/>
                <w:sz w:val="18"/>
                <w:szCs w:val="18"/>
              </w:rPr>
            </w:pPr>
            <w:r w:rsidRPr="00F11EEB">
              <w:rPr>
                <w:bCs/>
                <w:color w:val="000000"/>
                <w:sz w:val="18"/>
                <w:szCs w:val="18"/>
              </w:rPr>
              <w:t>−14,7</w:t>
            </w:r>
          </w:p>
        </w:tc>
        <w:tc>
          <w:tcPr>
            <w:tcW w:w="621" w:type="dxa"/>
            <w:shd w:val="clear" w:color="auto" w:fill="0090FF"/>
            <w:tcMar>
              <w:top w:w="48" w:type="dxa"/>
              <w:left w:w="96" w:type="dxa"/>
              <w:bottom w:w="48" w:type="dxa"/>
              <w:right w:w="96" w:type="dxa"/>
            </w:tcMar>
            <w:vAlign w:val="center"/>
            <w:hideMark/>
          </w:tcPr>
          <w:p w:rsidR="00E15AC4" w:rsidRPr="00D07332" w:rsidRDefault="00E15AC4" w:rsidP="00D07332">
            <w:pPr>
              <w:spacing w:before="240" w:after="240"/>
              <w:jc w:val="center"/>
              <w:rPr>
                <w:bCs/>
                <w:color w:val="000000"/>
                <w:sz w:val="18"/>
                <w:szCs w:val="18"/>
              </w:rPr>
            </w:pPr>
            <w:r w:rsidRPr="00F11EEB">
              <w:rPr>
                <w:bCs/>
                <w:color w:val="000000"/>
                <w:sz w:val="18"/>
                <w:szCs w:val="18"/>
              </w:rPr>
              <w:t>−30,4</w:t>
            </w:r>
          </w:p>
        </w:tc>
        <w:tc>
          <w:tcPr>
            <w:tcW w:w="622" w:type="dxa"/>
            <w:shd w:val="clear" w:color="auto" w:fill="4070FF"/>
            <w:tcMar>
              <w:top w:w="48" w:type="dxa"/>
              <w:left w:w="96" w:type="dxa"/>
              <w:bottom w:w="48" w:type="dxa"/>
              <w:right w:w="96" w:type="dxa"/>
            </w:tcMar>
            <w:vAlign w:val="center"/>
            <w:hideMark/>
          </w:tcPr>
          <w:p w:rsidR="00E15AC4" w:rsidRPr="00D07332" w:rsidRDefault="00E15AC4" w:rsidP="00D07332">
            <w:pPr>
              <w:spacing w:before="240" w:after="240"/>
              <w:jc w:val="center"/>
              <w:rPr>
                <w:bCs/>
                <w:color w:val="FFFFFF"/>
                <w:sz w:val="18"/>
                <w:szCs w:val="18"/>
              </w:rPr>
            </w:pPr>
            <w:r w:rsidRPr="00F11EEB">
              <w:rPr>
                <w:bCs/>
                <w:color w:val="000000"/>
                <w:sz w:val="18"/>
                <w:szCs w:val="18"/>
              </w:rPr>
              <w:t>−36,4</w:t>
            </w:r>
          </w:p>
        </w:tc>
        <w:tc>
          <w:tcPr>
            <w:tcW w:w="622" w:type="dxa"/>
            <w:shd w:val="clear" w:color="auto" w:fill="5068FF"/>
            <w:tcMar>
              <w:top w:w="48" w:type="dxa"/>
              <w:left w:w="96" w:type="dxa"/>
              <w:bottom w:w="48" w:type="dxa"/>
              <w:right w:w="96" w:type="dxa"/>
            </w:tcMar>
            <w:vAlign w:val="center"/>
            <w:hideMark/>
          </w:tcPr>
          <w:p w:rsidR="00E15AC4" w:rsidRPr="00D07332" w:rsidRDefault="00E15AC4" w:rsidP="00D07332">
            <w:pPr>
              <w:spacing w:before="240" w:after="240"/>
              <w:jc w:val="center"/>
              <w:rPr>
                <w:bCs/>
                <w:color w:val="FFFFFF"/>
                <w:sz w:val="18"/>
                <w:szCs w:val="18"/>
              </w:rPr>
            </w:pPr>
            <w:r w:rsidRPr="00F11EEB">
              <w:rPr>
                <w:bCs/>
                <w:color w:val="FFFFFF"/>
                <w:sz w:val="18"/>
                <w:szCs w:val="18"/>
              </w:rPr>
              <w:t>−37,1</w:t>
            </w:r>
          </w:p>
        </w:tc>
      </w:tr>
      <w:tr w:rsidR="00E15AC4" w:rsidRPr="00A07F5D" w:rsidTr="0031464D">
        <w:tc>
          <w:tcPr>
            <w:tcW w:w="1372" w:type="dxa"/>
            <w:shd w:val="clear" w:color="auto" w:fill="auto"/>
            <w:tcMar>
              <w:top w:w="48" w:type="dxa"/>
              <w:left w:w="96" w:type="dxa"/>
              <w:bottom w:w="48" w:type="dxa"/>
              <w:right w:w="96" w:type="dxa"/>
            </w:tcMar>
            <w:vAlign w:val="center"/>
            <w:hideMark/>
          </w:tcPr>
          <w:p w:rsidR="00F11EEB" w:rsidRDefault="00E15AC4" w:rsidP="00A07F5D">
            <w:pPr>
              <w:rPr>
                <w:bCs/>
                <w:color w:val="202122"/>
                <w:sz w:val="19"/>
                <w:szCs w:val="19"/>
              </w:rPr>
            </w:pPr>
            <w:r w:rsidRPr="00F11EEB">
              <w:rPr>
                <w:bCs/>
                <w:color w:val="202122"/>
                <w:sz w:val="19"/>
                <w:szCs w:val="19"/>
              </w:rPr>
              <w:t>Норма</w:t>
            </w:r>
          </w:p>
          <w:p w:rsidR="00E15AC4" w:rsidRPr="00D07332" w:rsidRDefault="00E15AC4" w:rsidP="00A07F5D">
            <w:pPr>
              <w:rPr>
                <w:bCs/>
                <w:color w:val="202122"/>
                <w:sz w:val="18"/>
                <w:szCs w:val="18"/>
              </w:rPr>
            </w:pPr>
            <w:r w:rsidRPr="00F11EEB">
              <w:rPr>
                <w:bCs/>
                <w:color w:val="202122"/>
                <w:sz w:val="19"/>
                <w:szCs w:val="19"/>
              </w:rPr>
              <w:t xml:space="preserve"> осадков,</w:t>
            </w:r>
            <w:r w:rsidRPr="00F11EEB">
              <w:rPr>
                <w:bCs/>
                <w:sz w:val="19"/>
                <w:szCs w:val="19"/>
              </w:rPr>
              <w:t> </w:t>
            </w:r>
            <w:hyperlink r:id="rId24" w:tooltip="Миллиметр" w:history="1">
              <w:r w:rsidRPr="00F11EEB">
                <w:rPr>
                  <w:rStyle w:val="ab"/>
                  <w:bCs/>
                  <w:color w:val="auto"/>
                  <w:sz w:val="19"/>
                  <w:szCs w:val="19"/>
                  <w:u w:val="none"/>
                </w:rPr>
                <w:t>мм</w:t>
              </w:r>
            </w:hyperlink>
          </w:p>
        </w:tc>
        <w:tc>
          <w:tcPr>
            <w:tcW w:w="621" w:type="dxa"/>
            <w:shd w:val="clear" w:color="auto" w:fill="F0FFFF"/>
            <w:tcMar>
              <w:top w:w="48" w:type="dxa"/>
              <w:left w:w="96" w:type="dxa"/>
              <w:bottom w:w="48" w:type="dxa"/>
              <w:right w:w="96" w:type="dxa"/>
            </w:tcMar>
            <w:vAlign w:val="center"/>
            <w:hideMark/>
          </w:tcPr>
          <w:p w:rsidR="00E15AC4" w:rsidRPr="00D07332" w:rsidRDefault="00E15AC4" w:rsidP="00D07332">
            <w:pPr>
              <w:spacing w:before="240" w:after="240"/>
              <w:jc w:val="center"/>
              <w:rPr>
                <w:bCs/>
                <w:color w:val="000000"/>
                <w:sz w:val="18"/>
                <w:szCs w:val="18"/>
              </w:rPr>
            </w:pPr>
            <w:r w:rsidRPr="00F11EEB">
              <w:rPr>
                <w:bCs/>
                <w:color w:val="000000"/>
                <w:sz w:val="18"/>
                <w:szCs w:val="18"/>
              </w:rPr>
              <w:t>6</w:t>
            </w:r>
          </w:p>
        </w:tc>
        <w:tc>
          <w:tcPr>
            <w:tcW w:w="622" w:type="dxa"/>
            <w:shd w:val="clear" w:color="auto" w:fill="F0FFFF"/>
            <w:tcMar>
              <w:top w:w="48" w:type="dxa"/>
              <w:left w:w="96" w:type="dxa"/>
              <w:bottom w:w="48" w:type="dxa"/>
              <w:right w:w="96" w:type="dxa"/>
            </w:tcMar>
            <w:vAlign w:val="center"/>
            <w:hideMark/>
          </w:tcPr>
          <w:p w:rsidR="00E15AC4" w:rsidRPr="00D07332" w:rsidRDefault="00E15AC4" w:rsidP="00D07332">
            <w:pPr>
              <w:spacing w:before="240" w:after="240"/>
              <w:jc w:val="center"/>
              <w:rPr>
                <w:bCs/>
                <w:color w:val="000000"/>
                <w:sz w:val="18"/>
                <w:szCs w:val="18"/>
              </w:rPr>
            </w:pPr>
            <w:r w:rsidRPr="00F11EEB">
              <w:rPr>
                <w:bCs/>
                <w:color w:val="000000"/>
                <w:sz w:val="18"/>
                <w:szCs w:val="18"/>
              </w:rPr>
              <w:t>10</w:t>
            </w:r>
          </w:p>
        </w:tc>
        <w:tc>
          <w:tcPr>
            <w:tcW w:w="621" w:type="dxa"/>
            <w:shd w:val="clear" w:color="auto" w:fill="E0FFFF"/>
            <w:tcMar>
              <w:top w:w="48" w:type="dxa"/>
              <w:left w:w="96" w:type="dxa"/>
              <w:bottom w:w="48" w:type="dxa"/>
              <w:right w:w="96" w:type="dxa"/>
            </w:tcMar>
            <w:vAlign w:val="center"/>
            <w:hideMark/>
          </w:tcPr>
          <w:p w:rsidR="00E15AC4" w:rsidRPr="00D07332" w:rsidRDefault="00E15AC4" w:rsidP="00D07332">
            <w:pPr>
              <w:spacing w:before="240" w:after="240"/>
              <w:jc w:val="center"/>
              <w:rPr>
                <w:bCs/>
                <w:color w:val="000000"/>
                <w:sz w:val="18"/>
                <w:szCs w:val="18"/>
              </w:rPr>
            </w:pPr>
            <w:r w:rsidRPr="00F11EEB">
              <w:rPr>
                <w:bCs/>
                <w:color w:val="000000"/>
                <w:sz w:val="18"/>
                <w:szCs w:val="18"/>
              </w:rPr>
              <w:t>14</w:t>
            </w:r>
          </w:p>
        </w:tc>
        <w:tc>
          <w:tcPr>
            <w:tcW w:w="622" w:type="dxa"/>
            <w:shd w:val="clear" w:color="auto" w:fill="C0FFFF"/>
            <w:tcMar>
              <w:top w:w="48" w:type="dxa"/>
              <w:left w:w="96" w:type="dxa"/>
              <w:bottom w:w="48" w:type="dxa"/>
              <w:right w:w="96" w:type="dxa"/>
            </w:tcMar>
            <w:vAlign w:val="center"/>
            <w:hideMark/>
          </w:tcPr>
          <w:p w:rsidR="00E15AC4" w:rsidRPr="00D07332" w:rsidRDefault="00E15AC4" w:rsidP="00D07332">
            <w:pPr>
              <w:spacing w:before="240" w:after="240"/>
              <w:jc w:val="center"/>
              <w:rPr>
                <w:bCs/>
                <w:color w:val="000000"/>
                <w:sz w:val="18"/>
                <w:szCs w:val="18"/>
              </w:rPr>
            </w:pPr>
            <w:r w:rsidRPr="00F11EEB">
              <w:rPr>
                <w:bCs/>
                <w:color w:val="000000"/>
                <w:sz w:val="18"/>
                <w:szCs w:val="18"/>
              </w:rPr>
              <w:t>25</w:t>
            </w:r>
          </w:p>
        </w:tc>
        <w:tc>
          <w:tcPr>
            <w:tcW w:w="621" w:type="dxa"/>
            <w:shd w:val="clear" w:color="auto" w:fill="B0F0FF"/>
            <w:tcMar>
              <w:top w:w="48" w:type="dxa"/>
              <w:left w:w="96" w:type="dxa"/>
              <w:bottom w:w="48" w:type="dxa"/>
              <w:right w:w="96" w:type="dxa"/>
            </w:tcMar>
            <w:vAlign w:val="center"/>
            <w:hideMark/>
          </w:tcPr>
          <w:p w:rsidR="00E15AC4" w:rsidRPr="00D07332" w:rsidRDefault="00E15AC4" w:rsidP="00D07332">
            <w:pPr>
              <w:spacing w:before="240" w:after="240"/>
              <w:jc w:val="center"/>
              <w:rPr>
                <w:bCs/>
                <w:color w:val="000000"/>
                <w:sz w:val="18"/>
                <w:szCs w:val="18"/>
              </w:rPr>
            </w:pPr>
            <w:r w:rsidRPr="00F11EEB">
              <w:rPr>
                <w:bCs/>
                <w:color w:val="000000"/>
                <w:sz w:val="18"/>
                <w:szCs w:val="18"/>
              </w:rPr>
              <w:t>66</w:t>
            </w:r>
          </w:p>
        </w:tc>
        <w:tc>
          <w:tcPr>
            <w:tcW w:w="622" w:type="dxa"/>
            <w:shd w:val="clear" w:color="auto" w:fill="70B0FF"/>
            <w:tcMar>
              <w:top w:w="48" w:type="dxa"/>
              <w:left w:w="96" w:type="dxa"/>
              <w:bottom w:w="48" w:type="dxa"/>
              <w:right w:w="96" w:type="dxa"/>
            </w:tcMar>
            <w:vAlign w:val="center"/>
            <w:hideMark/>
          </w:tcPr>
          <w:p w:rsidR="00E15AC4" w:rsidRPr="00D07332" w:rsidRDefault="00E15AC4" w:rsidP="00D07332">
            <w:pPr>
              <w:spacing w:before="240" w:after="240"/>
              <w:jc w:val="center"/>
              <w:rPr>
                <w:bCs/>
                <w:color w:val="000000"/>
                <w:sz w:val="18"/>
                <w:szCs w:val="18"/>
              </w:rPr>
            </w:pPr>
            <w:r w:rsidRPr="00F11EEB">
              <w:rPr>
                <w:bCs/>
                <w:color w:val="000000"/>
                <w:sz w:val="18"/>
                <w:szCs w:val="18"/>
              </w:rPr>
              <w:t>89</w:t>
            </w:r>
          </w:p>
        </w:tc>
        <w:tc>
          <w:tcPr>
            <w:tcW w:w="621" w:type="dxa"/>
            <w:shd w:val="clear" w:color="auto" w:fill="2060FF"/>
            <w:tcMar>
              <w:top w:w="48" w:type="dxa"/>
              <w:left w:w="96" w:type="dxa"/>
              <w:bottom w:w="48" w:type="dxa"/>
              <w:right w:w="96" w:type="dxa"/>
            </w:tcMar>
            <w:vAlign w:val="center"/>
            <w:hideMark/>
          </w:tcPr>
          <w:p w:rsidR="00E15AC4" w:rsidRPr="00D07332" w:rsidRDefault="00E15AC4" w:rsidP="00D07332">
            <w:pPr>
              <w:spacing w:before="240" w:after="240"/>
              <w:jc w:val="center"/>
              <w:rPr>
                <w:bCs/>
                <w:color w:val="000000"/>
                <w:sz w:val="18"/>
                <w:szCs w:val="18"/>
              </w:rPr>
            </w:pPr>
            <w:r w:rsidRPr="00F11EEB">
              <w:rPr>
                <w:bCs/>
                <w:color w:val="FFFFFF"/>
                <w:sz w:val="18"/>
                <w:szCs w:val="18"/>
              </w:rPr>
              <w:t>151</w:t>
            </w:r>
          </w:p>
        </w:tc>
        <w:tc>
          <w:tcPr>
            <w:tcW w:w="622" w:type="dxa"/>
            <w:shd w:val="clear" w:color="auto" w:fill="3070FF"/>
            <w:tcMar>
              <w:top w:w="48" w:type="dxa"/>
              <w:left w:w="96" w:type="dxa"/>
              <w:bottom w:w="48" w:type="dxa"/>
              <w:right w:w="96" w:type="dxa"/>
            </w:tcMar>
            <w:vAlign w:val="center"/>
            <w:hideMark/>
          </w:tcPr>
          <w:p w:rsidR="00E15AC4" w:rsidRPr="00D07332" w:rsidRDefault="00E15AC4" w:rsidP="00D07332">
            <w:pPr>
              <w:spacing w:before="240" w:after="240"/>
              <w:jc w:val="center"/>
              <w:rPr>
                <w:bCs/>
                <w:color w:val="000000"/>
                <w:sz w:val="18"/>
                <w:szCs w:val="18"/>
              </w:rPr>
            </w:pPr>
            <w:r w:rsidRPr="00F11EEB">
              <w:rPr>
                <w:bCs/>
                <w:color w:val="000000"/>
                <w:sz w:val="18"/>
                <w:szCs w:val="18"/>
              </w:rPr>
              <w:t>103</w:t>
            </w:r>
          </w:p>
        </w:tc>
        <w:tc>
          <w:tcPr>
            <w:tcW w:w="621" w:type="dxa"/>
            <w:shd w:val="clear" w:color="auto" w:fill="90D0FF"/>
            <w:tcMar>
              <w:top w:w="48" w:type="dxa"/>
              <w:left w:w="96" w:type="dxa"/>
              <w:bottom w:w="48" w:type="dxa"/>
              <w:right w:w="96" w:type="dxa"/>
            </w:tcMar>
            <w:vAlign w:val="center"/>
            <w:hideMark/>
          </w:tcPr>
          <w:p w:rsidR="00E15AC4" w:rsidRPr="00D07332" w:rsidRDefault="00E15AC4" w:rsidP="00D07332">
            <w:pPr>
              <w:spacing w:before="240" w:after="240"/>
              <w:jc w:val="center"/>
              <w:rPr>
                <w:bCs/>
                <w:color w:val="000000"/>
                <w:sz w:val="18"/>
                <w:szCs w:val="18"/>
              </w:rPr>
            </w:pPr>
            <w:r w:rsidRPr="00F11EEB">
              <w:rPr>
                <w:bCs/>
                <w:color w:val="000000"/>
                <w:sz w:val="18"/>
                <w:szCs w:val="18"/>
              </w:rPr>
              <w:t>51</w:t>
            </w:r>
          </w:p>
        </w:tc>
        <w:tc>
          <w:tcPr>
            <w:tcW w:w="622" w:type="dxa"/>
            <w:shd w:val="clear" w:color="auto" w:fill="D0FFFF"/>
            <w:tcMar>
              <w:top w:w="48" w:type="dxa"/>
              <w:left w:w="96" w:type="dxa"/>
              <w:bottom w:w="48" w:type="dxa"/>
              <w:right w:w="96" w:type="dxa"/>
            </w:tcMar>
            <w:vAlign w:val="center"/>
            <w:hideMark/>
          </w:tcPr>
          <w:p w:rsidR="00E15AC4" w:rsidRPr="00D07332" w:rsidRDefault="00E15AC4" w:rsidP="00D07332">
            <w:pPr>
              <w:spacing w:before="240" w:after="240"/>
              <w:jc w:val="center"/>
              <w:rPr>
                <w:bCs/>
                <w:color w:val="000000"/>
                <w:sz w:val="18"/>
                <w:szCs w:val="18"/>
              </w:rPr>
            </w:pPr>
            <w:r w:rsidRPr="00F11EEB">
              <w:rPr>
                <w:bCs/>
                <w:color w:val="000000"/>
                <w:sz w:val="18"/>
                <w:szCs w:val="18"/>
              </w:rPr>
              <w:t>20</w:t>
            </w:r>
          </w:p>
        </w:tc>
        <w:tc>
          <w:tcPr>
            <w:tcW w:w="621" w:type="dxa"/>
            <w:shd w:val="clear" w:color="auto" w:fill="E0FFFF"/>
            <w:tcMar>
              <w:top w:w="48" w:type="dxa"/>
              <w:left w:w="96" w:type="dxa"/>
              <w:bottom w:w="48" w:type="dxa"/>
              <w:right w:w="96" w:type="dxa"/>
            </w:tcMar>
            <w:vAlign w:val="center"/>
            <w:hideMark/>
          </w:tcPr>
          <w:p w:rsidR="00E15AC4" w:rsidRPr="00D07332" w:rsidRDefault="00E15AC4" w:rsidP="00D07332">
            <w:pPr>
              <w:spacing w:before="240" w:after="240"/>
              <w:jc w:val="center"/>
              <w:rPr>
                <w:bCs/>
                <w:color w:val="000000"/>
                <w:sz w:val="18"/>
                <w:szCs w:val="18"/>
              </w:rPr>
            </w:pPr>
            <w:r w:rsidRPr="00F11EEB">
              <w:rPr>
                <w:bCs/>
                <w:color w:val="000000"/>
                <w:sz w:val="18"/>
                <w:szCs w:val="18"/>
              </w:rPr>
              <w:t>17</w:t>
            </w:r>
          </w:p>
        </w:tc>
        <w:tc>
          <w:tcPr>
            <w:tcW w:w="622" w:type="dxa"/>
            <w:shd w:val="clear" w:color="auto" w:fill="E0FFFF"/>
            <w:tcMar>
              <w:top w:w="48" w:type="dxa"/>
              <w:left w:w="96" w:type="dxa"/>
              <w:bottom w:w="48" w:type="dxa"/>
              <w:right w:w="96" w:type="dxa"/>
            </w:tcMar>
            <w:vAlign w:val="center"/>
            <w:hideMark/>
          </w:tcPr>
          <w:p w:rsidR="00E15AC4" w:rsidRPr="00D07332" w:rsidRDefault="00E15AC4" w:rsidP="00D07332">
            <w:pPr>
              <w:spacing w:before="240" w:after="240"/>
              <w:jc w:val="center"/>
              <w:rPr>
                <w:bCs/>
                <w:color w:val="000000"/>
                <w:sz w:val="18"/>
                <w:szCs w:val="18"/>
              </w:rPr>
            </w:pPr>
            <w:r w:rsidRPr="00F11EEB">
              <w:rPr>
                <w:bCs/>
                <w:color w:val="000000"/>
                <w:sz w:val="18"/>
                <w:szCs w:val="18"/>
              </w:rPr>
              <w:t>15</w:t>
            </w:r>
          </w:p>
        </w:tc>
        <w:tc>
          <w:tcPr>
            <w:tcW w:w="622" w:type="dxa"/>
            <w:shd w:val="clear" w:color="auto" w:fill="A0B4FF"/>
            <w:tcMar>
              <w:top w:w="48" w:type="dxa"/>
              <w:left w:w="96" w:type="dxa"/>
              <w:bottom w:w="48" w:type="dxa"/>
              <w:right w:w="96" w:type="dxa"/>
            </w:tcMar>
            <w:vAlign w:val="center"/>
            <w:hideMark/>
          </w:tcPr>
          <w:p w:rsidR="00E15AC4" w:rsidRPr="00D07332" w:rsidRDefault="00E15AC4" w:rsidP="00D07332">
            <w:pPr>
              <w:spacing w:before="240" w:after="240"/>
              <w:jc w:val="center"/>
              <w:rPr>
                <w:bCs/>
                <w:color w:val="000000"/>
                <w:sz w:val="18"/>
                <w:szCs w:val="18"/>
              </w:rPr>
            </w:pPr>
            <w:r w:rsidRPr="00F11EEB">
              <w:rPr>
                <w:bCs/>
                <w:color w:val="000000"/>
                <w:sz w:val="18"/>
                <w:szCs w:val="18"/>
              </w:rPr>
              <w:t>567</w:t>
            </w:r>
          </w:p>
        </w:tc>
      </w:tr>
    </w:tbl>
    <w:p w:rsidR="00B34210" w:rsidRDefault="00B34210" w:rsidP="00B34210">
      <w:pPr>
        <w:widowControl w:val="0"/>
        <w:autoSpaceDE w:val="0"/>
        <w:autoSpaceDN w:val="0"/>
        <w:adjustRightInd w:val="0"/>
        <w:ind w:firstLine="709"/>
        <w:jc w:val="both"/>
      </w:pPr>
    </w:p>
    <w:p w:rsidR="00B34210" w:rsidRDefault="00B93E9E" w:rsidP="00F11EEB">
      <w:pPr>
        <w:widowControl w:val="0"/>
        <w:autoSpaceDE w:val="0"/>
        <w:autoSpaceDN w:val="0"/>
        <w:adjustRightInd w:val="0"/>
        <w:jc w:val="both"/>
      </w:pPr>
      <w:r>
        <w:t xml:space="preserve">Таблица </w:t>
      </w:r>
      <w:r w:rsidR="00792791" w:rsidRPr="00792791">
        <w:t>3</w:t>
      </w:r>
      <w:r w:rsidR="000223C4">
        <w:t>5</w:t>
      </w:r>
      <w:r>
        <w:t xml:space="preserve"> – Относительная влажность воздуха</w:t>
      </w:r>
    </w:p>
    <w:tbl>
      <w:tblPr>
        <w:tblW w:w="9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F9FA"/>
        <w:tblLayout w:type="fixed"/>
        <w:tblCellMar>
          <w:top w:w="15" w:type="dxa"/>
          <w:left w:w="15" w:type="dxa"/>
          <w:bottom w:w="15" w:type="dxa"/>
          <w:right w:w="15" w:type="dxa"/>
        </w:tblCellMar>
        <w:tblLook w:val="04A0" w:firstRow="1" w:lastRow="0" w:firstColumn="1" w:lastColumn="0" w:noHBand="0" w:noVBand="1"/>
      </w:tblPr>
      <w:tblGrid>
        <w:gridCol w:w="1372"/>
        <w:gridCol w:w="621"/>
        <w:gridCol w:w="622"/>
        <w:gridCol w:w="621"/>
        <w:gridCol w:w="622"/>
        <w:gridCol w:w="621"/>
        <w:gridCol w:w="622"/>
        <w:gridCol w:w="621"/>
        <w:gridCol w:w="622"/>
        <w:gridCol w:w="621"/>
        <w:gridCol w:w="622"/>
        <w:gridCol w:w="621"/>
        <w:gridCol w:w="622"/>
        <w:gridCol w:w="622"/>
      </w:tblGrid>
      <w:tr w:rsidR="00B93E9E" w:rsidRPr="00F11EEB" w:rsidTr="0031464D">
        <w:trPr>
          <w:trHeight w:val="1032"/>
        </w:trPr>
        <w:tc>
          <w:tcPr>
            <w:tcW w:w="1372" w:type="dxa"/>
            <w:shd w:val="clear" w:color="auto" w:fill="auto"/>
            <w:tcMar>
              <w:top w:w="48" w:type="dxa"/>
              <w:left w:w="96" w:type="dxa"/>
              <w:bottom w:w="48" w:type="dxa"/>
              <w:right w:w="96" w:type="dxa"/>
            </w:tcMar>
            <w:vAlign w:val="center"/>
            <w:hideMark/>
          </w:tcPr>
          <w:p w:rsidR="00F11EEB" w:rsidRPr="00F11EEB" w:rsidRDefault="00F11EEB" w:rsidP="00B93E9E">
            <w:pPr>
              <w:spacing w:before="240" w:after="240"/>
              <w:ind w:right="-96"/>
              <w:rPr>
                <w:b/>
                <w:bCs/>
                <w:color w:val="202122"/>
                <w:sz w:val="22"/>
                <w:szCs w:val="22"/>
              </w:rPr>
            </w:pPr>
            <w:r w:rsidRPr="00B93E9E">
              <w:rPr>
                <w:b/>
                <w:bCs/>
                <w:color w:val="202122"/>
                <w:sz w:val="22"/>
                <w:szCs w:val="22"/>
              </w:rPr>
              <w:t>Показатель</w:t>
            </w:r>
          </w:p>
        </w:tc>
        <w:tc>
          <w:tcPr>
            <w:tcW w:w="621" w:type="dxa"/>
            <w:shd w:val="clear" w:color="auto" w:fill="auto"/>
            <w:tcMar>
              <w:top w:w="48" w:type="dxa"/>
              <w:left w:w="96" w:type="dxa"/>
              <w:bottom w:w="48" w:type="dxa"/>
              <w:right w:w="96" w:type="dxa"/>
            </w:tcMar>
            <w:textDirection w:val="btLr"/>
            <w:vAlign w:val="center"/>
            <w:hideMark/>
          </w:tcPr>
          <w:p w:rsidR="00F11EEB" w:rsidRPr="00F11EEB" w:rsidRDefault="00F11EEB" w:rsidP="00F11EEB">
            <w:pPr>
              <w:spacing w:before="240" w:after="240"/>
              <w:jc w:val="center"/>
              <w:rPr>
                <w:bCs/>
                <w:color w:val="202122"/>
                <w:sz w:val="21"/>
                <w:szCs w:val="21"/>
              </w:rPr>
            </w:pPr>
            <w:r w:rsidRPr="00D07332">
              <w:rPr>
                <w:b/>
                <w:bCs/>
                <w:color w:val="202122"/>
                <w:sz w:val="22"/>
                <w:szCs w:val="18"/>
              </w:rPr>
              <w:t>Янв.</w:t>
            </w:r>
          </w:p>
        </w:tc>
        <w:tc>
          <w:tcPr>
            <w:tcW w:w="622" w:type="dxa"/>
            <w:shd w:val="clear" w:color="auto" w:fill="auto"/>
            <w:tcMar>
              <w:top w:w="48" w:type="dxa"/>
              <w:left w:w="96" w:type="dxa"/>
              <w:bottom w:w="48" w:type="dxa"/>
              <w:right w:w="96" w:type="dxa"/>
            </w:tcMar>
            <w:textDirection w:val="btLr"/>
            <w:vAlign w:val="center"/>
            <w:hideMark/>
          </w:tcPr>
          <w:p w:rsidR="00F11EEB" w:rsidRPr="00F11EEB" w:rsidRDefault="00F11EEB" w:rsidP="00F11EEB">
            <w:pPr>
              <w:spacing w:before="240" w:after="240"/>
              <w:jc w:val="center"/>
              <w:rPr>
                <w:bCs/>
                <w:color w:val="202122"/>
                <w:sz w:val="21"/>
                <w:szCs w:val="21"/>
              </w:rPr>
            </w:pPr>
            <w:r w:rsidRPr="00D07332">
              <w:rPr>
                <w:b/>
                <w:bCs/>
                <w:color w:val="202122"/>
                <w:sz w:val="22"/>
                <w:szCs w:val="18"/>
              </w:rPr>
              <w:t>Фев.</w:t>
            </w:r>
          </w:p>
        </w:tc>
        <w:tc>
          <w:tcPr>
            <w:tcW w:w="621" w:type="dxa"/>
            <w:shd w:val="clear" w:color="auto" w:fill="auto"/>
            <w:tcMar>
              <w:top w:w="48" w:type="dxa"/>
              <w:left w:w="96" w:type="dxa"/>
              <w:bottom w:w="48" w:type="dxa"/>
              <w:right w:w="96" w:type="dxa"/>
            </w:tcMar>
            <w:textDirection w:val="btLr"/>
            <w:vAlign w:val="center"/>
            <w:hideMark/>
          </w:tcPr>
          <w:p w:rsidR="00F11EEB" w:rsidRPr="00F11EEB" w:rsidRDefault="00F11EEB" w:rsidP="00F11EEB">
            <w:pPr>
              <w:spacing w:before="240" w:after="240"/>
              <w:jc w:val="center"/>
              <w:rPr>
                <w:bCs/>
                <w:color w:val="202122"/>
                <w:sz w:val="21"/>
                <w:szCs w:val="21"/>
              </w:rPr>
            </w:pPr>
            <w:r w:rsidRPr="00D07332">
              <w:rPr>
                <w:b/>
                <w:bCs/>
                <w:color w:val="202122"/>
                <w:sz w:val="22"/>
                <w:szCs w:val="18"/>
              </w:rPr>
              <w:t>Март</w:t>
            </w:r>
          </w:p>
        </w:tc>
        <w:tc>
          <w:tcPr>
            <w:tcW w:w="622" w:type="dxa"/>
            <w:shd w:val="clear" w:color="auto" w:fill="auto"/>
            <w:tcMar>
              <w:top w:w="48" w:type="dxa"/>
              <w:left w:w="96" w:type="dxa"/>
              <w:bottom w:w="48" w:type="dxa"/>
              <w:right w:w="96" w:type="dxa"/>
            </w:tcMar>
            <w:textDirection w:val="btLr"/>
            <w:vAlign w:val="center"/>
            <w:hideMark/>
          </w:tcPr>
          <w:p w:rsidR="00F11EEB" w:rsidRPr="00F11EEB" w:rsidRDefault="00F11EEB" w:rsidP="00F11EEB">
            <w:pPr>
              <w:spacing w:before="240" w:after="240"/>
              <w:jc w:val="center"/>
              <w:rPr>
                <w:bCs/>
                <w:color w:val="202122"/>
                <w:sz w:val="21"/>
                <w:szCs w:val="21"/>
              </w:rPr>
            </w:pPr>
            <w:r w:rsidRPr="00D07332">
              <w:rPr>
                <w:b/>
                <w:bCs/>
                <w:color w:val="202122"/>
                <w:sz w:val="22"/>
                <w:szCs w:val="18"/>
              </w:rPr>
              <w:t>Апр.</w:t>
            </w:r>
          </w:p>
        </w:tc>
        <w:tc>
          <w:tcPr>
            <w:tcW w:w="621" w:type="dxa"/>
            <w:shd w:val="clear" w:color="auto" w:fill="auto"/>
            <w:tcMar>
              <w:top w:w="48" w:type="dxa"/>
              <w:left w:w="96" w:type="dxa"/>
              <w:bottom w:w="48" w:type="dxa"/>
              <w:right w:w="96" w:type="dxa"/>
            </w:tcMar>
            <w:textDirection w:val="btLr"/>
            <w:vAlign w:val="center"/>
            <w:hideMark/>
          </w:tcPr>
          <w:p w:rsidR="00F11EEB" w:rsidRPr="00F11EEB" w:rsidRDefault="00F11EEB" w:rsidP="00F11EEB">
            <w:pPr>
              <w:spacing w:before="240" w:after="240"/>
              <w:jc w:val="center"/>
              <w:rPr>
                <w:bCs/>
                <w:color w:val="202122"/>
                <w:sz w:val="21"/>
                <w:szCs w:val="21"/>
              </w:rPr>
            </w:pPr>
            <w:r w:rsidRPr="00D07332">
              <w:rPr>
                <w:b/>
                <w:bCs/>
                <w:color w:val="202122"/>
                <w:sz w:val="22"/>
                <w:szCs w:val="18"/>
              </w:rPr>
              <w:t>Май</w:t>
            </w:r>
          </w:p>
        </w:tc>
        <w:tc>
          <w:tcPr>
            <w:tcW w:w="622" w:type="dxa"/>
            <w:shd w:val="clear" w:color="auto" w:fill="auto"/>
            <w:tcMar>
              <w:top w:w="48" w:type="dxa"/>
              <w:left w:w="96" w:type="dxa"/>
              <w:bottom w:w="48" w:type="dxa"/>
              <w:right w:w="96" w:type="dxa"/>
            </w:tcMar>
            <w:textDirection w:val="btLr"/>
            <w:vAlign w:val="center"/>
            <w:hideMark/>
          </w:tcPr>
          <w:p w:rsidR="00F11EEB" w:rsidRPr="00F11EEB" w:rsidRDefault="00F11EEB" w:rsidP="00F11EEB">
            <w:pPr>
              <w:spacing w:before="240" w:after="240"/>
              <w:jc w:val="center"/>
              <w:rPr>
                <w:bCs/>
                <w:color w:val="202122"/>
                <w:sz w:val="21"/>
                <w:szCs w:val="21"/>
              </w:rPr>
            </w:pPr>
            <w:r w:rsidRPr="00D07332">
              <w:rPr>
                <w:b/>
                <w:bCs/>
                <w:color w:val="202122"/>
                <w:sz w:val="22"/>
                <w:szCs w:val="18"/>
              </w:rPr>
              <w:t>Июнь</w:t>
            </w:r>
          </w:p>
        </w:tc>
        <w:tc>
          <w:tcPr>
            <w:tcW w:w="621" w:type="dxa"/>
            <w:shd w:val="clear" w:color="auto" w:fill="auto"/>
            <w:tcMar>
              <w:top w:w="48" w:type="dxa"/>
              <w:left w:w="96" w:type="dxa"/>
              <w:bottom w:w="48" w:type="dxa"/>
              <w:right w:w="96" w:type="dxa"/>
            </w:tcMar>
            <w:textDirection w:val="btLr"/>
            <w:vAlign w:val="center"/>
            <w:hideMark/>
          </w:tcPr>
          <w:p w:rsidR="00F11EEB" w:rsidRPr="00F11EEB" w:rsidRDefault="00F11EEB" w:rsidP="00F11EEB">
            <w:pPr>
              <w:spacing w:before="240" w:after="240"/>
              <w:jc w:val="center"/>
              <w:rPr>
                <w:bCs/>
                <w:color w:val="202122"/>
                <w:sz w:val="21"/>
                <w:szCs w:val="21"/>
              </w:rPr>
            </w:pPr>
            <w:r w:rsidRPr="00D07332">
              <w:rPr>
                <w:b/>
                <w:bCs/>
                <w:color w:val="202122"/>
                <w:sz w:val="22"/>
                <w:szCs w:val="18"/>
              </w:rPr>
              <w:t>Июль</w:t>
            </w:r>
          </w:p>
        </w:tc>
        <w:tc>
          <w:tcPr>
            <w:tcW w:w="622" w:type="dxa"/>
            <w:shd w:val="clear" w:color="auto" w:fill="auto"/>
            <w:tcMar>
              <w:top w:w="48" w:type="dxa"/>
              <w:left w:w="96" w:type="dxa"/>
              <w:bottom w:w="48" w:type="dxa"/>
              <w:right w:w="96" w:type="dxa"/>
            </w:tcMar>
            <w:textDirection w:val="btLr"/>
            <w:vAlign w:val="center"/>
            <w:hideMark/>
          </w:tcPr>
          <w:p w:rsidR="00F11EEB" w:rsidRPr="00F11EEB" w:rsidRDefault="00F11EEB" w:rsidP="00F11EEB">
            <w:pPr>
              <w:spacing w:before="240" w:after="240"/>
              <w:jc w:val="center"/>
              <w:rPr>
                <w:bCs/>
                <w:color w:val="202122"/>
                <w:sz w:val="21"/>
                <w:szCs w:val="21"/>
              </w:rPr>
            </w:pPr>
            <w:r w:rsidRPr="00D07332">
              <w:rPr>
                <w:b/>
                <w:bCs/>
                <w:color w:val="202122"/>
                <w:sz w:val="22"/>
                <w:szCs w:val="18"/>
              </w:rPr>
              <w:t>Авг.</w:t>
            </w:r>
          </w:p>
        </w:tc>
        <w:tc>
          <w:tcPr>
            <w:tcW w:w="621" w:type="dxa"/>
            <w:shd w:val="clear" w:color="auto" w:fill="auto"/>
            <w:tcMar>
              <w:top w:w="48" w:type="dxa"/>
              <w:left w:w="96" w:type="dxa"/>
              <w:bottom w:w="48" w:type="dxa"/>
              <w:right w:w="96" w:type="dxa"/>
            </w:tcMar>
            <w:textDirection w:val="btLr"/>
            <w:vAlign w:val="center"/>
            <w:hideMark/>
          </w:tcPr>
          <w:p w:rsidR="00F11EEB" w:rsidRPr="00F11EEB" w:rsidRDefault="00F11EEB" w:rsidP="00F11EEB">
            <w:pPr>
              <w:spacing w:before="240" w:after="240"/>
              <w:jc w:val="center"/>
              <w:rPr>
                <w:bCs/>
                <w:color w:val="202122"/>
                <w:sz w:val="21"/>
                <w:szCs w:val="21"/>
              </w:rPr>
            </w:pPr>
            <w:r w:rsidRPr="00D07332">
              <w:rPr>
                <w:b/>
                <w:bCs/>
                <w:color w:val="202122"/>
                <w:sz w:val="22"/>
                <w:szCs w:val="18"/>
              </w:rPr>
              <w:t>Сен.</w:t>
            </w:r>
          </w:p>
        </w:tc>
        <w:tc>
          <w:tcPr>
            <w:tcW w:w="622" w:type="dxa"/>
            <w:shd w:val="clear" w:color="auto" w:fill="auto"/>
            <w:tcMar>
              <w:top w:w="48" w:type="dxa"/>
              <w:left w:w="96" w:type="dxa"/>
              <w:bottom w:w="48" w:type="dxa"/>
              <w:right w:w="96" w:type="dxa"/>
            </w:tcMar>
            <w:textDirection w:val="btLr"/>
            <w:vAlign w:val="center"/>
            <w:hideMark/>
          </w:tcPr>
          <w:p w:rsidR="00F11EEB" w:rsidRPr="00F11EEB" w:rsidRDefault="00F11EEB" w:rsidP="00F11EEB">
            <w:pPr>
              <w:spacing w:before="240" w:after="240"/>
              <w:jc w:val="center"/>
              <w:rPr>
                <w:bCs/>
                <w:color w:val="202122"/>
                <w:sz w:val="21"/>
                <w:szCs w:val="21"/>
              </w:rPr>
            </w:pPr>
            <w:r w:rsidRPr="00D07332">
              <w:rPr>
                <w:b/>
                <w:bCs/>
                <w:color w:val="202122"/>
                <w:sz w:val="22"/>
                <w:szCs w:val="18"/>
              </w:rPr>
              <w:t>Окт.</w:t>
            </w:r>
          </w:p>
        </w:tc>
        <w:tc>
          <w:tcPr>
            <w:tcW w:w="621" w:type="dxa"/>
            <w:shd w:val="clear" w:color="auto" w:fill="auto"/>
            <w:tcMar>
              <w:top w:w="48" w:type="dxa"/>
              <w:left w:w="96" w:type="dxa"/>
              <w:bottom w:w="48" w:type="dxa"/>
              <w:right w:w="96" w:type="dxa"/>
            </w:tcMar>
            <w:textDirection w:val="btLr"/>
            <w:vAlign w:val="center"/>
            <w:hideMark/>
          </w:tcPr>
          <w:p w:rsidR="00F11EEB" w:rsidRPr="00F11EEB" w:rsidRDefault="00F11EEB" w:rsidP="00F11EEB">
            <w:pPr>
              <w:spacing w:before="240" w:after="240"/>
              <w:jc w:val="center"/>
              <w:rPr>
                <w:bCs/>
                <w:color w:val="202122"/>
                <w:sz w:val="21"/>
                <w:szCs w:val="21"/>
              </w:rPr>
            </w:pPr>
            <w:r w:rsidRPr="00D07332">
              <w:rPr>
                <w:b/>
                <w:bCs/>
                <w:color w:val="202122"/>
                <w:sz w:val="22"/>
                <w:szCs w:val="18"/>
              </w:rPr>
              <w:t>Нояб.</w:t>
            </w:r>
          </w:p>
        </w:tc>
        <w:tc>
          <w:tcPr>
            <w:tcW w:w="622" w:type="dxa"/>
            <w:shd w:val="clear" w:color="auto" w:fill="auto"/>
            <w:tcMar>
              <w:top w:w="48" w:type="dxa"/>
              <w:left w:w="96" w:type="dxa"/>
              <w:bottom w:w="48" w:type="dxa"/>
              <w:right w:w="96" w:type="dxa"/>
            </w:tcMar>
            <w:textDirection w:val="btLr"/>
            <w:vAlign w:val="center"/>
            <w:hideMark/>
          </w:tcPr>
          <w:p w:rsidR="00F11EEB" w:rsidRPr="00F11EEB" w:rsidRDefault="00F11EEB" w:rsidP="00F11EEB">
            <w:pPr>
              <w:spacing w:before="240" w:after="240"/>
              <w:jc w:val="center"/>
              <w:rPr>
                <w:bCs/>
                <w:color w:val="202122"/>
                <w:sz w:val="21"/>
                <w:szCs w:val="21"/>
              </w:rPr>
            </w:pPr>
            <w:r w:rsidRPr="00D07332">
              <w:rPr>
                <w:b/>
                <w:bCs/>
                <w:color w:val="202122"/>
                <w:sz w:val="22"/>
                <w:szCs w:val="18"/>
              </w:rPr>
              <w:t>Дек.</w:t>
            </w:r>
          </w:p>
        </w:tc>
        <w:tc>
          <w:tcPr>
            <w:tcW w:w="622" w:type="dxa"/>
            <w:shd w:val="clear" w:color="auto" w:fill="auto"/>
            <w:tcMar>
              <w:top w:w="48" w:type="dxa"/>
              <w:left w:w="96" w:type="dxa"/>
              <w:bottom w:w="48" w:type="dxa"/>
              <w:right w:w="96" w:type="dxa"/>
            </w:tcMar>
            <w:textDirection w:val="btLr"/>
            <w:vAlign w:val="center"/>
            <w:hideMark/>
          </w:tcPr>
          <w:p w:rsidR="00F11EEB" w:rsidRPr="00F11EEB" w:rsidRDefault="00F11EEB" w:rsidP="00F11EEB">
            <w:pPr>
              <w:spacing w:before="240" w:after="240"/>
              <w:jc w:val="center"/>
              <w:rPr>
                <w:bCs/>
                <w:color w:val="202122"/>
                <w:sz w:val="21"/>
                <w:szCs w:val="21"/>
              </w:rPr>
            </w:pPr>
            <w:r w:rsidRPr="00D07332">
              <w:rPr>
                <w:b/>
                <w:bCs/>
                <w:color w:val="202122"/>
                <w:sz w:val="22"/>
                <w:szCs w:val="18"/>
              </w:rPr>
              <w:t>Год</w:t>
            </w:r>
          </w:p>
        </w:tc>
      </w:tr>
      <w:tr w:rsidR="00F11EEB" w:rsidRPr="00F11EEB" w:rsidTr="0031464D">
        <w:tc>
          <w:tcPr>
            <w:tcW w:w="1372" w:type="dxa"/>
            <w:shd w:val="clear" w:color="auto" w:fill="auto"/>
            <w:tcMar>
              <w:top w:w="48" w:type="dxa"/>
              <w:left w:w="96" w:type="dxa"/>
              <w:bottom w:w="48" w:type="dxa"/>
              <w:right w:w="96" w:type="dxa"/>
            </w:tcMar>
            <w:vAlign w:val="center"/>
            <w:hideMark/>
          </w:tcPr>
          <w:p w:rsidR="00F11EEB" w:rsidRPr="00F11EEB" w:rsidRDefault="00F11EEB" w:rsidP="00F11EEB">
            <w:pPr>
              <w:spacing w:before="240" w:after="240"/>
              <w:jc w:val="center"/>
              <w:rPr>
                <w:bCs/>
                <w:color w:val="202122"/>
                <w:sz w:val="21"/>
                <w:szCs w:val="21"/>
              </w:rPr>
            </w:pPr>
            <w:r w:rsidRPr="00F11EEB">
              <w:rPr>
                <w:bCs/>
                <w:color w:val="202122"/>
                <w:sz w:val="21"/>
                <w:szCs w:val="21"/>
              </w:rPr>
              <w:t>Влажность воздуха, %</w:t>
            </w:r>
          </w:p>
        </w:tc>
        <w:tc>
          <w:tcPr>
            <w:tcW w:w="621" w:type="dxa"/>
            <w:shd w:val="clear" w:color="auto" w:fill="00C0FF"/>
            <w:tcMar>
              <w:top w:w="48" w:type="dxa"/>
              <w:left w:w="96" w:type="dxa"/>
              <w:bottom w:w="48" w:type="dxa"/>
              <w:right w:w="96" w:type="dxa"/>
            </w:tcMar>
            <w:vAlign w:val="center"/>
            <w:hideMark/>
          </w:tcPr>
          <w:p w:rsidR="00F11EEB" w:rsidRPr="00F11EEB" w:rsidRDefault="00F11EEB" w:rsidP="00F11EEB">
            <w:pPr>
              <w:spacing w:before="240" w:after="240"/>
              <w:jc w:val="center"/>
              <w:rPr>
                <w:bCs/>
                <w:color w:val="000000"/>
                <w:sz w:val="18"/>
                <w:szCs w:val="18"/>
              </w:rPr>
            </w:pPr>
            <w:r w:rsidRPr="00F11EEB">
              <w:rPr>
                <w:bCs/>
                <w:color w:val="000000"/>
                <w:sz w:val="18"/>
                <w:szCs w:val="18"/>
              </w:rPr>
              <w:t>73</w:t>
            </w:r>
          </w:p>
        </w:tc>
        <w:tc>
          <w:tcPr>
            <w:tcW w:w="622" w:type="dxa"/>
            <w:shd w:val="clear" w:color="auto" w:fill="40E0FF"/>
            <w:tcMar>
              <w:top w:w="48" w:type="dxa"/>
              <w:left w:w="96" w:type="dxa"/>
              <w:bottom w:w="48" w:type="dxa"/>
              <w:right w:w="96" w:type="dxa"/>
            </w:tcMar>
            <w:vAlign w:val="center"/>
            <w:hideMark/>
          </w:tcPr>
          <w:p w:rsidR="00F11EEB" w:rsidRPr="00F11EEB" w:rsidRDefault="00F11EEB" w:rsidP="00F11EEB">
            <w:pPr>
              <w:spacing w:before="240" w:after="240"/>
              <w:jc w:val="center"/>
              <w:rPr>
                <w:bCs/>
                <w:color w:val="000000"/>
                <w:sz w:val="18"/>
                <w:szCs w:val="18"/>
              </w:rPr>
            </w:pPr>
            <w:r w:rsidRPr="00F11EEB">
              <w:rPr>
                <w:bCs/>
                <w:color w:val="000000"/>
                <w:sz w:val="18"/>
                <w:szCs w:val="18"/>
              </w:rPr>
              <w:t>68</w:t>
            </w:r>
          </w:p>
        </w:tc>
        <w:tc>
          <w:tcPr>
            <w:tcW w:w="621" w:type="dxa"/>
            <w:shd w:val="clear" w:color="auto" w:fill="80FFFF"/>
            <w:tcMar>
              <w:top w:w="48" w:type="dxa"/>
              <w:left w:w="96" w:type="dxa"/>
              <w:bottom w:w="48" w:type="dxa"/>
              <w:right w:w="96" w:type="dxa"/>
            </w:tcMar>
            <w:vAlign w:val="center"/>
            <w:hideMark/>
          </w:tcPr>
          <w:p w:rsidR="00F11EEB" w:rsidRPr="00F11EEB" w:rsidRDefault="00F11EEB" w:rsidP="00F11EEB">
            <w:pPr>
              <w:spacing w:before="240" w:after="240"/>
              <w:jc w:val="center"/>
              <w:rPr>
                <w:bCs/>
                <w:color w:val="000000"/>
                <w:sz w:val="18"/>
                <w:szCs w:val="18"/>
              </w:rPr>
            </w:pPr>
            <w:r w:rsidRPr="00F11EEB">
              <w:rPr>
                <w:bCs/>
                <w:color w:val="000000"/>
                <w:sz w:val="18"/>
                <w:szCs w:val="18"/>
              </w:rPr>
              <w:t>62</w:t>
            </w:r>
          </w:p>
        </w:tc>
        <w:tc>
          <w:tcPr>
            <w:tcW w:w="622" w:type="dxa"/>
            <w:shd w:val="clear" w:color="auto" w:fill="80FFC0"/>
            <w:tcMar>
              <w:top w:w="48" w:type="dxa"/>
              <w:left w:w="96" w:type="dxa"/>
              <w:bottom w:w="48" w:type="dxa"/>
              <w:right w:w="96" w:type="dxa"/>
            </w:tcMar>
            <w:vAlign w:val="center"/>
            <w:hideMark/>
          </w:tcPr>
          <w:p w:rsidR="00F11EEB" w:rsidRPr="00F11EEB" w:rsidRDefault="00F11EEB" w:rsidP="00F11EEB">
            <w:pPr>
              <w:spacing w:before="240" w:after="240"/>
              <w:jc w:val="center"/>
              <w:rPr>
                <w:bCs/>
                <w:color w:val="000000"/>
                <w:sz w:val="18"/>
                <w:szCs w:val="18"/>
              </w:rPr>
            </w:pPr>
            <w:r w:rsidRPr="00F11EEB">
              <w:rPr>
                <w:bCs/>
                <w:color w:val="000000"/>
                <w:sz w:val="18"/>
                <w:szCs w:val="18"/>
              </w:rPr>
              <w:t>55</w:t>
            </w:r>
          </w:p>
        </w:tc>
        <w:tc>
          <w:tcPr>
            <w:tcW w:w="621" w:type="dxa"/>
            <w:shd w:val="clear" w:color="auto" w:fill="80FFC0"/>
            <w:tcMar>
              <w:top w:w="48" w:type="dxa"/>
              <w:left w:w="96" w:type="dxa"/>
              <w:bottom w:w="48" w:type="dxa"/>
              <w:right w:w="96" w:type="dxa"/>
            </w:tcMar>
            <w:vAlign w:val="center"/>
            <w:hideMark/>
          </w:tcPr>
          <w:p w:rsidR="00F11EEB" w:rsidRPr="00F11EEB" w:rsidRDefault="00F11EEB" w:rsidP="00F11EEB">
            <w:pPr>
              <w:spacing w:before="240" w:after="240"/>
              <w:jc w:val="center"/>
              <w:rPr>
                <w:bCs/>
                <w:color w:val="000000"/>
                <w:sz w:val="18"/>
                <w:szCs w:val="18"/>
              </w:rPr>
            </w:pPr>
            <w:r w:rsidRPr="00F11EEB">
              <w:rPr>
                <w:bCs/>
                <w:color w:val="000000"/>
                <w:sz w:val="18"/>
                <w:szCs w:val="18"/>
              </w:rPr>
              <w:t>55</w:t>
            </w:r>
          </w:p>
        </w:tc>
        <w:tc>
          <w:tcPr>
            <w:tcW w:w="622" w:type="dxa"/>
            <w:shd w:val="clear" w:color="auto" w:fill="20D0FF"/>
            <w:tcMar>
              <w:top w:w="48" w:type="dxa"/>
              <w:left w:w="96" w:type="dxa"/>
              <w:bottom w:w="48" w:type="dxa"/>
              <w:right w:w="96" w:type="dxa"/>
            </w:tcMar>
            <w:vAlign w:val="center"/>
            <w:hideMark/>
          </w:tcPr>
          <w:p w:rsidR="00F11EEB" w:rsidRPr="00F11EEB" w:rsidRDefault="00F11EEB" w:rsidP="00F11EEB">
            <w:pPr>
              <w:spacing w:before="240" w:after="240"/>
              <w:jc w:val="center"/>
              <w:rPr>
                <w:bCs/>
                <w:color w:val="000000"/>
                <w:sz w:val="18"/>
                <w:szCs w:val="18"/>
              </w:rPr>
            </w:pPr>
            <w:r w:rsidRPr="00F11EEB">
              <w:rPr>
                <w:bCs/>
                <w:color w:val="000000"/>
                <w:sz w:val="18"/>
                <w:szCs w:val="18"/>
              </w:rPr>
              <w:t>70</w:t>
            </w:r>
          </w:p>
        </w:tc>
        <w:tc>
          <w:tcPr>
            <w:tcW w:w="621" w:type="dxa"/>
            <w:shd w:val="clear" w:color="auto" w:fill="00B0FF"/>
            <w:tcMar>
              <w:top w:w="48" w:type="dxa"/>
              <w:left w:w="96" w:type="dxa"/>
              <w:bottom w:w="48" w:type="dxa"/>
              <w:right w:w="96" w:type="dxa"/>
            </w:tcMar>
            <w:vAlign w:val="center"/>
            <w:hideMark/>
          </w:tcPr>
          <w:p w:rsidR="00F11EEB" w:rsidRPr="00F11EEB" w:rsidRDefault="00F11EEB" w:rsidP="00F11EEB">
            <w:pPr>
              <w:spacing w:before="240" w:after="240"/>
              <w:jc w:val="center"/>
              <w:rPr>
                <w:bCs/>
                <w:color w:val="000000"/>
                <w:sz w:val="18"/>
                <w:szCs w:val="18"/>
              </w:rPr>
            </w:pPr>
            <w:r w:rsidRPr="00F11EEB">
              <w:rPr>
                <w:bCs/>
                <w:color w:val="000000"/>
                <w:sz w:val="18"/>
                <w:szCs w:val="18"/>
              </w:rPr>
              <w:t>78</w:t>
            </w:r>
          </w:p>
        </w:tc>
        <w:tc>
          <w:tcPr>
            <w:tcW w:w="622" w:type="dxa"/>
            <w:shd w:val="clear" w:color="auto" w:fill="00A0FF"/>
            <w:tcMar>
              <w:top w:w="48" w:type="dxa"/>
              <w:left w:w="96" w:type="dxa"/>
              <w:bottom w:w="48" w:type="dxa"/>
              <w:right w:w="96" w:type="dxa"/>
            </w:tcMar>
            <w:vAlign w:val="center"/>
            <w:hideMark/>
          </w:tcPr>
          <w:p w:rsidR="00F11EEB" w:rsidRPr="00F11EEB" w:rsidRDefault="00F11EEB" w:rsidP="00F11EEB">
            <w:pPr>
              <w:spacing w:before="240" w:after="240"/>
              <w:jc w:val="center"/>
              <w:rPr>
                <w:bCs/>
                <w:color w:val="000000"/>
                <w:sz w:val="18"/>
                <w:szCs w:val="18"/>
              </w:rPr>
            </w:pPr>
            <w:r w:rsidRPr="00F11EEB">
              <w:rPr>
                <w:bCs/>
                <w:color w:val="000000"/>
                <w:sz w:val="18"/>
                <w:szCs w:val="18"/>
              </w:rPr>
              <w:t>80</w:t>
            </w:r>
          </w:p>
        </w:tc>
        <w:tc>
          <w:tcPr>
            <w:tcW w:w="621" w:type="dxa"/>
            <w:shd w:val="clear" w:color="auto" w:fill="20D0FF"/>
            <w:tcMar>
              <w:top w:w="48" w:type="dxa"/>
              <w:left w:w="96" w:type="dxa"/>
              <w:bottom w:w="48" w:type="dxa"/>
              <w:right w:w="96" w:type="dxa"/>
            </w:tcMar>
            <w:vAlign w:val="center"/>
            <w:hideMark/>
          </w:tcPr>
          <w:p w:rsidR="00F11EEB" w:rsidRPr="00F11EEB" w:rsidRDefault="00F11EEB" w:rsidP="00F11EEB">
            <w:pPr>
              <w:spacing w:before="240" w:after="240"/>
              <w:jc w:val="center"/>
              <w:rPr>
                <w:bCs/>
                <w:color w:val="000000"/>
                <w:sz w:val="18"/>
                <w:szCs w:val="18"/>
              </w:rPr>
            </w:pPr>
            <w:r w:rsidRPr="00F11EEB">
              <w:rPr>
                <w:bCs/>
                <w:color w:val="000000"/>
                <w:sz w:val="18"/>
                <w:szCs w:val="18"/>
              </w:rPr>
              <w:t>72</w:t>
            </w:r>
          </w:p>
        </w:tc>
        <w:tc>
          <w:tcPr>
            <w:tcW w:w="622" w:type="dxa"/>
            <w:shd w:val="clear" w:color="auto" w:fill="80FFFF"/>
            <w:tcMar>
              <w:top w:w="48" w:type="dxa"/>
              <w:left w:w="96" w:type="dxa"/>
              <w:bottom w:w="48" w:type="dxa"/>
              <w:right w:w="96" w:type="dxa"/>
            </w:tcMar>
            <w:vAlign w:val="center"/>
            <w:hideMark/>
          </w:tcPr>
          <w:p w:rsidR="00F11EEB" w:rsidRPr="00F11EEB" w:rsidRDefault="00F11EEB" w:rsidP="00F11EEB">
            <w:pPr>
              <w:spacing w:before="240" w:after="240"/>
              <w:jc w:val="center"/>
              <w:rPr>
                <w:bCs/>
                <w:color w:val="000000"/>
                <w:sz w:val="18"/>
                <w:szCs w:val="18"/>
              </w:rPr>
            </w:pPr>
            <w:r w:rsidRPr="00F11EEB">
              <w:rPr>
                <w:bCs/>
                <w:color w:val="000000"/>
                <w:sz w:val="18"/>
                <w:szCs w:val="18"/>
              </w:rPr>
              <w:t>62</w:t>
            </w:r>
          </w:p>
        </w:tc>
        <w:tc>
          <w:tcPr>
            <w:tcW w:w="621" w:type="dxa"/>
            <w:shd w:val="clear" w:color="auto" w:fill="40E0FF"/>
            <w:tcMar>
              <w:top w:w="48" w:type="dxa"/>
              <w:left w:w="96" w:type="dxa"/>
              <w:bottom w:w="48" w:type="dxa"/>
              <w:right w:w="96" w:type="dxa"/>
            </w:tcMar>
            <w:vAlign w:val="center"/>
            <w:hideMark/>
          </w:tcPr>
          <w:p w:rsidR="00F11EEB" w:rsidRPr="00F11EEB" w:rsidRDefault="00F11EEB" w:rsidP="00F11EEB">
            <w:pPr>
              <w:spacing w:before="240" w:after="240"/>
              <w:jc w:val="center"/>
              <w:rPr>
                <w:bCs/>
                <w:color w:val="000000"/>
                <w:sz w:val="18"/>
                <w:szCs w:val="18"/>
              </w:rPr>
            </w:pPr>
            <w:r w:rsidRPr="00F11EEB">
              <w:rPr>
                <w:bCs/>
                <w:color w:val="000000"/>
                <w:sz w:val="18"/>
                <w:szCs w:val="18"/>
              </w:rPr>
              <w:t>67</w:t>
            </w:r>
          </w:p>
        </w:tc>
        <w:tc>
          <w:tcPr>
            <w:tcW w:w="622" w:type="dxa"/>
            <w:shd w:val="clear" w:color="auto" w:fill="00C0FF"/>
            <w:tcMar>
              <w:top w:w="48" w:type="dxa"/>
              <w:left w:w="96" w:type="dxa"/>
              <w:bottom w:w="48" w:type="dxa"/>
              <w:right w:w="96" w:type="dxa"/>
            </w:tcMar>
            <w:vAlign w:val="center"/>
            <w:hideMark/>
          </w:tcPr>
          <w:p w:rsidR="00F11EEB" w:rsidRPr="00F11EEB" w:rsidRDefault="00F11EEB" w:rsidP="00F11EEB">
            <w:pPr>
              <w:spacing w:before="240" w:after="240"/>
              <w:jc w:val="center"/>
              <w:rPr>
                <w:bCs/>
                <w:color w:val="000000"/>
                <w:sz w:val="18"/>
                <w:szCs w:val="18"/>
              </w:rPr>
            </w:pPr>
            <w:r w:rsidRPr="00F11EEB">
              <w:rPr>
                <w:bCs/>
                <w:color w:val="000000"/>
                <w:sz w:val="18"/>
                <w:szCs w:val="18"/>
              </w:rPr>
              <w:t>74</w:t>
            </w:r>
          </w:p>
        </w:tc>
        <w:tc>
          <w:tcPr>
            <w:tcW w:w="622" w:type="dxa"/>
            <w:shd w:val="clear" w:color="auto" w:fill="40E0FF"/>
            <w:tcMar>
              <w:top w:w="48" w:type="dxa"/>
              <w:left w:w="96" w:type="dxa"/>
              <w:bottom w:w="48" w:type="dxa"/>
              <w:right w:w="96" w:type="dxa"/>
            </w:tcMar>
            <w:vAlign w:val="center"/>
            <w:hideMark/>
          </w:tcPr>
          <w:p w:rsidR="00F11EEB" w:rsidRPr="00F11EEB" w:rsidRDefault="00F11EEB" w:rsidP="00F11EEB">
            <w:pPr>
              <w:spacing w:before="240" w:after="240"/>
              <w:jc w:val="center"/>
              <w:rPr>
                <w:bCs/>
                <w:color w:val="000000"/>
                <w:sz w:val="18"/>
                <w:szCs w:val="18"/>
              </w:rPr>
            </w:pPr>
            <w:r w:rsidRPr="00F11EEB">
              <w:rPr>
                <w:bCs/>
                <w:color w:val="000000"/>
                <w:sz w:val="18"/>
                <w:szCs w:val="18"/>
              </w:rPr>
              <w:t>68</w:t>
            </w:r>
          </w:p>
        </w:tc>
      </w:tr>
    </w:tbl>
    <w:p w:rsidR="00F11EEB" w:rsidRDefault="00F11EEB" w:rsidP="00F11EEB">
      <w:pPr>
        <w:widowControl w:val="0"/>
        <w:autoSpaceDE w:val="0"/>
        <w:autoSpaceDN w:val="0"/>
        <w:adjustRightInd w:val="0"/>
        <w:jc w:val="both"/>
      </w:pPr>
    </w:p>
    <w:p w:rsidR="0031464D" w:rsidRPr="00AE5561" w:rsidRDefault="005320CF" w:rsidP="00AE5561">
      <w:pPr>
        <w:widowControl w:val="0"/>
        <w:autoSpaceDE w:val="0"/>
        <w:autoSpaceDN w:val="0"/>
        <w:adjustRightInd w:val="0"/>
        <w:ind w:firstLine="709"/>
        <w:jc w:val="both"/>
      </w:pPr>
      <w:r>
        <w:t xml:space="preserve">Согласно СП 131.13330.2020 «Свод правил. Строительная климатология. </w:t>
      </w:r>
      <w:r w:rsidRPr="005320CF">
        <w:t>Актуализированная редакция СНиП 23-01-99*»</w:t>
      </w:r>
      <w:r>
        <w:t>, муниципально</w:t>
      </w:r>
      <w:r w:rsidR="00C05946">
        <w:t>е</w:t>
      </w:r>
      <w:r>
        <w:t xml:space="preserve"> образование города Благовещенска располагается в</w:t>
      </w:r>
      <w:r w:rsidR="00750A63">
        <w:t xml:space="preserve"> климатическом районе </w:t>
      </w:r>
      <w:r w:rsidR="00750A63">
        <w:rPr>
          <w:lang w:val="en-US"/>
        </w:rPr>
        <w:t>I</w:t>
      </w:r>
      <w:r w:rsidR="00750A63">
        <w:t xml:space="preserve">, климатическом подрайоне </w:t>
      </w:r>
      <w:r w:rsidR="00750A63">
        <w:rPr>
          <w:lang w:val="en-US"/>
        </w:rPr>
        <w:t>IB</w:t>
      </w:r>
      <w:r w:rsidR="00110321">
        <w:t>.</w:t>
      </w:r>
    </w:p>
    <w:p w:rsidR="00535201" w:rsidRDefault="007E738F" w:rsidP="00535201">
      <w:pPr>
        <w:widowControl w:val="0"/>
        <w:autoSpaceDE w:val="0"/>
        <w:autoSpaceDN w:val="0"/>
        <w:adjustRightInd w:val="0"/>
        <w:ind w:firstLine="709"/>
        <w:jc w:val="center"/>
        <w:rPr>
          <w:b/>
        </w:rPr>
      </w:pPr>
      <w:r w:rsidRPr="007E738F">
        <w:rPr>
          <w:b/>
        </w:rPr>
        <w:lastRenderedPageBreak/>
        <w:t xml:space="preserve">Анализ стратегии и программ социально-экономического развития </w:t>
      </w:r>
    </w:p>
    <w:p w:rsidR="00570BA0" w:rsidRDefault="007E738F" w:rsidP="00535201">
      <w:pPr>
        <w:widowControl w:val="0"/>
        <w:autoSpaceDE w:val="0"/>
        <w:autoSpaceDN w:val="0"/>
        <w:adjustRightInd w:val="0"/>
        <w:ind w:firstLine="709"/>
        <w:jc w:val="center"/>
        <w:rPr>
          <w:b/>
        </w:rPr>
      </w:pPr>
      <w:r w:rsidRPr="007E738F">
        <w:rPr>
          <w:b/>
        </w:rPr>
        <w:t>муниципального образования город</w:t>
      </w:r>
      <w:r w:rsidR="00570BA0">
        <w:rPr>
          <w:b/>
        </w:rPr>
        <w:t>а</w:t>
      </w:r>
      <w:r w:rsidRPr="007E738F">
        <w:rPr>
          <w:b/>
        </w:rPr>
        <w:t xml:space="preserve"> Благовещенск</w:t>
      </w:r>
      <w:r w:rsidR="00570BA0">
        <w:rPr>
          <w:b/>
        </w:rPr>
        <w:t>а</w:t>
      </w:r>
    </w:p>
    <w:p w:rsidR="007E738F" w:rsidRDefault="00570BA0" w:rsidP="00570BA0">
      <w:pPr>
        <w:widowControl w:val="0"/>
        <w:autoSpaceDE w:val="0"/>
        <w:autoSpaceDN w:val="0"/>
        <w:adjustRightInd w:val="0"/>
        <w:ind w:firstLine="709"/>
        <w:jc w:val="both"/>
      </w:pPr>
      <w:r w:rsidRPr="00570BA0">
        <w:t>Перечень</w:t>
      </w:r>
      <w:r>
        <w:t xml:space="preserve"> документов стратегического планирования и муниципальных программ развития территории города Благовещенска, которые необходимо учитывать в МНГП муниципального образования города Благовещенска:</w:t>
      </w:r>
    </w:p>
    <w:p w:rsidR="00570BA0" w:rsidRPr="00844598" w:rsidRDefault="00570BA0" w:rsidP="00945FC4">
      <w:pPr>
        <w:pStyle w:val="a9"/>
        <w:widowControl w:val="0"/>
        <w:numPr>
          <w:ilvl w:val="0"/>
          <w:numId w:val="7"/>
        </w:numPr>
        <w:autoSpaceDE w:val="0"/>
        <w:autoSpaceDN w:val="0"/>
        <w:adjustRightInd w:val="0"/>
        <w:spacing w:line="240" w:lineRule="auto"/>
        <w:ind w:left="0" w:firstLine="709"/>
        <w:contextualSpacing w:val="0"/>
        <w:rPr>
          <w:rFonts w:ascii="Times New Roman" w:hAnsi="Times New Roman"/>
          <w:sz w:val="28"/>
        </w:rPr>
      </w:pPr>
      <w:r>
        <w:rPr>
          <w:rFonts w:ascii="Times New Roman" w:hAnsi="Times New Roman"/>
          <w:sz w:val="24"/>
        </w:rPr>
        <w:t>С</w:t>
      </w:r>
      <w:r w:rsidRPr="00570BA0">
        <w:rPr>
          <w:rFonts w:ascii="Times New Roman" w:hAnsi="Times New Roman"/>
          <w:sz w:val="24"/>
        </w:rPr>
        <w:t>тратегия социально-экономического развития муниципального образования города</w:t>
      </w:r>
      <w:r w:rsidR="00411EC2">
        <w:rPr>
          <w:rFonts w:ascii="Times New Roman" w:hAnsi="Times New Roman"/>
          <w:sz w:val="24"/>
        </w:rPr>
        <w:t xml:space="preserve"> Б</w:t>
      </w:r>
      <w:r w:rsidRPr="00570BA0">
        <w:rPr>
          <w:rFonts w:ascii="Times New Roman" w:hAnsi="Times New Roman"/>
          <w:sz w:val="24"/>
        </w:rPr>
        <w:t>лаговещенска на период до 2025 года</w:t>
      </w:r>
      <w:r w:rsidR="00844598">
        <w:rPr>
          <w:rFonts w:ascii="Times New Roman" w:hAnsi="Times New Roman"/>
          <w:sz w:val="24"/>
        </w:rPr>
        <w:t>, утвержденная р</w:t>
      </w:r>
      <w:r w:rsidR="00844598" w:rsidRPr="00844598">
        <w:rPr>
          <w:rFonts w:ascii="Times New Roman" w:hAnsi="Times New Roman"/>
          <w:sz w:val="24"/>
        </w:rPr>
        <w:t>ешение</w:t>
      </w:r>
      <w:r w:rsidR="00844598">
        <w:rPr>
          <w:rFonts w:ascii="Times New Roman" w:hAnsi="Times New Roman"/>
          <w:sz w:val="24"/>
        </w:rPr>
        <w:t>м</w:t>
      </w:r>
      <w:r w:rsidR="00844598" w:rsidRPr="00844598">
        <w:rPr>
          <w:rFonts w:ascii="Times New Roman" w:hAnsi="Times New Roman"/>
          <w:sz w:val="24"/>
        </w:rPr>
        <w:t xml:space="preserve"> Благовещенской городской Думы от 20 декабря 2018 г. № 51/128</w:t>
      </w:r>
      <w:r w:rsidR="00844598">
        <w:rPr>
          <w:rFonts w:ascii="Times New Roman" w:hAnsi="Times New Roman"/>
          <w:sz w:val="24"/>
        </w:rPr>
        <w:t>;</w:t>
      </w:r>
    </w:p>
    <w:p w:rsidR="00844598" w:rsidRPr="00F940D4" w:rsidRDefault="00844598" w:rsidP="00945FC4">
      <w:pPr>
        <w:pStyle w:val="a9"/>
        <w:widowControl w:val="0"/>
        <w:numPr>
          <w:ilvl w:val="0"/>
          <w:numId w:val="7"/>
        </w:numPr>
        <w:autoSpaceDE w:val="0"/>
        <w:autoSpaceDN w:val="0"/>
        <w:adjustRightInd w:val="0"/>
        <w:spacing w:line="240" w:lineRule="auto"/>
        <w:ind w:left="0" w:firstLine="709"/>
        <w:contextualSpacing w:val="0"/>
        <w:rPr>
          <w:rFonts w:ascii="Times New Roman" w:hAnsi="Times New Roman"/>
          <w:sz w:val="28"/>
        </w:rPr>
      </w:pPr>
      <w:r>
        <w:rPr>
          <w:rFonts w:ascii="Times New Roman" w:hAnsi="Times New Roman"/>
          <w:sz w:val="24"/>
        </w:rPr>
        <w:t>Прогноз социально-экономического развития муниципального образования города Благовещенска на 2021 год и плановый период 2022 и 2023 годов, утвержденный постановлением администрации</w:t>
      </w:r>
      <w:r w:rsidR="00F940D4">
        <w:rPr>
          <w:rFonts w:ascii="Times New Roman" w:hAnsi="Times New Roman"/>
          <w:sz w:val="24"/>
        </w:rPr>
        <w:t xml:space="preserve"> города Благовещенска от 05 ноября 2020 г. № 3847;</w:t>
      </w:r>
    </w:p>
    <w:p w:rsidR="00F940D4" w:rsidRDefault="00F940D4" w:rsidP="00945FC4">
      <w:pPr>
        <w:pStyle w:val="a9"/>
        <w:widowControl w:val="0"/>
        <w:numPr>
          <w:ilvl w:val="0"/>
          <w:numId w:val="7"/>
        </w:numPr>
        <w:autoSpaceDE w:val="0"/>
        <w:autoSpaceDN w:val="0"/>
        <w:adjustRightInd w:val="0"/>
        <w:spacing w:line="240" w:lineRule="auto"/>
        <w:ind w:left="0" w:firstLine="709"/>
        <w:contextualSpacing w:val="0"/>
        <w:rPr>
          <w:rFonts w:ascii="Times New Roman" w:hAnsi="Times New Roman"/>
          <w:sz w:val="24"/>
          <w:szCs w:val="24"/>
        </w:rPr>
      </w:pPr>
      <w:r w:rsidRPr="00F940D4">
        <w:rPr>
          <w:rFonts w:ascii="Times New Roman" w:hAnsi="Times New Roman"/>
          <w:sz w:val="24"/>
          <w:szCs w:val="24"/>
        </w:rPr>
        <w:t>Муниципальная программа «</w:t>
      </w:r>
      <w:r>
        <w:rPr>
          <w:rFonts w:ascii="Times New Roman" w:hAnsi="Times New Roman"/>
          <w:sz w:val="24"/>
          <w:szCs w:val="24"/>
        </w:rPr>
        <w:t xml:space="preserve">Развитие физической культуры и спорта в городе Благовещенске» (с изм. </w:t>
      </w:r>
      <w:r w:rsidR="00E644F6">
        <w:rPr>
          <w:rFonts w:ascii="Times New Roman" w:hAnsi="Times New Roman"/>
          <w:sz w:val="24"/>
          <w:szCs w:val="24"/>
        </w:rPr>
        <w:t>о</w:t>
      </w:r>
      <w:r>
        <w:rPr>
          <w:rFonts w:ascii="Times New Roman" w:hAnsi="Times New Roman"/>
          <w:sz w:val="24"/>
          <w:szCs w:val="24"/>
        </w:rPr>
        <w:t>т 11.06.2021 №2191), утвержденная постановлением администрации города Благовещенска от 03 октября 2014 г. № 4128;</w:t>
      </w:r>
    </w:p>
    <w:p w:rsidR="00F940D4" w:rsidRDefault="00F940D4" w:rsidP="00945FC4">
      <w:pPr>
        <w:pStyle w:val="a9"/>
        <w:widowControl w:val="0"/>
        <w:numPr>
          <w:ilvl w:val="0"/>
          <w:numId w:val="7"/>
        </w:numPr>
        <w:autoSpaceDE w:val="0"/>
        <w:autoSpaceDN w:val="0"/>
        <w:adjustRightInd w:val="0"/>
        <w:spacing w:line="240" w:lineRule="auto"/>
        <w:ind w:left="0" w:firstLine="709"/>
        <w:contextualSpacing w:val="0"/>
        <w:rPr>
          <w:rFonts w:ascii="Times New Roman" w:hAnsi="Times New Roman"/>
          <w:sz w:val="24"/>
          <w:szCs w:val="24"/>
        </w:rPr>
      </w:pPr>
      <w:r>
        <w:rPr>
          <w:rFonts w:ascii="Times New Roman" w:hAnsi="Times New Roman"/>
          <w:sz w:val="24"/>
          <w:szCs w:val="24"/>
        </w:rPr>
        <w:t xml:space="preserve">Муниципальная программа </w:t>
      </w:r>
      <w:r w:rsidR="00E644F6">
        <w:rPr>
          <w:rFonts w:ascii="Times New Roman" w:hAnsi="Times New Roman"/>
          <w:sz w:val="24"/>
          <w:szCs w:val="24"/>
        </w:rPr>
        <w:t>«Развитие образования города Благовещенска» (с изм. от 03.06.2021 №2029), утвержденная постановлением администрации города Благовещенска от 03 октября 2014 г. № 4131;</w:t>
      </w:r>
    </w:p>
    <w:p w:rsidR="00E644F6" w:rsidRDefault="00E644F6" w:rsidP="00945FC4">
      <w:pPr>
        <w:pStyle w:val="a9"/>
        <w:widowControl w:val="0"/>
        <w:numPr>
          <w:ilvl w:val="0"/>
          <w:numId w:val="7"/>
        </w:numPr>
        <w:autoSpaceDE w:val="0"/>
        <w:autoSpaceDN w:val="0"/>
        <w:adjustRightInd w:val="0"/>
        <w:spacing w:line="240" w:lineRule="auto"/>
        <w:ind w:left="0" w:firstLine="709"/>
        <w:contextualSpacing w:val="0"/>
        <w:rPr>
          <w:rFonts w:ascii="Times New Roman" w:hAnsi="Times New Roman"/>
          <w:sz w:val="24"/>
          <w:szCs w:val="24"/>
        </w:rPr>
      </w:pPr>
      <w:r>
        <w:rPr>
          <w:rFonts w:ascii="Times New Roman" w:hAnsi="Times New Roman"/>
          <w:sz w:val="24"/>
          <w:szCs w:val="24"/>
        </w:rPr>
        <w:t>Муниципальная программа «Развитие и сохранение культуры в городе Благовещенске» (с изм. от 27.05.2021 №1918), утвержденная постановлением администрации города Благовещенска от 03 октября 2014 г. № 4132</w:t>
      </w:r>
      <w:r w:rsidR="00E42D37">
        <w:rPr>
          <w:rFonts w:ascii="Times New Roman" w:hAnsi="Times New Roman"/>
          <w:sz w:val="24"/>
          <w:szCs w:val="24"/>
        </w:rPr>
        <w:t>.</w:t>
      </w:r>
    </w:p>
    <w:p w:rsidR="0002544F" w:rsidRPr="0002544F" w:rsidRDefault="0002544F" w:rsidP="0002544F">
      <w:pPr>
        <w:widowControl w:val="0"/>
        <w:autoSpaceDE w:val="0"/>
        <w:autoSpaceDN w:val="0"/>
        <w:adjustRightInd w:val="0"/>
        <w:ind w:firstLine="709"/>
        <w:jc w:val="both"/>
      </w:pPr>
      <w:r>
        <w:t xml:space="preserve">В рамках анализа каждого из указанных выше документов стратегического планирования и муниципальных программ </w:t>
      </w:r>
      <w:r w:rsidRPr="0002544F">
        <w:t>развития территории города Благовещенска</w:t>
      </w:r>
      <w:r>
        <w:t xml:space="preserve"> были выявлены показатели, учет которых необходим при разработке МНГП муниципального образования города Благовещенска:</w:t>
      </w:r>
    </w:p>
    <w:p w:rsidR="00E42D37" w:rsidRDefault="00E42D37" w:rsidP="00E42D37">
      <w:pPr>
        <w:widowControl w:val="0"/>
        <w:autoSpaceDE w:val="0"/>
        <w:autoSpaceDN w:val="0"/>
        <w:adjustRightInd w:val="0"/>
      </w:pPr>
    </w:p>
    <w:p w:rsidR="00E42D37" w:rsidRPr="00E42D37" w:rsidRDefault="00E42D37" w:rsidP="00E42D37">
      <w:pPr>
        <w:widowControl w:val="0"/>
        <w:autoSpaceDE w:val="0"/>
        <w:autoSpaceDN w:val="0"/>
        <w:adjustRightInd w:val="0"/>
        <w:jc w:val="center"/>
        <w:rPr>
          <w:u w:val="single"/>
        </w:rPr>
      </w:pPr>
      <w:r w:rsidRPr="00E42D37">
        <w:rPr>
          <w:u w:val="single"/>
        </w:rPr>
        <w:t xml:space="preserve">Анализ Стратегии социально-экономического развития муниципального образования </w:t>
      </w:r>
    </w:p>
    <w:p w:rsidR="00E42D37" w:rsidRDefault="00E42D37" w:rsidP="00E42D37">
      <w:pPr>
        <w:widowControl w:val="0"/>
        <w:autoSpaceDE w:val="0"/>
        <w:autoSpaceDN w:val="0"/>
        <w:adjustRightInd w:val="0"/>
        <w:jc w:val="center"/>
        <w:rPr>
          <w:u w:val="single"/>
        </w:rPr>
      </w:pPr>
      <w:r w:rsidRPr="00E42D37">
        <w:rPr>
          <w:u w:val="single"/>
        </w:rPr>
        <w:t>города Благовещенска на период до 2025 года</w:t>
      </w:r>
    </w:p>
    <w:p w:rsidR="00C47B0A" w:rsidRDefault="00C47B0A" w:rsidP="00C47B0A">
      <w:pPr>
        <w:widowControl w:val="0"/>
        <w:autoSpaceDE w:val="0"/>
        <w:autoSpaceDN w:val="0"/>
        <w:adjustRightInd w:val="0"/>
        <w:jc w:val="both"/>
      </w:pPr>
      <w:r>
        <w:t xml:space="preserve">Таблица </w:t>
      </w:r>
      <w:r w:rsidR="00A3723C" w:rsidRPr="00A3723C">
        <w:t>3</w:t>
      </w:r>
      <w:r w:rsidR="000223C4">
        <w:t>6</w:t>
      </w:r>
      <w:r w:rsidRPr="000D015A">
        <w:rPr>
          <w:color w:val="FF0000"/>
        </w:rPr>
        <w:t xml:space="preserve"> </w:t>
      </w:r>
      <w:r w:rsidR="00A3723C">
        <w:t>–</w:t>
      </w:r>
      <w:r>
        <w:t xml:space="preserve"> </w:t>
      </w:r>
      <w:r w:rsidR="00486113" w:rsidRPr="00486113">
        <w:t>Показатели достижения целей социально-экономического развития город</w:t>
      </w:r>
      <w:r>
        <w:t>а</w:t>
      </w:r>
    </w:p>
    <w:p w:rsidR="00E42D37" w:rsidRDefault="00486113" w:rsidP="00C47B0A">
      <w:pPr>
        <w:widowControl w:val="0"/>
        <w:autoSpaceDE w:val="0"/>
        <w:autoSpaceDN w:val="0"/>
        <w:adjustRightInd w:val="0"/>
        <w:ind w:firstLine="1418"/>
        <w:jc w:val="both"/>
      </w:pPr>
      <w:r w:rsidRPr="00486113">
        <w:t>Благовещенска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20"/>
        <w:gridCol w:w="3319"/>
        <w:gridCol w:w="992"/>
        <w:gridCol w:w="993"/>
        <w:gridCol w:w="996"/>
      </w:tblGrid>
      <w:tr w:rsidR="00FB4792" w:rsidRPr="00792791" w:rsidTr="0031464D">
        <w:trPr>
          <w:tblHeader/>
        </w:trPr>
        <w:tc>
          <w:tcPr>
            <w:tcW w:w="540" w:type="dxa"/>
            <w:vMerge w:val="restart"/>
            <w:shd w:val="clear" w:color="auto" w:fill="auto"/>
            <w:vAlign w:val="center"/>
          </w:tcPr>
          <w:p w:rsidR="00C47B0A" w:rsidRPr="00B21E04" w:rsidRDefault="00C47B0A" w:rsidP="00B21E04">
            <w:pPr>
              <w:widowControl w:val="0"/>
              <w:autoSpaceDE w:val="0"/>
              <w:autoSpaceDN w:val="0"/>
              <w:adjustRightInd w:val="0"/>
              <w:jc w:val="center"/>
              <w:rPr>
                <w:b/>
                <w:sz w:val="20"/>
                <w:szCs w:val="20"/>
              </w:rPr>
            </w:pPr>
            <w:r w:rsidRPr="00B21E04">
              <w:rPr>
                <w:b/>
                <w:sz w:val="20"/>
                <w:szCs w:val="20"/>
              </w:rPr>
              <w:t>№ п/п</w:t>
            </w:r>
          </w:p>
        </w:tc>
        <w:tc>
          <w:tcPr>
            <w:tcW w:w="2520" w:type="dxa"/>
            <w:vMerge w:val="restart"/>
            <w:shd w:val="clear" w:color="auto" w:fill="auto"/>
            <w:vAlign w:val="center"/>
          </w:tcPr>
          <w:p w:rsidR="00C47B0A" w:rsidRPr="00B21E04" w:rsidRDefault="00C47B0A" w:rsidP="00B21E04">
            <w:pPr>
              <w:widowControl w:val="0"/>
              <w:autoSpaceDE w:val="0"/>
              <w:autoSpaceDN w:val="0"/>
              <w:adjustRightInd w:val="0"/>
              <w:jc w:val="center"/>
              <w:rPr>
                <w:b/>
                <w:sz w:val="20"/>
                <w:szCs w:val="20"/>
              </w:rPr>
            </w:pPr>
            <w:r w:rsidRPr="00B21E04">
              <w:rPr>
                <w:b/>
                <w:sz w:val="20"/>
                <w:szCs w:val="20"/>
              </w:rPr>
              <w:t>Направления и цели</w:t>
            </w:r>
          </w:p>
          <w:p w:rsidR="00C47B0A" w:rsidRPr="00B21E04" w:rsidRDefault="00C47B0A" w:rsidP="00B21E04">
            <w:pPr>
              <w:widowControl w:val="0"/>
              <w:autoSpaceDE w:val="0"/>
              <w:autoSpaceDN w:val="0"/>
              <w:adjustRightInd w:val="0"/>
              <w:jc w:val="center"/>
              <w:rPr>
                <w:b/>
                <w:sz w:val="20"/>
                <w:szCs w:val="20"/>
              </w:rPr>
            </w:pPr>
            <w:r w:rsidRPr="00B21E04">
              <w:rPr>
                <w:b/>
                <w:sz w:val="20"/>
                <w:szCs w:val="20"/>
              </w:rPr>
              <w:t>социально-экономической</w:t>
            </w:r>
          </w:p>
          <w:p w:rsidR="00C47B0A" w:rsidRPr="00B21E04" w:rsidRDefault="00C47B0A" w:rsidP="00B21E04">
            <w:pPr>
              <w:widowControl w:val="0"/>
              <w:autoSpaceDE w:val="0"/>
              <w:autoSpaceDN w:val="0"/>
              <w:adjustRightInd w:val="0"/>
              <w:jc w:val="center"/>
              <w:rPr>
                <w:b/>
                <w:sz w:val="20"/>
                <w:szCs w:val="20"/>
              </w:rPr>
            </w:pPr>
            <w:r w:rsidRPr="00B21E04">
              <w:rPr>
                <w:b/>
                <w:sz w:val="20"/>
                <w:szCs w:val="20"/>
              </w:rPr>
              <w:t>политики</w:t>
            </w:r>
          </w:p>
        </w:tc>
        <w:tc>
          <w:tcPr>
            <w:tcW w:w="3319" w:type="dxa"/>
            <w:vMerge w:val="restart"/>
            <w:shd w:val="clear" w:color="auto" w:fill="auto"/>
            <w:vAlign w:val="center"/>
          </w:tcPr>
          <w:p w:rsidR="00C47B0A" w:rsidRPr="00B21E04" w:rsidRDefault="00C47B0A" w:rsidP="00B21E04">
            <w:pPr>
              <w:widowControl w:val="0"/>
              <w:autoSpaceDE w:val="0"/>
              <w:autoSpaceDN w:val="0"/>
              <w:adjustRightInd w:val="0"/>
              <w:jc w:val="center"/>
              <w:rPr>
                <w:b/>
                <w:sz w:val="20"/>
                <w:szCs w:val="20"/>
              </w:rPr>
            </w:pPr>
            <w:r w:rsidRPr="00B21E04">
              <w:rPr>
                <w:b/>
                <w:sz w:val="20"/>
                <w:szCs w:val="20"/>
              </w:rPr>
              <w:t>Наименование показателя</w:t>
            </w:r>
          </w:p>
          <w:p w:rsidR="00C47B0A" w:rsidRPr="00B21E04" w:rsidRDefault="00C47B0A" w:rsidP="00B21E04">
            <w:pPr>
              <w:widowControl w:val="0"/>
              <w:autoSpaceDE w:val="0"/>
              <w:autoSpaceDN w:val="0"/>
              <w:adjustRightInd w:val="0"/>
              <w:jc w:val="center"/>
              <w:rPr>
                <w:b/>
                <w:sz w:val="20"/>
                <w:szCs w:val="20"/>
              </w:rPr>
            </w:pPr>
            <w:r w:rsidRPr="00B21E04">
              <w:rPr>
                <w:b/>
                <w:sz w:val="20"/>
                <w:szCs w:val="20"/>
              </w:rPr>
              <w:t>(индикатора), единица</w:t>
            </w:r>
          </w:p>
          <w:p w:rsidR="00C47B0A" w:rsidRPr="00B21E04" w:rsidRDefault="00C47B0A" w:rsidP="00B21E04">
            <w:pPr>
              <w:widowControl w:val="0"/>
              <w:autoSpaceDE w:val="0"/>
              <w:autoSpaceDN w:val="0"/>
              <w:adjustRightInd w:val="0"/>
              <w:jc w:val="center"/>
              <w:rPr>
                <w:b/>
                <w:sz w:val="20"/>
                <w:szCs w:val="20"/>
              </w:rPr>
            </w:pPr>
            <w:r w:rsidRPr="00B21E04">
              <w:rPr>
                <w:b/>
                <w:sz w:val="20"/>
                <w:szCs w:val="20"/>
              </w:rPr>
              <w:t>измерения</w:t>
            </w:r>
          </w:p>
        </w:tc>
        <w:tc>
          <w:tcPr>
            <w:tcW w:w="2981" w:type="dxa"/>
            <w:gridSpan w:val="3"/>
            <w:shd w:val="clear" w:color="auto" w:fill="auto"/>
            <w:vAlign w:val="center"/>
          </w:tcPr>
          <w:p w:rsidR="00C47B0A" w:rsidRPr="00B21E04" w:rsidRDefault="00C47B0A" w:rsidP="00B21E04">
            <w:pPr>
              <w:widowControl w:val="0"/>
              <w:autoSpaceDE w:val="0"/>
              <w:autoSpaceDN w:val="0"/>
              <w:adjustRightInd w:val="0"/>
              <w:jc w:val="center"/>
              <w:rPr>
                <w:b/>
                <w:sz w:val="20"/>
                <w:szCs w:val="20"/>
              </w:rPr>
            </w:pPr>
            <w:r w:rsidRPr="00B21E04">
              <w:rPr>
                <w:b/>
                <w:sz w:val="20"/>
                <w:szCs w:val="20"/>
              </w:rPr>
              <w:t>Значение показателя</w:t>
            </w:r>
          </w:p>
          <w:p w:rsidR="00C47B0A" w:rsidRPr="00B21E04" w:rsidRDefault="00C47B0A" w:rsidP="00B21E04">
            <w:pPr>
              <w:widowControl w:val="0"/>
              <w:autoSpaceDE w:val="0"/>
              <w:autoSpaceDN w:val="0"/>
              <w:adjustRightInd w:val="0"/>
              <w:jc w:val="center"/>
              <w:rPr>
                <w:b/>
                <w:sz w:val="20"/>
                <w:szCs w:val="20"/>
              </w:rPr>
            </w:pPr>
            <w:r w:rsidRPr="00B21E04">
              <w:rPr>
                <w:b/>
                <w:sz w:val="20"/>
                <w:szCs w:val="20"/>
              </w:rPr>
              <w:t>(индикатора) по годам</w:t>
            </w:r>
          </w:p>
        </w:tc>
      </w:tr>
      <w:tr w:rsidR="009056D6" w:rsidRPr="00792791" w:rsidTr="0031464D">
        <w:trPr>
          <w:tblHeader/>
        </w:trPr>
        <w:tc>
          <w:tcPr>
            <w:tcW w:w="540" w:type="dxa"/>
            <w:vMerge/>
            <w:shd w:val="clear" w:color="auto" w:fill="auto"/>
            <w:vAlign w:val="center"/>
          </w:tcPr>
          <w:p w:rsidR="00C47B0A" w:rsidRPr="00B21E04" w:rsidRDefault="00C47B0A" w:rsidP="00B21E04">
            <w:pPr>
              <w:widowControl w:val="0"/>
              <w:autoSpaceDE w:val="0"/>
              <w:autoSpaceDN w:val="0"/>
              <w:adjustRightInd w:val="0"/>
              <w:jc w:val="center"/>
              <w:rPr>
                <w:b/>
                <w:sz w:val="20"/>
                <w:szCs w:val="20"/>
              </w:rPr>
            </w:pPr>
          </w:p>
        </w:tc>
        <w:tc>
          <w:tcPr>
            <w:tcW w:w="2520" w:type="dxa"/>
            <w:vMerge/>
            <w:shd w:val="clear" w:color="auto" w:fill="auto"/>
            <w:vAlign w:val="center"/>
          </w:tcPr>
          <w:p w:rsidR="00C47B0A" w:rsidRPr="00B21E04" w:rsidRDefault="00C47B0A" w:rsidP="00B21E04">
            <w:pPr>
              <w:widowControl w:val="0"/>
              <w:autoSpaceDE w:val="0"/>
              <w:autoSpaceDN w:val="0"/>
              <w:adjustRightInd w:val="0"/>
              <w:jc w:val="center"/>
              <w:rPr>
                <w:b/>
                <w:sz w:val="20"/>
                <w:szCs w:val="20"/>
              </w:rPr>
            </w:pPr>
          </w:p>
        </w:tc>
        <w:tc>
          <w:tcPr>
            <w:tcW w:w="3319" w:type="dxa"/>
            <w:vMerge/>
            <w:shd w:val="clear" w:color="auto" w:fill="auto"/>
            <w:vAlign w:val="center"/>
          </w:tcPr>
          <w:p w:rsidR="00C47B0A" w:rsidRPr="00B21E04" w:rsidRDefault="00C47B0A" w:rsidP="00B21E04">
            <w:pPr>
              <w:widowControl w:val="0"/>
              <w:autoSpaceDE w:val="0"/>
              <w:autoSpaceDN w:val="0"/>
              <w:adjustRightInd w:val="0"/>
              <w:jc w:val="center"/>
              <w:rPr>
                <w:b/>
                <w:sz w:val="20"/>
                <w:szCs w:val="20"/>
              </w:rPr>
            </w:pPr>
          </w:p>
        </w:tc>
        <w:tc>
          <w:tcPr>
            <w:tcW w:w="992" w:type="dxa"/>
            <w:shd w:val="clear" w:color="auto" w:fill="auto"/>
            <w:vAlign w:val="center"/>
          </w:tcPr>
          <w:p w:rsidR="00C47B0A" w:rsidRPr="00B21E04" w:rsidRDefault="00C47B0A" w:rsidP="00B21E04">
            <w:pPr>
              <w:widowControl w:val="0"/>
              <w:autoSpaceDE w:val="0"/>
              <w:autoSpaceDN w:val="0"/>
              <w:adjustRightInd w:val="0"/>
              <w:jc w:val="center"/>
              <w:rPr>
                <w:b/>
                <w:sz w:val="20"/>
                <w:szCs w:val="20"/>
              </w:rPr>
            </w:pPr>
            <w:r w:rsidRPr="00B21E04">
              <w:rPr>
                <w:b/>
                <w:sz w:val="20"/>
                <w:szCs w:val="20"/>
              </w:rPr>
              <w:t>2018</w:t>
            </w:r>
          </w:p>
          <w:p w:rsidR="00C47B0A" w:rsidRPr="00B21E04" w:rsidRDefault="00C47B0A" w:rsidP="00B21E04">
            <w:pPr>
              <w:widowControl w:val="0"/>
              <w:autoSpaceDE w:val="0"/>
              <w:autoSpaceDN w:val="0"/>
              <w:adjustRightInd w:val="0"/>
              <w:jc w:val="center"/>
              <w:rPr>
                <w:b/>
                <w:sz w:val="20"/>
                <w:szCs w:val="20"/>
              </w:rPr>
            </w:pPr>
            <w:r w:rsidRPr="00B21E04">
              <w:rPr>
                <w:b/>
                <w:sz w:val="20"/>
                <w:szCs w:val="20"/>
              </w:rPr>
              <w:t>год</w:t>
            </w:r>
          </w:p>
        </w:tc>
        <w:tc>
          <w:tcPr>
            <w:tcW w:w="993" w:type="dxa"/>
            <w:shd w:val="clear" w:color="auto" w:fill="auto"/>
            <w:vAlign w:val="center"/>
          </w:tcPr>
          <w:p w:rsidR="00C47B0A" w:rsidRPr="00B21E04" w:rsidRDefault="00C47B0A" w:rsidP="00B21E04">
            <w:pPr>
              <w:widowControl w:val="0"/>
              <w:autoSpaceDE w:val="0"/>
              <w:autoSpaceDN w:val="0"/>
              <w:adjustRightInd w:val="0"/>
              <w:jc w:val="center"/>
              <w:rPr>
                <w:b/>
                <w:sz w:val="20"/>
                <w:szCs w:val="20"/>
              </w:rPr>
            </w:pPr>
            <w:r w:rsidRPr="00B21E04">
              <w:rPr>
                <w:b/>
                <w:sz w:val="20"/>
                <w:szCs w:val="20"/>
              </w:rPr>
              <w:t>2021 год</w:t>
            </w:r>
          </w:p>
          <w:p w:rsidR="00C47B0A" w:rsidRPr="00B21E04" w:rsidRDefault="00C47B0A" w:rsidP="00B21E04">
            <w:pPr>
              <w:widowControl w:val="0"/>
              <w:autoSpaceDE w:val="0"/>
              <w:autoSpaceDN w:val="0"/>
              <w:adjustRightInd w:val="0"/>
              <w:jc w:val="center"/>
              <w:rPr>
                <w:b/>
                <w:sz w:val="20"/>
                <w:szCs w:val="20"/>
              </w:rPr>
            </w:pPr>
            <w:r w:rsidRPr="00B21E04">
              <w:rPr>
                <w:b/>
                <w:sz w:val="20"/>
                <w:szCs w:val="20"/>
              </w:rPr>
              <w:t>(1 этап)</w:t>
            </w:r>
          </w:p>
        </w:tc>
        <w:tc>
          <w:tcPr>
            <w:tcW w:w="996" w:type="dxa"/>
            <w:shd w:val="clear" w:color="auto" w:fill="auto"/>
            <w:vAlign w:val="center"/>
          </w:tcPr>
          <w:p w:rsidR="00C47B0A" w:rsidRPr="00B21E04" w:rsidRDefault="00C47B0A" w:rsidP="00B21E04">
            <w:pPr>
              <w:widowControl w:val="0"/>
              <w:autoSpaceDE w:val="0"/>
              <w:autoSpaceDN w:val="0"/>
              <w:adjustRightInd w:val="0"/>
              <w:jc w:val="center"/>
              <w:rPr>
                <w:b/>
                <w:sz w:val="20"/>
                <w:szCs w:val="20"/>
              </w:rPr>
            </w:pPr>
            <w:r w:rsidRPr="00B21E04">
              <w:rPr>
                <w:b/>
                <w:sz w:val="20"/>
                <w:szCs w:val="20"/>
              </w:rPr>
              <w:t xml:space="preserve">2025 год </w:t>
            </w:r>
          </w:p>
          <w:p w:rsidR="00C47B0A" w:rsidRPr="00B21E04" w:rsidRDefault="00C47B0A" w:rsidP="00B21E04">
            <w:pPr>
              <w:widowControl w:val="0"/>
              <w:autoSpaceDE w:val="0"/>
              <w:autoSpaceDN w:val="0"/>
              <w:adjustRightInd w:val="0"/>
              <w:jc w:val="center"/>
              <w:rPr>
                <w:b/>
                <w:sz w:val="20"/>
                <w:szCs w:val="20"/>
              </w:rPr>
            </w:pPr>
            <w:r w:rsidRPr="00B21E04">
              <w:rPr>
                <w:b/>
                <w:sz w:val="20"/>
                <w:szCs w:val="20"/>
              </w:rPr>
              <w:t>(2 этап)</w:t>
            </w:r>
          </w:p>
        </w:tc>
      </w:tr>
      <w:tr w:rsidR="009056D6" w:rsidRPr="00792791" w:rsidTr="0031464D">
        <w:tc>
          <w:tcPr>
            <w:tcW w:w="540" w:type="dxa"/>
            <w:shd w:val="clear" w:color="auto" w:fill="auto"/>
          </w:tcPr>
          <w:p w:rsidR="00C47B0A" w:rsidRPr="00B21E04" w:rsidRDefault="00C47B0A" w:rsidP="00B21E04">
            <w:pPr>
              <w:widowControl w:val="0"/>
              <w:autoSpaceDE w:val="0"/>
              <w:autoSpaceDN w:val="0"/>
              <w:adjustRightInd w:val="0"/>
              <w:jc w:val="both"/>
              <w:rPr>
                <w:sz w:val="20"/>
                <w:szCs w:val="20"/>
              </w:rPr>
            </w:pPr>
          </w:p>
        </w:tc>
        <w:tc>
          <w:tcPr>
            <w:tcW w:w="2520" w:type="dxa"/>
            <w:shd w:val="clear" w:color="auto" w:fill="auto"/>
          </w:tcPr>
          <w:p w:rsidR="00C47B0A" w:rsidRPr="00B21E04" w:rsidRDefault="00C47B0A" w:rsidP="00B21E04">
            <w:pPr>
              <w:widowControl w:val="0"/>
              <w:autoSpaceDE w:val="0"/>
              <w:autoSpaceDN w:val="0"/>
              <w:adjustRightInd w:val="0"/>
              <w:jc w:val="both"/>
              <w:rPr>
                <w:sz w:val="20"/>
                <w:szCs w:val="20"/>
              </w:rPr>
            </w:pPr>
            <w:r w:rsidRPr="00B21E04">
              <w:rPr>
                <w:sz w:val="20"/>
                <w:szCs w:val="20"/>
              </w:rPr>
              <w:t>…</w:t>
            </w:r>
          </w:p>
        </w:tc>
        <w:tc>
          <w:tcPr>
            <w:tcW w:w="3319" w:type="dxa"/>
            <w:shd w:val="clear" w:color="auto" w:fill="auto"/>
          </w:tcPr>
          <w:p w:rsidR="00C47B0A" w:rsidRPr="00B21E04" w:rsidRDefault="00C47B0A" w:rsidP="00B21E04">
            <w:pPr>
              <w:widowControl w:val="0"/>
              <w:autoSpaceDE w:val="0"/>
              <w:autoSpaceDN w:val="0"/>
              <w:adjustRightInd w:val="0"/>
              <w:jc w:val="both"/>
              <w:rPr>
                <w:sz w:val="20"/>
                <w:szCs w:val="20"/>
              </w:rPr>
            </w:pPr>
          </w:p>
        </w:tc>
        <w:tc>
          <w:tcPr>
            <w:tcW w:w="992" w:type="dxa"/>
            <w:shd w:val="clear" w:color="auto" w:fill="auto"/>
          </w:tcPr>
          <w:p w:rsidR="00C47B0A" w:rsidRPr="00B21E04" w:rsidRDefault="00C47B0A" w:rsidP="00B21E04">
            <w:pPr>
              <w:widowControl w:val="0"/>
              <w:autoSpaceDE w:val="0"/>
              <w:autoSpaceDN w:val="0"/>
              <w:adjustRightInd w:val="0"/>
              <w:jc w:val="both"/>
              <w:rPr>
                <w:sz w:val="20"/>
                <w:szCs w:val="20"/>
              </w:rPr>
            </w:pPr>
          </w:p>
        </w:tc>
        <w:tc>
          <w:tcPr>
            <w:tcW w:w="993" w:type="dxa"/>
            <w:shd w:val="clear" w:color="auto" w:fill="auto"/>
          </w:tcPr>
          <w:p w:rsidR="00C47B0A" w:rsidRPr="00B21E04" w:rsidRDefault="00C47B0A" w:rsidP="00B21E04">
            <w:pPr>
              <w:widowControl w:val="0"/>
              <w:autoSpaceDE w:val="0"/>
              <w:autoSpaceDN w:val="0"/>
              <w:adjustRightInd w:val="0"/>
              <w:jc w:val="both"/>
              <w:rPr>
                <w:sz w:val="20"/>
                <w:szCs w:val="20"/>
              </w:rPr>
            </w:pPr>
          </w:p>
        </w:tc>
        <w:tc>
          <w:tcPr>
            <w:tcW w:w="996" w:type="dxa"/>
            <w:shd w:val="clear" w:color="auto" w:fill="auto"/>
          </w:tcPr>
          <w:p w:rsidR="00C47B0A" w:rsidRPr="00B21E04" w:rsidRDefault="00C47B0A" w:rsidP="00B21E04">
            <w:pPr>
              <w:widowControl w:val="0"/>
              <w:autoSpaceDE w:val="0"/>
              <w:autoSpaceDN w:val="0"/>
              <w:adjustRightInd w:val="0"/>
              <w:jc w:val="both"/>
              <w:rPr>
                <w:sz w:val="20"/>
                <w:szCs w:val="20"/>
              </w:rPr>
            </w:pPr>
          </w:p>
        </w:tc>
      </w:tr>
      <w:tr w:rsidR="00C47B0A" w:rsidRPr="00792791" w:rsidTr="0031464D">
        <w:tc>
          <w:tcPr>
            <w:tcW w:w="9360" w:type="dxa"/>
            <w:gridSpan w:val="6"/>
            <w:shd w:val="clear" w:color="auto" w:fill="auto"/>
          </w:tcPr>
          <w:p w:rsidR="00C47B0A" w:rsidRPr="00B21E04" w:rsidRDefault="00C47B0A" w:rsidP="00B21E04">
            <w:pPr>
              <w:widowControl w:val="0"/>
              <w:autoSpaceDE w:val="0"/>
              <w:autoSpaceDN w:val="0"/>
              <w:adjustRightInd w:val="0"/>
              <w:jc w:val="both"/>
              <w:rPr>
                <w:sz w:val="20"/>
                <w:szCs w:val="20"/>
              </w:rPr>
            </w:pPr>
            <w:r w:rsidRPr="00B21E04">
              <w:rPr>
                <w:sz w:val="20"/>
                <w:szCs w:val="20"/>
              </w:rPr>
              <w:t>2. Развитие социальной сферы и создание условий для улучшения качества жизни</w:t>
            </w:r>
          </w:p>
        </w:tc>
      </w:tr>
      <w:tr w:rsidR="009056D6" w:rsidRPr="00792791" w:rsidTr="0031464D">
        <w:trPr>
          <w:trHeight w:val="363"/>
        </w:trPr>
        <w:tc>
          <w:tcPr>
            <w:tcW w:w="540" w:type="dxa"/>
            <w:vMerge w:val="restart"/>
            <w:shd w:val="clear" w:color="auto" w:fill="auto"/>
          </w:tcPr>
          <w:p w:rsidR="00C47B0A" w:rsidRPr="00B21E04" w:rsidRDefault="00C47B0A" w:rsidP="00B21E04">
            <w:pPr>
              <w:widowControl w:val="0"/>
              <w:autoSpaceDE w:val="0"/>
              <w:autoSpaceDN w:val="0"/>
              <w:adjustRightInd w:val="0"/>
              <w:jc w:val="both"/>
              <w:rPr>
                <w:sz w:val="20"/>
                <w:szCs w:val="20"/>
              </w:rPr>
            </w:pPr>
            <w:r w:rsidRPr="00B21E04">
              <w:rPr>
                <w:sz w:val="20"/>
                <w:szCs w:val="20"/>
              </w:rPr>
              <w:t>2.1.</w:t>
            </w:r>
          </w:p>
        </w:tc>
        <w:tc>
          <w:tcPr>
            <w:tcW w:w="2520" w:type="dxa"/>
            <w:vMerge w:val="restart"/>
            <w:shd w:val="clear" w:color="auto" w:fill="auto"/>
          </w:tcPr>
          <w:p w:rsidR="00C47B0A" w:rsidRPr="00B21E04" w:rsidRDefault="00C47B0A" w:rsidP="00B21E04">
            <w:pPr>
              <w:widowControl w:val="0"/>
              <w:autoSpaceDE w:val="0"/>
              <w:autoSpaceDN w:val="0"/>
              <w:adjustRightInd w:val="0"/>
              <w:jc w:val="both"/>
              <w:rPr>
                <w:sz w:val="20"/>
                <w:szCs w:val="20"/>
              </w:rPr>
            </w:pPr>
            <w:r w:rsidRPr="00B21E04">
              <w:rPr>
                <w:sz w:val="20"/>
                <w:szCs w:val="20"/>
              </w:rPr>
              <w:t>Цель: "Обеспечение</w:t>
            </w:r>
          </w:p>
          <w:p w:rsidR="00C47B0A" w:rsidRPr="00B21E04" w:rsidRDefault="009056D6" w:rsidP="00B21E04">
            <w:pPr>
              <w:widowControl w:val="0"/>
              <w:autoSpaceDE w:val="0"/>
              <w:autoSpaceDN w:val="0"/>
              <w:adjustRightInd w:val="0"/>
              <w:jc w:val="both"/>
              <w:rPr>
                <w:sz w:val="20"/>
                <w:szCs w:val="20"/>
              </w:rPr>
            </w:pPr>
            <w:r w:rsidRPr="00B21E04">
              <w:rPr>
                <w:sz w:val="20"/>
                <w:szCs w:val="20"/>
              </w:rPr>
              <w:t>У</w:t>
            </w:r>
            <w:r w:rsidR="00C47B0A" w:rsidRPr="00B21E04">
              <w:rPr>
                <w:sz w:val="20"/>
                <w:szCs w:val="20"/>
              </w:rPr>
              <w:t>стойчивого</w:t>
            </w:r>
            <w:r w:rsidRPr="00B21E04">
              <w:rPr>
                <w:sz w:val="20"/>
                <w:szCs w:val="20"/>
              </w:rPr>
              <w:t xml:space="preserve"> </w:t>
            </w:r>
            <w:r w:rsidR="00C47B0A" w:rsidRPr="00B21E04">
              <w:rPr>
                <w:sz w:val="20"/>
                <w:szCs w:val="20"/>
              </w:rPr>
              <w:t>естественного роста</w:t>
            </w:r>
            <w:r w:rsidRPr="00B21E04">
              <w:rPr>
                <w:sz w:val="20"/>
                <w:szCs w:val="20"/>
              </w:rPr>
              <w:t xml:space="preserve"> </w:t>
            </w:r>
            <w:r w:rsidR="00C47B0A" w:rsidRPr="00B21E04">
              <w:rPr>
                <w:sz w:val="20"/>
                <w:szCs w:val="20"/>
              </w:rPr>
              <w:t>численности населения</w:t>
            </w:r>
            <w:r w:rsidRPr="00B21E04">
              <w:rPr>
                <w:sz w:val="20"/>
                <w:szCs w:val="20"/>
              </w:rPr>
              <w:t xml:space="preserve"> </w:t>
            </w:r>
            <w:r w:rsidR="00C47B0A" w:rsidRPr="00B21E04">
              <w:rPr>
                <w:sz w:val="20"/>
                <w:szCs w:val="20"/>
              </w:rPr>
              <w:t>города, повышение</w:t>
            </w:r>
            <w:r w:rsidRPr="00B21E04">
              <w:rPr>
                <w:sz w:val="20"/>
                <w:szCs w:val="20"/>
              </w:rPr>
              <w:t xml:space="preserve"> </w:t>
            </w:r>
            <w:r w:rsidR="00C47B0A" w:rsidRPr="00B21E04">
              <w:rPr>
                <w:sz w:val="20"/>
                <w:szCs w:val="20"/>
              </w:rPr>
              <w:t>миграционной</w:t>
            </w:r>
          </w:p>
          <w:p w:rsidR="00C47B0A" w:rsidRPr="00B21E04" w:rsidRDefault="00C47B0A" w:rsidP="00B21E04">
            <w:pPr>
              <w:widowControl w:val="0"/>
              <w:autoSpaceDE w:val="0"/>
              <w:autoSpaceDN w:val="0"/>
              <w:adjustRightInd w:val="0"/>
              <w:jc w:val="both"/>
              <w:rPr>
                <w:sz w:val="20"/>
                <w:szCs w:val="20"/>
              </w:rPr>
            </w:pPr>
            <w:r w:rsidRPr="00B21E04">
              <w:rPr>
                <w:sz w:val="20"/>
                <w:szCs w:val="20"/>
              </w:rPr>
              <w:t>привлекательности и</w:t>
            </w:r>
          </w:p>
          <w:p w:rsidR="00C47B0A" w:rsidRPr="00B21E04" w:rsidRDefault="00C47B0A" w:rsidP="00B21E04">
            <w:pPr>
              <w:widowControl w:val="0"/>
              <w:autoSpaceDE w:val="0"/>
              <w:autoSpaceDN w:val="0"/>
              <w:adjustRightInd w:val="0"/>
              <w:jc w:val="both"/>
              <w:rPr>
                <w:sz w:val="20"/>
                <w:szCs w:val="20"/>
              </w:rPr>
            </w:pPr>
            <w:r w:rsidRPr="00B21E04">
              <w:rPr>
                <w:sz w:val="20"/>
                <w:szCs w:val="20"/>
              </w:rPr>
              <w:t>формирование</w:t>
            </w:r>
            <w:r w:rsidR="009056D6" w:rsidRPr="00B21E04">
              <w:rPr>
                <w:sz w:val="20"/>
                <w:szCs w:val="20"/>
              </w:rPr>
              <w:t xml:space="preserve"> </w:t>
            </w:r>
            <w:r w:rsidRPr="00B21E04">
              <w:rPr>
                <w:sz w:val="20"/>
                <w:szCs w:val="20"/>
              </w:rPr>
              <w:t>устойчивого</w:t>
            </w:r>
            <w:r w:rsidR="009056D6" w:rsidRPr="00B21E04">
              <w:rPr>
                <w:sz w:val="20"/>
                <w:szCs w:val="20"/>
              </w:rPr>
              <w:t xml:space="preserve"> </w:t>
            </w:r>
            <w:r w:rsidRPr="00B21E04">
              <w:rPr>
                <w:sz w:val="20"/>
                <w:szCs w:val="20"/>
              </w:rPr>
              <w:t>миграционного притока</w:t>
            </w:r>
            <w:r w:rsidR="009056D6" w:rsidRPr="00B21E04">
              <w:rPr>
                <w:sz w:val="20"/>
                <w:szCs w:val="20"/>
              </w:rPr>
              <w:t xml:space="preserve"> </w:t>
            </w:r>
            <w:r w:rsidRPr="00B21E04">
              <w:rPr>
                <w:sz w:val="20"/>
                <w:szCs w:val="20"/>
              </w:rPr>
              <w:t>населения"</w:t>
            </w:r>
          </w:p>
        </w:tc>
        <w:tc>
          <w:tcPr>
            <w:tcW w:w="3319" w:type="dxa"/>
            <w:shd w:val="clear" w:color="auto" w:fill="auto"/>
          </w:tcPr>
          <w:p w:rsidR="00C47B0A" w:rsidRPr="00B21E04" w:rsidRDefault="00C47B0A" w:rsidP="00B21E04">
            <w:pPr>
              <w:widowControl w:val="0"/>
              <w:autoSpaceDE w:val="0"/>
              <w:autoSpaceDN w:val="0"/>
              <w:adjustRightInd w:val="0"/>
              <w:jc w:val="both"/>
              <w:rPr>
                <w:sz w:val="20"/>
                <w:szCs w:val="20"/>
              </w:rPr>
            </w:pPr>
            <w:r w:rsidRPr="00B21E04">
              <w:rPr>
                <w:sz w:val="20"/>
                <w:szCs w:val="20"/>
              </w:rPr>
              <w:t>Численность населения (в</w:t>
            </w:r>
            <w:r w:rsidR="006F3037" w:rsidRPr="00B21E04">
              <w:rPr>
                <w:sz w:val="20"/>
                <w:szCs w:val="20"/>
              </w:rPr>
              <w:t xml:space="preserve"> с</w:t>
            </w:r>
            <w:r w:rsidRPr="00B21E04">
              <w:rPr>
                <w:sz w:val="20"/>
                <w:szCs w:val="20"/>
              </w:rPr>
              <w:t>реднегодовом</w:t>
            </w:r>
            <w:r w:rsidR="006F3037" w:rsidRPr="00B21E04">
              <w:rPr>
                <w:sz w:val="20"/>
                <w:szCs w:val="20"/>
              </w:rPr>
              <w:t xml:space="preserve"> </w:t>
            </w:r>
            <w:r w:rsidRPr="00B21E04">
              <w:rPr>
                <w:sz w:val="20"/>
                <w:szCs w:val="20"/>
              </w:rPr>
              <w:t>исчислении), тыс. человек</w:t>
            </w:r>
          </w:p>
        </w:tc>
        <w:tc>
          <w:tcPr>
            <w:tcW w:w="992" w:type="dxa"/>
            <w:shd w:val="clear" w:color="auto" w:fill="auto"/>
          </w:tcPr>
          <w:p w:rsidR="00C47B0A" w:rsidRPr="00B21E04" w:rsidRDefault="00C47B0A" w:rsidP="00B21E04">
            <w:pPr>
              <w:widowControl w:val="0"/>
              <w:autoSpaceDE w:val="0"/>
              <w:autoSpaceDN w:val="0"/>
              <w:adjustRightInd w:val="0"/>
              <w:jc w:val="both"/>
              <w:rPr>
                <w:sz w:val="20"/>
                <w:szCs w:val="20"/>
              </w:rPr>
            </w:pPr>
            <w:r w:rsidRPr="00B21E04">
              <w:rPr>
                <w:sz w:val="20"/>
                <w:szCs w:val="20"/>
              </w:rPr>
              <w:t>230,7</w:t>
            </w:r>
          </w:p>
        </w:tc>
        <w:tc>
          <w:tcPr>
            <w:tcW w:w="993" w:type="dxa"/>
            <w:shd w:val="clear" w:color="auto" w:fill="auto"/>
          </w:tcPr>
          <w:p w:rsidR="00C47B0A" w:rsidRPr="00B21E04" w:rsidRDefault="00C47B0A" w:rsidP="00B21E04">
            <w:pPr>
              <w:widowControl w:val="0"/>
              <w:autoSpaceDE w:val="0"/>
              <w:autoSpaceDN w:val="0"/>
              <w:adjustRightInd w:val="0"/>
              <w:jc w:val="both"/>
              <w:rPr>
                <w:sz w:val="20"/>
                <w:szCs w:val="20"/>
              </w:rPr>
            </w:pPr>
            <w:r w:rsidRPr="00B21E04">
              <w:rPr>
                <w:sz w:val="20"/>
                <w:szCs w:val="20"/>
              </w:rPr>
              <w:t>232,7</w:t>
            </w:r>
          </w:p>
        </w:tc>
        <w:tc>
          <w:tcPr>
            <w:tcW w:w="996" w:type="dxa"/>
            <w:shd w:val="clear" w:color="auto" w:fill="auto"/>
          </w:tcPr>
          <w:p w:rsidR="00C47B0A" w:rsidRPr="00B21E04" w:rsidRDefault="005E04EA" w:rsidP="00B21E04">
            <w:pPr>
              <w:widowControl w:val="0"/>
              <w:autoSpaceDE w:val="0"/>
              <w:autoSpaceDN w:val="0"/>
              <w:adjustRightInd w:val="0"/>
              <w:jc w:val="both"/>
              <w:rPr>
                <w:sz w:val="20"/>
                <w:szCs w:val="20"/>
              </w:rPr>
            </w:pPr>
            <w:r w:rsidRPr="00B21E04">
              <w:rPr>
                <w:sz w:val="20"/>
                <w:szCs w:val="20"/>
              </w:rPr>
              <w:t>235,7</w:t>
            </w:r>
          </w:p>
        </w:tc>
      </w:tr>
      <w:tr w:rsidR="009056D6" w:rsidRPr="00792791" w:rsidTr="0031464D">
        <w:trPr>
          <w:trHeight w:val="362"/>
        </w:trPr>
        <w:tc>
          <w:tcPr>
            <w:tcW w:w="540" w:type="dxa"/>
            <w:vMerge/>
            <w:shd w:val="clear" w:color="auto" w:fill="auto"/>
          </w:tcPr>
          <w:p w:rsidR="00C47B0A" w:rsidRPr="00B21E04" w:rsidRDefault="00C47B0A" w:rsidP="00B21E04">
            <w:pPr>
              <w:widowControl w:val="0"/>
              <w:autoSpaceDE w:val="0"/>
              <w:autoSpaceDN w:val="0"/>
              <w:adjustRightInd w:val="0"/>
              <w:jc w:val="both"/>
              <w:rPr>
                <w:sz w:val="20"/>
                <w:szCs w:val="20"/>
              </w:rPr>
            </w:pPr>
          </w:p>
        </w:tc>
        <w:tc>
          <w:tcPr>
            <w:tcW w:w="2520" w:type="dxa"/>
            <w:vMerge/>
            <w:shd w:val="clear" w:color="auto" w:fill="auto"/>
          </w:tcPr>
          <w:p w:rsidR="00C47B0A" w:rsidRPr="00B21E04" w:rsidRDefault="00C47B0A" w:rsidP="00B21E04">
            <w:pPr>
              <w:widowControl w:val="0"/>
              <w:autoSpaceDE w:val="0"/>
              <w:autoSpaceDN w:val="0"/>
              <w:adjustRightInd w:val="0"/>
              <w:jc w:val="both"/>
              <w:rPr>
                <w:sz w:val="20"/>
                <w:szCs w:val="20"/>
              </w:rPr>
            </w:pPr>
          </w:p>
        </w:tc>
        <w:tc>
          <w:tcPr>
            <w:tcW w:w="3319" w:type="dxa"/>
            <w:shd w:val="clear" w:color="auto" w:fill="auto"/>
          </w:tcPr>
          <w:p w:rsidR="00C47B0A" w:rsidRPr="00B21E04" w:rsidRDefault="005E04EA" w:rsidP="00B21E04">
            <w:pPr>
              <w:widowControl w:val="0"/>
              <w:autoSpaceDE w:val="0"/>
              <w:autoSpaceDN w:val="0"/>
              <w:adjustRightInd w:val="0"/>
              <w:jc w:val="both"/>
              <w:rPr>
                <w:sz w:val="20"/>
                <w:szCs w:val="20"/>
              </w:rPr>
            </w:pPr>
            <w:r w:rsidRPr="00B21E04">
              <w:rPr>
                <w:sz w:val="20"/>
                <w:szCs w:val="20"/>
              </w:rPr>
              <w:t>Численность населения</w:t>
            </w:r>
            <w:r w:rsidR="006F3037" w:rsidRPr="00B21E04">
              <w:rPr>
                <w:sz w:val="20"/>
                <w:szCs w:val="20"/>
              </w:rPr>
              <w:t xml:space="preserve"> </w:t>
            </w:r>
            <w:r w:rsidRPr="00B21E04">
              <w:rPr>
                <w:sz w:val="20"/>
                <w:szCs w:val="20"/>
              </w:rPr>
              <w:t>трудоспособного возраста,</w:t>
            </w:r>
            <w:r w:rsidR="006F3037" w:rsidRPr="00B21E04">
              <w:rPr>
                <w:sz w:val="20"/>
                <w:szCs w:val="20"/>
              </w:rPr>
              <w:t xml:space="preserve"> </w:t>
            </w:r>
            <w:r w:rsidRPr="00B21E04">
              <w:rPr>
                <w:sz w:val="20"/>
                <w:szCs w:val="20"/>
              </w:rPr>
              <w:t>тыс. человек</w:t>
            </w:r>
          </w:p>
        </w:tc>
        <w:tc>
          <w:tcPr>
            <w:tcW w:w="992" w:type="dxa"/>
            <w:shd w:val="clear" w:color="auto" w:fill="auto"/>
          </w:tcPr>
          <w:p w:rsidR="00C47B0A" w:rsidRPr="00B21E04" w:rsidRDefault="005E04EA" w:rsidP="00B21E04">
            <w:pPr>
              <w:widowControl w:val="0"/>
              <w:autoSpaceDE w:val="0"/>
              <w:autoSpaceDN w:val="0"/>
              <w:adjustRightInd w:val="0"/>
              <w:jc w:val="both"/>
              <w:rPr>
                <w:sz w:val="20"/>
                <w:szCs w:val="20"/>
              </w:rPr>
            </w:pPr>
            <w:r w:rsidRPr="00B21E04">
              <w:rPr>
                <w:sz w:val="20"/>
                <w:szCs w:val="20"/>
              </w:rPr>
              <w:t>140,8</w:t>
            </w:r>
          </w:p>
        </w:tc>
        <w:tc>
          <w:tcPr>
            <w:tcW w:w="993" w:type="dxa"/>
            <w:shd w:val="clear" w:color="auto" w:fill="auto"/>
          </w:tcPr>
          <w:p w:rsidR="00C47B0A" w:rsidRPr="00B21E04" w:rsidRDefault="005E04EA" w:rsidP="00B21E04">
            <w:pPr>
              <w:widowControl w:val="0"/>
              <w:autoSpaceDE w:val="0"/>
              <w:autoSpaceDN w:val="0"/>
              <w:adjustRightInd w:val="0"/>
              <w:jc w:val="both"/>
              <w:rPr>
                <w:sz w:val="20"/>
                <w:szCs w:val="20"/>
              </w:rPr>
            </w:pPr>
            <w:r w:rsidRPr="00B21E04">
              <w:rPr>
                <w:sz w:val="20"/>
                <w:szCs w:val="20"/>
              </w:rPr>
              <w:t>141,3</w:t>
            </w:r>
          </w:p>
        </w:tc>
        <w:tc>
          <w:tcPr>
            <w:tcW w:w="996" w:type="dxa"/>
            <w:shd w:val="clear" w:color="auto" w:fill="auto"/>
          </w:tcPr>
          <w:p w:rsidR="00C47B0A" w:rsidRPr="00B21E04" w:rsidRDefault="005E04EA" w:rsidP="00B21E04">
            <w:pPr>
              <w:widowControl w:val="0"/>
              <w:autoSpaceDE w:val="0"/>
              <w:autoSpaceDN w:val="0"/>
              <w:adjustRightInd w:val="0"/>
              <w:jc w:val="both"/>
              <w:rPr>
                <w:sz w:val="20"/>
                <w:szCs w:val="20"/>
              </w:rPr>
            </w:pPr>
            <w:r w:rsidRPr="00B21E04">
              <w:rPr>
                <w:sz w:val="20"/>
                <w:szCs w:val="20"/>
              </w:rPr>
              <w:t>141,9</w:t>
            </w:r>
          </w:p>
        </w:tc>
      </w:tr>
      <w:tr w:rsidR="009056D6" w:rsidRPr="00792791" w:rsidTr="0031464D">
        <w:trPr>
          <w:trHeight w:val="362"/>
        </w:trPr>
        <w:tc>
          <w:tcPr>
            <w:tcW w:w="540" w:type="dxa"/>
            <w:vMerge/>
            <w:shd w:val="clear" w:color="auto" w:fill="auto"/>
          </w:tcPr>
          <w:p w:rsidR="00C47B0A" w:rsidRPr="00B21E04" w:rsidRDefault="00C47B0A" w:rsidP="00B21E04">
            <w:pPr>
              <w:widowControl w:val="0"/>
              <w:autoSpaceDE w:val="0"/>
              <w:autoSpaceDN w:val="0"/>
              <w:adjustRightInd w:val="0"/>
              <w:jc w:val="both"/>
              <w:rPr>
                <w:sz w:val="20"/>
                <w:szCs w:val="20"/>
              </w:rPr>
            </w:pPr>
          </w:p>
        </w:tc>
        <w:tc>
          <w:tcPr>
            <w:tcW w:w="2520" w:type="dxa"/>
            <w:vMerge/>
            <w:shd w:val="clear" w:color="auto" w:fill="auto"/>
          </w:tcPr>
          <w:p w:rsidR="00C47B0A" w:rsidRPr="00B21E04" w:rsidRDefault="00C47B0A" w:rsidP="00B21E04">
            <w:pPr>
              <w:widowControl w:val="0"/>
              <w:autoSpaceDE w:val="0"/>
              <w:autoSpaceDN w:val="0"/>
              <w:adjustRightInd w:val="0"/>
              <w:jc w:val="both"/>
              <w:rPr>
                <w:sz w:val="20"/>
                <w:szCs w:val="20"/>
              </w:rPr>
            </w:pPr>
          </w:p>
        </w:tc>
        <w:tc>
          <w:tcPr>
            <w:tcW w:w="3319" w:type="dxa"/>
            <w:shd w:val="clear" w:color="auto" w:fill="auto"/>
          </w:tcPr>
          <w:p w:rsidR="00C47B0A" w:rsidRPr="00B21E04" w:rsidRDefault="005E04EA" w:rsidP="00B21E04">
            <w:pPr>
              <w:widowControl w:val="0"/>
              <w:autoSpaceDE w:val="0"/>
              <w:autoSpaceDN w:val="0"/>
              <w:adjustRightInd w:val="0"/>
              <w:jc w:val="both"/>
              <w:rPr>
                <w:sz w:val="20"/>
                <w:szCs w:val="20"/>
              </w:rPr>
            </w:pPr>
            <w:r w:rsidRPr="00B21E04">
              <w:rPr>
                <w:sz w:val="20"/>
                <w:szCs w:val="20"/>
              </w:rPr>
              <w:t>Численность населения</w:t>
            </w:r>
            <w:r w:rsidR="006F3037" w:rsidRPr="00B21E04">
              <w:rPr>
                <w:sz w:val="20"/>
                <w:szCs w:val="20"/>
              </w:rPr>
              <w:t xml:space="preserve"> </w:t>
            </w:r>
            <w:r w:rsidRPr="00B21E04">
              <w:rPr>
                <w:sz w:val="20"/>
                <w:szCs w:val="20"/>
              </w:rPr>
              <w:t>старше трудоспособного</w:t>
            </w:r>
            <w:r w:rsidR="006F3037" w:rsidRPr="00B21E04">
              <w:rPr>
                <w:sz w:val="20"/>
                <w:szCs w:val="20"/>
              </w:rPr>
              <w:t xml:space="preserve"> </w:t>
            </w:r>
            <w:r w:rsidRPr="00B21E04">
              <w:rPr>
                <w:sz w:val="20"/>
                <w:szCs w:val="20"/>
              </w:rPr>
              <w:t>возраста, тыс. человек</w:t>
            </w:r>
          </w:p>
        </w:tc>
        <w:tc>
          <w:tcPr>
            <w:tcW w:w="992" w:type="dxa"/>
            <w:shd w:val="clear" w:color="auto" w:fill="auto"/>
          </w:tcPr>
          <w:p w:rsidR="00C47B0A" w:rsidRPr="00B21E04" w:rsidRDefault="005E04EA" w:rsidP="00B21E04">
            <w:pPr>
              <w:widowControl w:val="0"/>
              <w:autoSpaceDE w:val="0"/>
              <w:autoSpaceDN w:val="0"/>
              <w:adjustRightInd w:val="0"/>
              <w:jc w:val="both"/>
              <w:rPr>
                <w:sz w:val="20"/>
                <w:szCs w:val="20"/>
              </w:rPr>
            </w:pPr>
            <w:r w:rsidRPr="00B21E04">
              <w:rPr>
                <w:sz w:val="20"/>
                <w:szCs w:val="20"/>
              </w:rPr>
              <w:t>48</w:t>
            </w:r>
          </w:p>
        </w:tc>
        <w:tc>
          <w:tcPr>
            <w:tcW w:w="993" w:type="dxa"/>
            <w:shd w:val="clear" w:color="auto" w:fill="auto"/>
          </w:tcPr>
          <w:p w:rsidR="00C47B0A" w:rsidRPr="00B21E04" w:rsidRDefault="005E04EA" w:rsidP="00B21E04">
            <w:pPr>
              <w:widowControl w:val="0"/>
              <w:autoSpaceDE w:val="0"/>
              <w:autoSpaceDN w:val="0"/>
              <w:adjustRightInd w:val="0"/>
              <w:jc w:val="both"/>
              <w:rPr>
                <w:sz w:val="20"/>
                <w:szCs w:val="20"/>
              </w:rPr>
            </w:pPr>
            <w:r w:rsidRPr="00B21E04">
              <w:rPr>
                <w:sz w:val="20"/>
                <w:szCs w:val="20"/>
              </w:rPr>
              <w:t>49</w:t>
            </w:r>
          </w:p>
        </w:tc>
        <w:tc>
          <w:tcPr>
            <w:tcW w:w="996" w:type="dxa"/>
            <w:shd w:val="clear" w:color="auto" w:fill="auto"/>
          </w:tcPr>
          <w:p w:rsidR="00C47B0A" w:rsidRPr="00B21E04" w:rsidRDefault="005E04EA" w:rsidP="00B21E04">
            <w:pPr>
              <w:widowControl w:val="0"/>
              <w:autoSpaceDE w:val="0"/>
              <w:autoSpaceDN w:val="0"/>
              <w:adjustRightInd w:val="0"/>
              <w:jc w:val="both"/>
              <w:rPr>
                <w:sz w:val="20"/>
                <w:szCs w:val="20"/>
              </w:rPr>
            </w:pPr>
            <w:r w:rsidRPr="00B21E04">
              <w:rPr>
                <w:sz w:val="20"/>
                <w:szCs w:val="20"/>
              </w:rPr>
              <w:t>49,5</w:t>
            </w:r>
          </w:p>
        </w:tc>
      </w:tr>
      <w:tr w:rsidR="009056D6" w:rsidRPr="00792791" w:rsidTr="0031464D">
        <w:trPr>
          <w:trHeight w:val="362"/>
        </w:trPr>
        <w:tc>
          <w:tcPr>
            <w:tcW w:w="540" w:type="dxa"/>
            <w:vMerge/>
            <w:shd w:val="clear" w:color="auto" w:fill="auto"/>
          </w:tcPr>
          <w:p w:rsidR="00C47B0A" w:rsidRPr="00B21E04" w:rsidRDefault="00C47B0A" w:rsidP="00B21E04">
            <w:pPr>
              <w:widowControl w:val="0"/>
              <w:autoSpaceDE w:val="0"/>
              <w:autoSpaceDN w:val="0"/>
              <w:adjustRightInd w:val="0"/>
              <w:jc w:val="both"/>
              <w:rPr>
                <w:sz w:val="20"/>
                <w:szCs w:val="20"/>
              </w:rPr>
            </w:pPr>
          </w:p>
        </w:tc>
        <w:tc>
          <w:tcPr>
            <w:tcW w:w="2520" w:type="dxa"/>
            <w:vMerge/>
            <w:shd w:val="clear" w:color="auto" w:fill="auto"/>
          </w:tcPr>
          <w:p w:rsidR="00C47B0A" w:rsidRPr="00B21E04" w:rsidRDefault="00C47B0A" w:rsidP="00B21E04">
            <w:pPr>
              <w:widowControl w:val="0"/>
              <w:autoSpaceDE w:val="0"/>
              <w:autoSpaceDN w:val="0"/>
              <w:adjustRightInd w:val="0"/>
              <w:jc w:val="both"/>
              <w:rPr>
                <w:sz w:val="20"/>
                <w:szCs w:val="20"/>
              </w:rPr>
            </w:pPr>
          </w:p>
        </w:tc>
        <w:tc>
          <w:tcPr>
            <w:tcW w:w="3319" w:type="dxa"/>
            <w:shd w:val="clear" w:color="auto" w:fill="auto"/>
          </w:tcPr>
          <w:p w:rsidR="00C47B0A" w:rsidRPr="00B21E04" w:rsidRDefault="005E04EA" w:rsidP="00B21E04">
            <w:pPr>
              <w:widowControl w:val="0"/>
              <w:autoSpaceDE w:val="0"/>
              <w:autoSpaceDN w:val="0"/>
              <w:adjustRightInd w:val="0"/>
              <w:jc w:val="both"/>
              <w:rPr>
                <w:sz w:val="20"/>
                <w:szCs w:val="20"/>
              </w:rPr>
            </w:pPr>
            <w:r w:rsidRPr="00B21E04">
              <w:rPr>
                <w:sz w:val="20"/>
                <w:szCs w:val="20"/>
              </w:rPr>
              <w:t>Общий коэффициент рождаемости (число родившихся на 1000 человек населения)</w:t>
            </w:r>
          </w:p>
        </w:tc>
        <w:tc>
          <w:tcPr>
            <w:tcW w:w="992" w:type="dxa"/>
            <w:shd w:val="clear" w:color="auto" w:fill="auto"/>
          </w:tcPr>
          <w:p w:rsidR="00C47B0A" w:rsidRPr="00B21E04" w:rsidRDefault="005E04EA" w:rsidP="00B21E04">
            <w:pPr>
              <w:widowControl w:val="0"/>
              <w:autoSpaceDE w:val="0"/>
              <w:autoSpaceDN w:val="0"/>
              <w:adjustRightInd w:val="0"/>
              <w:jc w:val="both"/>
              <w:rPr>
                <w:sz w:val="20"/>
                <w:szCs w:val="20"/>
              </w:rPr>
            </w:pPr>
            <w:r w:rsidRPr="00B21E04">
              <w:rPr>
                <w:sz w:val="20"/>
                <w:szCs w:val="20"/>
              </w:rPr>
              <w:t>11,8</w:t>
            </w:r>
          </w:p>
        </w:tc>
        <w:tc>
          <w:tcPr>
            <w:tcW w:w="993" w:type="dxa"/>
            <w:shd w:val="clear" w:color="auto" w:fill="auto"/>
          </w:tcPr>
          <w:p w:rsidR="00C47B0A" w:rsidRPr="00B21E04" w:rsidRDefault="005E04EA" w:rsidP="00B21E04">
            <w:pPr>
              <w:widowControl w:val="0"/>
              <w:autoSpaceDE w:val="0"/>
              <w:autoSpaceDN w:val="0"/>
              <w:adjustRightInd w:val="0"/>
              <w:jc w:val="both"/>
              <w:rPr>
                <w:sz w:val="20"/>
                <w:szCs w:val="20"/>
              </w:rPr>
            </w:pPr>
            <w:r w:rsidRPr="00B21E04">
              <w:rPr>
                <w:sz w:val="20"/>
                <w:szCs w:val="20"/>
              </w:rPr>
              <w:t>11,5</w:t>
            </w:r>
          </w:p>
        </w:tc>
        <w:tc>
          <w:tcPr>
            <w:tcW w:w="996" w:type="dxa"/>
            <w:shd w:val="clear" w:color="auto" w:fill="auto"/>
          </w:tcPr>
          <w:p w:rsidR="00C47B0A" w:rsidRPr="00B21E04" w:rsidRDefault="005E04EA" w:rsidP="00B21E04">
            <w:pPr>
              <w:widowControl w:val="0"/>
              <w:autoSpaceDE w:val="0"/>
              <w:autoSpaceDN w:val="0"/>
              <w:adjustRightInd w:val="0"/>
              <w:jc w:val="both"/>
              <w:rPr>
                <w:sz w:val="20"/>
                <w:szCs w:val="20"/>
              </w:rPr>
            </w:pPr>
            <w:r w:rsidRPr="00B21E04">
              <w:rPr>
                <w:sz w:val="20"/>
                <w:szCs w:val="20"/>
              </w:rPr>
              <w:t>12</w:t>
            </w:r>
          </w:p>
        </w:tc>
      </w:tr>
      <w:tr w:rsidR="009056D6" w:rsidRPr="00792791" w:rsidTr="0031464D">
        <w:trPr>
          <w:trHeight w:val="362"/>
        </w:trPr>
        <w:tc>
          <w:tcPr>
            <w:tcW w:w="540" w:type="dxa"/>
            <w:vMerge/>
            <w:shd w:val="clear" w:color="auto" w:fill="auto"/>
          </w:tcPr>
          <w:p w:rsidR="00C47B0A" w:rsidRPr="00B21E04" w:rsidRDefault="00C47B0A" w:rsidP="00B21E04">
            <w:pPr>
              <w:widowControl w:val="0"/>
              <w:autoSpaceDE w:val="0"/>
              <w:autoSpaceDN w:val="0"/>
              <w:adjustRightInd w:val="0"/>
              <w:jc w:val="both"/>
              <w:rPr>
                <w:sz w:val="20"/>
                <w:szCs w:val="20"/>
              </w:rPr>
            </w:pPr>
          </w:p>
        </w:tc>
        <w:tc>
          <w:tcPr>
            <w:tcW w:w="2520" w:type="dxa"/>
            <w:vMerge/>
            <w:shd w:val="clear" w:color="auto" w:fill="auto"/>
          </w:tcPr>
          <w:p w:rsidR="00C47B0A" w:rsidRPr="00B21E04" w:rsidRDefault="00C47B0A" w:rsidP="00B21E04">
            <w:pPr>
              <w:widowControl w:val="0"/>
              <w:autoSpaceDE w:val="0"/>
              <w:autoSpaceDN w:val="0"/>
              <w:adjustRightInd w:val="0"/>
              <w:jc w:val="both"/>
              <w:rPr>
                <w:sz w:val="20"/>
                <w:szCs w:val="20"/>
              </w:rPr>
            </w:pPr>
          </w:p>
        </w:tc>
        <w:tc>
          <w:tcPr>
            <w:tcW w:w="3319" w:type="dxa"/>
            <w:shd w:val="clear" w:color="auto" w:fill="auto"/>
          </w:tcPr>
          <w:p w:rsidR="005E04EA" w:rsidRPr="00B21E04" w:rsidRDefault="005E04EA" w:rsidP="00B21E04">
            <w:pPr>
              <w:widowControl w:val="0"/>
              <w:autoSpaceDE w:val="0"/>
              <w:autoSpaceDN w:val="0"/>
              <w:adjustRightInd w:val="0"/>
              <w:jc w:val="both"/>
              <w:rPr>
                <w:sz w:val="20"/>
                <w:szCs w:val="20"/>
              </w:rPr>
            </w:pPr>
            <w:r w:rsidRPr="00B21E04">
              <w:rPr>
                <w:sz w:val="20"/>
                <w:szCs w:val="20"/>
              </w:rPr>
              <w:t>Общий коэффициент смертности (число умерших на 1000 человек</w:t>
            </w:r>
          </w:p>
          <w:p w:rsidR="00C47B0A" w:rsidRPr="00B21E04" w:rsidRDefault="005E04EA" w:rsidP="00B21E04">
            <w:pPr>
              <w:widowControl w:val="0"/>
              <w:autoSpaceDE w:val="0"/>
              <w:autoSpaceDN w:val="0"/>
              <w:adjustRightInd w:val="0"/>
              <w:jc w:val="both"/>
              <w:rPr>
                <w:sz w:val="20"/>
                <w:szCs w:val="20"/>
              </w:rPr>
            </w:pPr>
            <w:r w:rsidRPr="00B21E04">
              <w:rPr>
                <w:sz w:val="20"/>
                <w:szCs w:val="20"/>
              </w:rPr>
              <w:t>населения)</w:t>
            </w:r>
          </w:p>
        </w:tc>
        <w:tc>
          <w:tcPr>
            <w:tcW w:w="992" w:type="dxa"/>
            <w:shd w:val="clear" w:color="auto" w:fill="auto"/>
          </w:tcPr>
          <w:p w:rsidR="00C47B0A" w:rsidRPr="00B21E04" w:rsidRDefault="005E04EA" w:rsidP="00B21E04">
            <w:pPr>
              <w:widowControl w:val="0"/>
              <w:autoSpaceDE w:val="0"/>
              <w:autoSpaceDN w:val="0"/>
              <w:adjustRightInd w:val="0"/>
              <w:jc w:val="both"/>
              <w:rPr>
                <w:sz w:val="20"/>
                <w:szCs w:val="20"/>
              </w:rPr>
            </w:pPr>
            <w:r w:rsidRPr="00B21E04">
              <w:rPr>
                <w:sz w:val="20"/>
                <w:szCs w:val="20"/>
              </w:rPr>
              <w:t>10,4</w:t>
            </w:r>
          </w:p>
        </w:tc>
        <w:tc>
          <w:tcPr>
            <w:tcW w:w="993" w:type="dxa"/>
            <w:shd w:val="clear" w:color="auto" w:fill="auto"/>
          </w:tcPr>
          <w:p w:rsidR="00C47B0A" w:rsidRPr="00B21E04" w:rsidRDefault="005E04EA" w:rsidP="00B21E04">
            <w:pPr>
              <w:widowControl w:val="0"/>
              <w:autoSpaceDE w:val="0"/>
              <w:autoSpaceDN w:val="0"/>
              <w:adjustRightInd w:val="0"/>
              <w:jc w:val="both"/>
              <w:rPr>
                <w:sz w:val="20"/>
                <w:szCs w:val="20"/>
              </w:rPr>
            </w:pPr>
            <w:r w:rsidRPr="00B21E04">
              <w:rPr>
                <w:sz w:val="20"/>
                <w:szCs w:val="20"/>
              </w:rPr>
              <w:t>10,4</w:t>
            </w:r>
          </w:p>
        </w:tc>
        <w:tc>
          <w:tcPr>
            <w:tcW w:w="996" w:type="dxa"/>
            <w:shd w:val="clear" w:color="auto" w:fill="auto"/>
          </w:tcPr>
          <w:p w:rsidR="00C47B0A" w:rsidRPr="00B21E04" w:rsidRDefault="005E04EA" w:rsidP="00B21E04">
            <w:pPr>
              <w:widowControl w:val="0"/>
              <w:autoSpaceDE w:val="0"/>
              <w:autoSpaceDN w:val="0"/>
              <w:adjustRightInd w:val="0"/>
              <w:jc w:val="both"/>
              <w:rPr>
                <w:sz w:val="20"/>
                <w:szCs w:val="20"/>
              </w:rPr>
            </w:pPr>
            <w:r w:rsidRPr="00B21E04">
              <w:rPr>
                <w:sz w:val="20"/>
                <w:szCs w:val="20"/>
              </w:rPr>
              <w:t>10,3</w:t>
            </w:r>
          </w:p>
        </w:tc>
      </w:tr>
      <w:tr w:rsidR="009056D6" w:rsidRPr="00792791" w:rsidTr="0031464D">
        <w:trPr>
          <w:trHeight w:val="362"/>
        </w:trPr>
        <w:tc>
          <w:tcPr>
            <w:tcW w:w="540" w:type="dxa"/>
            <w:vMerge/>
            <w:shd w:val="clear" w:color="auto" w:fill="auto"/>
          </w:tcPr>
          <w:p w:rsidR="00C47B0A" w:rsidRPr="00B21E04" w:rsidRDefault="00C47B0A" w:rsidP="00B21E04">
            <w:pPr>
              <w:widowControl w:val="0"/>
              <w:autoSpaceDE w:val="0"/>
              <w:autoSpaceDN w:val="0"/>
              <w:adjustRightInd w:val="0"/>
              <w:jc w:val="both"/>
              <w:rPr>
                <w:sz w:val="20"/>
                <w:szCs w:val="20"/>
              </w:rPr>
            </w:pPr>
          </w:p>
        </w:tc>
        <w:tc>
          <w:tcPr>
            <w:tcW w:w="2520" w:type="dxa"/>
            <w:vMerge/>
            <w:shd w:val="clear" w:color="auto" w:fill="auto"/>
          </w:tcPr>
          <w:p w:rsidR="00C47B0A" w:rsidRPr="00B21E04" w:rsidRDefault="00C47B0A" w:rsidP="00B21E04">
            <w:pPr>
              <w:widowControl w:val="0"/>
              <w:autoSpaceDE w:val="0"/>
              <w:autoSpaceDN w:val="0"/>
              <w:adjustRightInd w:val="0"/>
              <w:jc w:val="both"/>
              <w:rPr>
                <w:sz w:val="20"/>
                <w:szCs w:val="20"/>
              </w:rPr>
            </w:pPr>
          </w:p>
        </w:tc>
        <w:tc>
          <w:tcPr>
            <w:tcW w:w="3319" w:type="dxa"/>
            <w:shd w:val="clear" w:color="auto" w:fill="auto"/>
          </w:tcPr>
          <w:p w:rsidR="00C47B0A" w:rsidRPr="00B21E04" w:rsidRDefault="005E04EA" w:rsidP="00B21E04">
            <w:pPr>
              <w:widowControl w:val="0"/>
              <w:autoSpaceDE w:val="0"/>
              <w:autoSpaceDN w:val="0"/>
              <w:adjustRightInd w:val="0"/>
              <w:jc w:val="both"/>
              <w:rPr>
                <w:sz w:val="20"/>
                <w:szCs w:val="20"/>
              </w:rPr>
            </w:pPr>
            <w:r w:rsidRPr="00B21E04">
              <w:rPr>
                <w:sz w:val="20"/>
                <w:szCs w:val="20"/>
              </w:rPr>
              <w:t>Коэффициент</w:t>
            </w:r>
            <w:r w:rsidR="006F3037" w:rsidRPr="00B21E04">
              <w:rPr>
                <w:sz w:val="20"/>
                <w:szCs w:val="20"/>
              </w:rPr>
              <w:t xml:space="preserve"> </w:t>
            </w:r>
            <w:r w:rsidRPr="00B21E04">
              <w:rPr>
                <w:sz w:val="20"/>
                <w:szCs w:val="20"/>
              </w:rPr>
              <w:t>естественного прироста</w:t>
            </w:r>
            <w:r w:rsidR="006F3037" w:rsidRPr="00B21E04">
              <w:rPr>
                <w:sz w:val="20"/>
                <w:szCs w:val="20"/>
              </w:rPr>
              <w:t xml:space="preserve"> </w:t>
            </w:r>
            <w:r w:rsidRPr="00B21E04">
              <w:rPr>
                <w:sz w:val="20"/>
                <w:szCs w:val="20"/>
              </w:rPr>
              <w:t>(убыль) на 1000 человек</w:t>
            </w:r>
          </w:p>
        </w:tc>
        <w:tc>
          <w:tcPr>
            <w:tcW w:w="992" w:type="dxa"/>
            <w:shd w:val="clear" w:color="auto" w:fill="auto"/>
          </w:tcPr>
          <w:p w:rsidR="00C47B0A" w:rsidRPr="00B21E04" w:rsidRDefault="005E04EA" w:rsidP="00B21E04">
            <w:pPr>
              <w:widowControl w:val="0"/>
              <w:autoSpaceDE w:val="0"/>
              <w:autoSpaceDN w:val="0"/>
              <w:adjustRightInd w:val="0"/>
              <w:jc w:val="both"/>
              <w:rPr>
                <w:sz w:val="20"/>
                <w:szCs w:val="20"/>
              </w:rPr>
            </w:pPr>
            <w:r w:rsidRPr="00B21E04">
              <w:rPr>
                <w:sz w:val="20"/>
                <w:szCs w:val="20"/>
              </w:rPr>
              <w:t>1,4</w:t>
            </w:r>
          </w:p>
        </w:tc>
        <w:tc>
          <w:tcPr>
            <w:tcW w:w="993" w:type="dxa"/>
            <w:shd w:val="clear" w:color="auto" w:fill="auto"/>
          </w:tcPr>
          <w:p w:rsidR="00C47B0A" w:rsidRPr="00B21E04" w:rsidRDefault="005E04EA" w:rsidP="00B21E04">
            <w:pPr>
              <w:widowControl w:val="0"/>
              <w:autoSpaceDE w:val="0"/>
              <w:autoSpaceDN w:val="0"/>
              <w:adjustRightInd w:val="0"/>
              <w:jc w:val="both"/>
              <w:rPr>
                <w:sz w:val="20"/>
                <w:szCs w:val="20"/>
              </w:rPr>
            </w:pPr>
            <w:r w:rsidRPr="00B21E04">
              <w:rPr>
                <w:sz w:val="20"/>
                <w:szCs w:val="20"/>
              </w:rPr>
              <w:t>1,1</w:t>
            </w:r>
          </w:p>
        </w:tc>
        <w:tc>
          <w:tcPr>
            <w:tcW w:w="996" w:type="dxa"/>
            <w:shd w:val="clear" w:color="auto" w:fill="auto"/>
          </w:tcPr>
          <w:p w:rsidR="00C47B0A" w:rsidRPr="00B21E04" w:rsidRDefault="005E04EA" w:rsidP="00B21E04">
            <w:pPr>
              <w:widowControl w:val="0"/>
              <w:autoSpaceDE w:val="0"/>
              <w:autoSpaceDN w:val="0"/>
              <w:adjustRightInd w:val="0"/>
              <w:jc w:val="both"/>
              <w:rPr>
                <w:sz w:val="20"/>
                <w:szCs w:val="20"/>
              </w:rPr>
            </w:pPr>
            <w:r w:rsidRPr="00B21E04">
              <w:rPr>
                <w:sz w:val="20"/>
                <w:szCs w:val="20"/>
              </w:rPr>
              <w:t>1,7</w:t>
            </w:r>
          </w:p>
        </w:tc>
      </w:tr>
      <w:tr w:rsidR="009056D6" w:rsidRPr="00792791" w:rsidTr="0031464D">
        <w:trPr>
          <w:trHeight w:val="362"/>
        </w:trPr>
        <w:tc>
          <w:tcPr>
            <w:tcW w:w="540" w:type="dxa"/>
            <w:vMerge/>
            <w:shd w:val="clear" w:color="auto" w:fill="auto"/>
          </w:tcPr>
          <w:p w:rsidR="00C47B0A" w:rsidRPr="00B21E04" w:rsidRDefault="00C47B0A" w:rsidP="00B21E04">
            <w:pPr>
              <w:widowControl w:val="0"/>
              <w:autoSpaceDE w:val="0"/>
              <w:autoSpaceDN w:val="0"/>
              <w:adjustRightInd w:val="0"/>
              <w:jc w:val="both"/>
              <w:rPr>
                <w:sz w:val="20"/>
                <w:szCs w:val="20"/>
              </w:rPr>
            </w:pPr>
          </w:p>
        </w:tc>
        <w:tc>
          <w:tcPr>
            <w:tcW w:w="2520" w:type="dxa"/>
            <w:vMerge/>
            <w:shd w:val="clear" w:color="auto" w:fill="auto"/>
          </w:tcPr>
          <w:p w:rsidR="00C47B0A" w:rsidRPr="00B21E04" w:rsidRDefault="00C47B0A" w:rsidP="00B21E04">
            <w:pPr>
              <w:widowControl w:val="0"/>
              <w:autoSpaceDE w:val="0"/>
              <w:autoSpaceDN w:val="0"/>
              <w:adjustRightInd w:val="0"/>
              <w:jc w:val="both"/>
              <w:rPr>
                <w:sz w:val="20"/>
                <w:szCs w:val="20"/>
              </w:rPr>
            </w:pPr>
          </w:p>
        </w:tc>
        <w:tc>
          <w:tcPr>
            <w:tcW w:w="3319" w:type="dxa"/>
            <w:shd w:val="clear" w:color="auto" w:fill="auto"/>
          </w:tcPr>
          <w:p w:rsidR="00C47B0A" w:rsidRPr="00B21E04" w:rsidRDefault="005E04EA" w:rsidP="00B21E04">
            <w:pPr>
              <w:widowControl w:val="0"/>
              <w:autoSpaceDE w:val="0"/>
              <w:autoSpaceDN w:val="0"/>
              <w:adjustRightInd w:val="0"/>
              <w:jc w:val="both"/>
              <w:rPr>
                <w:sz w:val="20"/>
                <w:szCs w:val="20"/>
              </w:rPr>
            </w:pPr>
            <w:r w:rsidRPr="00B21E04">
              <w:rPr>
                <w:sz w:val="20"/>
                <w:szCs w:val="20"/>
              </w:rPr>
              <w:t>Коэффициент</w:t>
            </w:r>
            <w:r w:rsidR="006F3037" w:rsidRPr="00B21E04">
              <w:rPr>
                <w:sz w:val="20"/>
                <w:szCs w:val="20"/>
              </w:rPr>
              <w:t xml:space="preserve"> </w:t>
            </w:r>
            <w:r w:rsidRPr="00B21E04">
              <w:rPr>
                <w:sz w:val="20"/>
                <w:szCs w:val="20"/>
              </w:rPr>
              <w:t>миграционного прироста</w:t>
            </w:r>
            <w:r w:rsidR="006F3037" w:rsidRPr="00B21E04">
              <w:rPr>
                <w:sz w:val="20"/>
                <w:szCs w:val="20"/>
              </w:rPr>
              <w:t xml:space="preserve"> </w:t>
            </w:r>
            <w:r w:rsidRPr="00B21E04">
              <w:rPr>
                <w:sz w:val="20"/>
                <w:szCs w:val="20"/>
              </w:rPr>
              <w:t>(убыль) на 10000 человек</w:t>
            </w:r>
          </w:p>
        </w:tc>
        <w:tc>
          <w:tcPr>
            <w:tcW w:w="992" w:type="dxa"/>
            <w:shd w:val="clear" w:color="auto" w:fill="auto"/>
          </w:tcPr>
          <w:p w:rsidR="00C47B0A" w:rsidRPr="00B21E04" w:rsidRDefault="005E04EA" w:rsidP="00B21E04">
            <w:pPr>
              <w:widowControl w:val="0"/>
              <w:autoSpaceDE w:val="0"/>
              <w:autoSpaceDN w:val="0"/>
              <w:adjustRightInd w:val="0"/>
              <w:jc w:val="both"/>
              <w:rPr>
                <w:sz w:val="20"/>
                <w:szCs w:val="20"/>
              </w:rPr>
            </w:pPr>
            <w:r w:rsidRPr="00B21E04">
              <w:rPr>
                <w:sz w:val="20"/>
                <w:szCs w:val="20"/>
              </w:rPr>
              <w:t>14,3</w:t>
            </w:r>
          </w:p>
        </w:tc>
        <w:tc>
          <w:tcPr>
            <w:tcW w:w="993" w:type="dxa"/>
            <w:shd w:val="clear" w:color="auto" w:fill="auto"/>
          </w:tcPr>
          <w:p w:rsidR="00C47B0A" w:rsidRPr="00B21E04" w:rsidRDefault="005E04EA" w:rsidP="00B21E04">
            <w:pPr>
              <w:widowControl w:val="0"/>
              <w:autoSpaceDE w:val="0"/>
              <w:autoSpaceDN w:val="0"/>
              <w:adjustRightInd w:val="0"/>
              <w:jc w:val="both"/>
              <w:rPr>
                <w:sz w:val="20"/>
                <w:szCs w:val="20"/>
              </w:rPr>
            </w:pPr>
            <w:r w:rsidRPr="00B21E04">
              <w:rPr>
                <w:sz w:val="20"/>
                <w:szCs w:val="20"/>
              </w:rPr>
              <w:t>14,7</w:t>
            </w:r>
          </w:p>
        </w:tc>
        <w:tc>
          <w:tcPr>
            <w:tcW w:w="996" w:type="dxa"/>
            <w:shd w:val="clear" w:color="auto" w:fill="auto"/>
          </w:tcPr>
          <w:p w:rsidR="00C47B0A" w:rsidRPr="00B21E04" w:rsidRDefault="005E04EA" w:rsidP="00B21E04">
            <w:pPr>
              <w:widowControl w:val="0"/>
              <w:autoSpaceDE w:val="0"/>
              <w:autoSpaceDN w:val="0"/>
              <w:adjustRightInd w:val="0"/>
              <w:jc w:val="both"/>
              <w:rPr>
                <w:sz w:val="20"/>
                <w:szCs w:val="20"/>
              </w:rPr>
            </w:pPr>
            <w:r w:rsidRPr="00B21E04">
              <w:rPr>
                <w:sz w:val="20"/>
                <w:szCs w:val="20"/>
              </w:rPr>
              <w:t>14,8</w:t>
            </w:r>
          </w:p>
        </w:tc>
      </w:tr>
      <w:tr w:rsidR="00FB4792" w:rsidRPr="00792791" w:rsidTr="0031464D">
        <w:trPr>
          <w:trHeight w:val="345"/>
        </w:trPr>
        <w:tc>
          <w:tcPr>
            <w:tcW w:w="540" w:type="dxa"/>
            <w:vMerge w:val="restart"/>
            <w:shd w:val="clear" w:color="auto" w:fill="auto"/>
          </w:tcPr>
          <w:p w:rsidR="005E04EA" w:rsidRPr="00B21E04" w:rsidRDefault="005E04EA" w:rsidP="00B21E04">
            <w:pPr>
              <w:widowControl w:val="0"/>
              <w:autoSpaceDE w:val="0"/>
              <w:autoSpaceDN w:val="0"/>
              <w:adjustRightInd w:val="0"/>
              <w:jc w:val="both"/>
              <w:rPr>
                <w:sz w:val="20"/>
                <w:szCs w:val="20"/>
              </w:rPr>
            </w:pPr>
            <w:r w:rsidRPr="00B21E04">
              <w:rPr>
                <w:sz w:val="20"/>
                <w:szCs w:val="20"/>
              </w:rPr>
              <w:t>2.2</w:t>
            </w:r>
            <w:r w:rsidR="009056D6" w:rsidRPr="00B21E04">
              <w:rPr>
                <w:sz w:val="20"/>
                <w:szCs w:val="20"/>
              </w:rPr>
              <w:t>.</w:t>
            </w:r>
          </w:p>
        </w:tc>
        <w:tc>
          <w:tcPr>
            <w:tcW w:w="2520" w:type="dxa"/>
            <w:vMerge w:val="restart"/>
            <w:shd w:val="clear" w:color="auto" w:fill="auto"/>
          </w:tcPr>
          <w:p w:rsidR="005E04EA" w:rsidRPr="00B21E04" w:rsidRDefault="005E04EA" w:rsidP="00B21E04">
            <w:pPr>
              <w:widowControl w:val="0"/>
              <w:autoSpaceDE w:val="0"/>
              <w:autoSpaceDN w:val="0"/>
              <w:adjustRightInd w:val="0"/>
              <w:jc w:val="both"/>
              <w:rPr>
                <w:sz w:val="20"/>
                <w:szCs w:val="20"/>
              </w:rPr>
            </w:pPr>
            <w:r w:rsidRPr="00B21E04">
              <w:rPr>
                <w:sz w:val="20"/>
                <w:szCs w:val="20"/>
              </w:rPr>
              <w:t>Цель: "Обеспечение</w:t>
            </w:r>
          </w:p>
          <w:p w:rsidR="005E04EA" w:rsidRPr="00B21E04" w:rsidRDefault="009056D6" w:rsidP="00B21E04">
            <w:pPr>
              <w:widowControl w:val="0"/>
              <w:autoSpaceDE w:val="0"/>
              <w:autoSpaceDN w:val="0"/>
              <w:adjustRightInd w:val="0"/>
              <w:jc w:val="both"/>
              <w:rPr>
                <w:sz w:val="20"/>
                <w:szCs w:val="20"/>
              </w:rPr>
            </w:pPr>
            <w:r w:rsidRPr="00B21E04">
              <w:rPr>
                <w:sz w:val="20"/>
                <w:szCs w:val="20"/>
              </w:rPr>
              <w:t>Д</w:t>
            </w:r>
            <w:r w:rsidR="005E04EA" w:rsidRPr="00B21E04">
              <w:rPr>
                <w:sz w:val="20"/>
                <w:szCs w:val="20"/>
              </w:rPr>
              <w:t>оступности</w:t>
            </w:r>
            <w:r w:rsidRPr="00B21E04">
              <w:rPr>
                <w:sz w:val="20"/>
                <w:szCs w:val="20"/>
              </w:rPr>
              <w:t xml:space="preserve"> </w:t>
            </w:r>
            <w:r w:rsidR="005E04EA" w:rsidRPr="00B21E04">
              <w:rPr>
                <w:sz w:val="20"/>
                <w:szCs w:val="20"/>
              </w:rPr>
              <w:lastRenderedPageBreak/>
              <w:t>качественного</w:t>
            </w:r>
            <w:r w:rsidRPr="00B21E04">
              <w:rPr>
                <w:sz w:val="20"/>
                <w:szCs w:val="20"/>
              </w:rPr>
              <w:t xml:space="preserve"> </w:t>
            </w:r>
            <w:r w:rsidR="005E04EA" w:rsidRPr="00B21E04">
              <w:rPr>
                <w:sz w:val="20"/>
                <w:szCs w:val="20"/>
              </w:rPr>
              <w:t>образования,</w:t>
            </w:r>
          </w:p>
          <w:p w:rsidR="005E04EA" w:rsidRPr="00B21E04" w:rsidRDefault="005E04EA" w:rsidP="00B21E04">
            <w:pPr>
              <w:widowControl w:val="0"/>
              <w:autoSpaceDE w:val="0"/>
              <w:autoSpaceDN w:val="0"/>
              <w:adjustRightInd w:val="0"/>
              <w:jc w:val="both"/>
              <w:rPr>
                <w:sz w:val="20"/>
                <w:szCs w:val="20"/>
              </w:rPr>
            </w:pPr>
            <w:r w:rsidRPr="00B21E04">
              <w:rPr>
                <w:sz w:val="20"/>
                <w:szCs w:val="20"/>
              </w:rPr>
              <w:t>соответствующего</w:t>
            </w:r>
          </w:p>
          <w:p w:rsidR="005E04EA" w:rsidRPr="00B21E04" w:rsidRDefault="005E04EA" w:rsidP="00B21E04">
            <w:pPr>
              <w:widowControl w:val="0"/>
              <w:autoSpaceDE w:val="0"/>
              <w:autoSpaceDN w:val="0"/>
              <w:adjustRightInd w:val="0"/>
              <w:jc w:val="both"/>
              <w:rPr>
                <w:sz w:val="20"/>
                <w:szCs w:val="20"/>
              </w:rPr>
            </w:pPr>
            <w:r w:rsidRPr="00B21E04">
              <w:rPr>
                <w:sz w:val="20"/>
                <w:szCs w:val="20"/>
              </w:rPr>
              <w:t>современным</w:t>
            </w:r>
            <w:r w:rsidR="009056D6" w:rsidRPr="00B21E04">
              <w:rPr>
                <w:sz w:val="20"/>
                <w:szCs w:val="20"/>
              </w:rPr>
              <w:t xml:space="preserve"> </w:t>
            </w:r>
            <w:r w:rsidRPr="00B21E04">
              <w:rPr>
                <w:sz w:val="20"/>
                <w:szCs w:val="20"/>
              </w:rPr>
              <w:t>потребностям</w:t>
            </w:r>
            <w:r w:rsidR="009056D6" w:rsidRPr="00B21E04">
              <w:rPr>
                <w:sz w:val="20"/>
                <w:szCs w:val="20"/>
              </w:rPr>
              <w:t xml:space="preserve"> </w:t>
            </w:r>
            <w:r w:rsidRPr="00B21E04">
              <w:rPr>
                <w:sz w:val="20"/>
                <w:szCs w:val="20"/>
              </w:rPr>
              <w:t>общества и жителей</w:t>
            </w:r>
            <w:r w:rsidR="009056D6" w:rsidRPr="00B21E04">
              <w:rPr>
                <w:sz w:val="20"/>
                <w:szCs w:val="20"/>
              </w:rPr>
              <w:t xml:space="preserve"> </w:t>
            </w:r>
            <w:r w:rsidRPr="00B21E04">
              <w:rPr>
                <w:sz w:val="20"/>
                <w:szCs w:val="20"/>
              </w:rPr>
              <w:t>города Благовещенска"</w:t>
            </w:r>
          </w:p>
        </w:tc>
        <w:tc>
          <w:tcPr>
            <w:tcW w:w="3319" w:type="dxa"/>
            <w:shd w:val="clear" w:color="auto" w:fill="auto"/>
          </w:tcPr>
          <w:p w:rsidR="000B29B5" w:rsidRPr="00B21E04" w:rsidRDefault="000B29B5" w:rsidP="00B21E04">
            <w:pPr>
              <w:widowControl w:val="0"/>
              <w:autoSpaceDE w:val="0"/>
              <w:autoSpaceDN w:val="0"/>
              <w:adjustRightInd w:val="0"/>
              <w:jc w:val="both"/>
              <w:rPr>
                <w:sz w:val="20"/>
                <w:szCs w:val="20"/>
              </w:rPr>
            </w:pPr>
            <w:r w:rsidRPr="00B21E04">
              <w:rPr>
                <w:sz w:val="20"/>
                <w:szCs w:val="20"/>
              </w:rPr>
              <w:lastRenderedPageBreak/>
              <w:t>Численность детей от 1</w:t>
            </w:r>
          </w:p>
          <w:p w:rsidR="000B29B5" w:rsidRPr="00B21E04" w:rsidRDefault="000B29B5" w:rsidP="00B21E04">
            <w:pPr>
              <w:widowControl w:val="0"/>
              <w:autoSpaceDE w:val="0"/>
              <w:autoSpaceDN w:val="0"/>
              <w:adjustRightInd w:val="0"/>
              <w:jc w:val="both"/>
              <w:rPr>
                <w:sz w:val="20"/>
                <w:szCs w:val="20"/>
              </w:rPr>
            </w:pPr>
            <w:r w:rsidRPr="00B21E04">
              <w:rPr>
                <w:sz w:val="20"/>
                <w:szCs w:val="20"/>
              </w:rPr>
              <w:t>года до 8 лет, охваченных</w:t>
            </w:r>
          </w:p>
          <w:p w:rsidR="000B29B5" w:rsidRPr="00B21E04" w:rsidRDefault="000B29B5" w:rsidP="00B21E04">
            <w:pPr>
              <w:widowControl w:val="0"/>
              <w:autoSpaceDE w:val="0"/>
              <w:autoSpaceDN w:val="0"/>
              <w:adjustRightInd w:val="0"/>
              <w:jc w:val="both"/>
              <w:rPr>
                <w:sz w:val="20"/>
                <w:szCs w:val="20"/>
              </w:rPr>
            </w:pPr>
            <w:r w:rsidRPr="00B21E04">
              <w:rPr>
                <w:sz w:val="20"/>
                <w:szCs w:val="20"/>
              </w:rPr>
              <w:lastRenderedPageBreak/>
              <w:t>программами дошкольного</w:t>
            </w:r>
          </w:p>
          <w:p w:rsidR="005E04EA" w:rsidRPr="00B21E04" w:rsidRDefault="000B29B5" w:rsidP="00B21E04">
            <w:pPr>
              <w:widowControl w:val="0"/>
              <w:autoSpaceDE w:val="0"/>
              <w:autoSpaceDN w:val="0"/>
              <w:adjustRightInd w:val="0"/>
              <w:jc w:val="both"/>
              <w:rPr>
                <w:sz w:val="20"/>
                <w:szCs w:val="20"/>
              </w:rPr>
            </w:pPr>
            <w:r w:rsidRPr="00B21E04">
              <w:rPr>
                <w:sz w:val="20"/>
                <w:szCs w:val="20"/>
              </w:rPr>
              <w:t>образования, тыс. человек</w:t>
            </w:r>
          </w:p>
        </w:tc>
        <w:tc>
          <w:tcPr>
            <w:tcW w:w="992" w:type="dxa"/>
            <w:shd w:val="clear" w:color="auto" w:fill="auto"/>
          </w:tcPr>
          <w:p w:rsidR="005E04EA" w:rsidRPr="00B21E04" w:rsidRDefault="000B29B5" w:rsidP="00B21E04">
            <w:pPr>
              <w:widowControl w:val="0"/>
              <w:autoSpaceDE w:val="0"/>
              <w:autoSpaceDN w:val="0"/>
              <w:adjustRightInd w:val="0"/>
              <w:jc w:val="both"/>
              <w:rPr>
                <w:sz w:val="20"/>
                <w:szCs w:val="20"/>
              </w:rPr>
            </w:pPr>
            <w:r w:rsidRPr="00B21E04">
              <w:rPr>
                <w:sz w:val="20"/>
                <w:szCs w:val="20"/>
              </w:rPr>
              <w:lastRenderedPageBreak/>
              <w:t>13,7</w:t>
            </w:r>
          </w:p>
        </w:tc>
        <w:tc>
          <w:tcPr>
            <w:tcW w:w="993" w:type="dxa"/>
            <w:shd w:val="clear" w:color="auto" w:fill="auto"/>
          </w:tcPr>
          <w:p w:rsidR="005E04EA" w:rsidRPr="00B21E04" w:rsidRDefault="000B29B5" w:rsidP="00B21E04">
            <w:pPr>
              <w:widowControl w:val="0"/>
              <w:autoSpaceDE w:val="0"/>
              <w:autoSpaceDN w:val="0"/>
              <w:adjustRightInd w:val="0"/>
              <w:jc w:val="both"/>
              <w:rPr>
                <w:sz w:val="20"/>
                <w:szCs w:val="20"/>
              </w:rPr>
            </w:pPr>
            <w:r w:rsidRPr="00B21E04">
              <w:rPr>
                <w:sz w:val="20"/>
                <w:szCs w:val="20"/>
              </w:rPr>
              <w:t>13,5</w:t>
            </w:r>
          </w:p>
        </w:tc>
        <w:tc>
          <w:tcPr>
            <w:tcW w:w="996" w:type="dxa"/>
            <w:shd w:val="clear" w:color="auto" w:fill="auto"/>
          </w:tcPr>
          <w:p w:rsidR="005E04EA" w:rsidRPr="00B21E04" w:rsidRDefault="000B29B5" w:rsidP="00B21E04">
            <w:pPr>
              <w:widowControl w:val="0"/>
              <w:autoSpaceDE w:val="0"/>
              <w:autoSpaceDN w:val="0"/>
              <w:adjustRightInd w:val="0"/>
              <w:jc w:val="both"/>
              <w:rPr>
                <w:sz w:val="20"/>
                <w:szCs w:val="20"/>
              </w:rPr>
            </w:pPr>
            <w:r w:rsidRPr="00B21E04">
              <w:rPr>
                <w:sz w:val="20"/>
                <w:szCs w:val="20"/>
              </w:rPr>
              <w:t>13,6</w:t>
            </w:r>
          </w:p>
        </w:tc>
      </w:tr>
      <w:tr w:rsidR="00FB4792" w:rsidRPr="00792791" w:rsidTr="0031464D">
        <w:trPr>
          <w:trHeight w:val="345"/>
        </w:trPr>
        <w:tc>
          <w:tcPr>
            <w:tcW w:w="540" w:type="dxa"/>
            <w:vMerge/>
            <w:shd w:val="clear" w:color="auto" w:fill="auto"/>
          </w:tcPr>
          <w:p w:rsidR="005E04EA" w:rsidRPr="00B21E04" w:rsidRDefault="005E04EA" w:rsidP="00B21E04">
            <w:pPr>
              <w:widowControl w:val="0"/>
              <w:autoSpaceDE w:val="0"/>
              <w:autoSpaceDN w:val="0"/>
              <w:adjustRightInd w:val="0"/>
              <w:jc w:val="both"/>
              <w:rPr>
                <w:sz w:val="20"/>
                <w:szCs w:val="20"/>
              </w:rPr>
            </w:pPr>
          </w:p>
        </w:tc>
        <w:tc>
          <w:tcPr>
            <w:tcW w:w="2520" w:type="dxa"/>
            <w:vMerge/>
            <w:shd w:val="clear" w:color="auto" w:fill="auto"/>
          </w:tcPr>
          <w:p w:rsidR="005E04EA" w:rsidRPr="00B21E04" w:rsidRDefault="005E04EA" w:rsidP="00B21E04">
            <w:pPr>
              <w:widowControl w:val="0"/>
              <w:autoSpaceDE w:val="0"/>
              <w:autoSpaceDN w:val="0"/>
              <w:adjustRightInd w:val="0"/>
              <w:jc w:val="both"/>
              <w:rPr>
                <w:sz w:val="20"/>
                <w:szCs w:val="20"/>
              </w:rPr>
            </w:pPr>
          </w:p>
        </w:tc>
        <w:tc>
          <w:tcPr>
            <w:tcW w:w="3319" w:type="dxa"/>
            <w:shd w:val="clear" w:color="auto" w:fill="auto"/>
          </w:tcPr>
          <w:p w:rsidR="000B29B5" w:rsidRPr="00B21E04" w:rsidRDefault="000B29B5" w:rsidP="00B21E04">
            <w:pPr>
              <w:widowControl w:val="0"/>
              <w:autoSpaceDE w:val="0"/>
              <w:autoSpaceDN w:val="0"/>
              <w:adjustRightInd w:val="0"/>
              <w:jc w:val="both"/>
              <w:rPr>
                <w:sz w:val="20"/>
                <w:szCs w:val="20"/>
              </w:rPr>
            </w:pPr>
            <w:r w:rsidRPr="00B21E04">
              <w:rPr>
                <w:sz w:val="20"/>
                <w:szCs w:val="20"/>
              </w:rPr>
              <w:t>Доступность дошкольного</w:t>
            </w:r>
          </w:p>
          <w:p w:rsidR="000B29B5" w:rsidRPr="00B21E04" w:rsidRDefault="000B29B5" w:rsidP="00B21E04">
            <w:pPr>
              <w:widowControl w:val="0"/>
              <w:autoSpaceDE w:val="0"/>
              <w:autoSpaceDN w:val="0"/>
              <w:adjustRightInd w:val="0"/>
              <w:jc w:val="both"/>
              <w:rPr>
                <w:sz w:val="20"/>
                <w:szCs w:val="20"/>
              </w:rPr>
            </w:pPr>
            <w:r w:rsidRPr="00B21E04">
              <w:rPr>
                <w:sz w:val="20"/>
                <w:szCs w:val="20"/>
              </w:rPr>
              <w:t>образования (отношение численности детей 3 – 8 лет, которым предоставлена возможность получать услуги дошкольного образования, к</w:t>
            </w:r>
          </w:p>
          <w:p w:rsidR="000B29B5" w:rsidRPr="00B21E04" w:rsidRDefault="000B29B5" w:rsidP="00B21E04">
            <w:pPr>
              <w:widowControl w:val="0"/>
              <w:autoSpaceDE w:val="0"/>
              <w:autoSpaceDN w:val="0"/>
              <w:adjustRightInd w:val="0"/>
              <w:jc w:val="both"/>
              <w:rPr>
                <w:sz w:val="20"/>
                <w:szCs w:val="20"/>
              </w:rPr>
            </w:pPr>
            <w:r w:rsidRPr="00B21E04">
              <w:rPr>
                <w:sz w:val="20"/>
                <w:szCs w:val="20"/>
              </w:rPr>
              <w:t>численности детей в возрасте 3 - 8 лет, скорректированной на численность детей в возрасте 6 - 8 лет,</w:t>
            </w:r>
          </w:p>
          <w:p w:rsidR="005E04EA" w:rsidRPr="00B21E04" w:rsidRDefault="000B29B5" w:rsidP="00B21E04">
            <w:pPr>
              <w:widowControl w:val="0"/>
              <w:autoSpaceDE w:val="0"/>
              <w:autoSpaceDN w:val="0"/>
              <w:adjustRightInd w:val="0"/>
              <w:jc w:val="both"/>
              <w:rPr>
                <w:sz w:val="20"/>
                <w:szCs w:val="20"/>
              </w:rPr>
            </w:pPr>
            <w:r w:rsidRPr="00B21E04">
              <w:rPr>
                <w:sz w:val="20"/>
                <w:szCs w:val="20"/>
              </w:rPr>
              <w:t>обучающихся в школе), %</w:t>
            </w:r>
          </w:p>
        </w:tc>
        <w:tc>
          <w:tcPr>
            <w:tcW w:w="992" w:type="dxa"/>
            <w:shd w:val="clear" w:color="auto" w:fill="auto"/>
          </w:tcPr>
          <w:p w:rsidR="005E04EA" w:rsidRPr="00B21E04" w:rsidRDefault="000B29B5" w:rsidP="00B21E04">
            <w:pPr>
              <w:widowControl w:val="0"/>
              <w:autoSpaceDE w:val="0"/>
              <w:autoSpaceDN w:val="0"/>
              <w:adjustRightInd w:val="0"/>
              <w:jc w:val="both"/>
              <w:rPr>
                <w:sz w:val="20"/>
                <w:szCs w:val="20"/>
              </w:rPr>
            </w:pPr>
            <w:r w:rsidRPr="00B21E04">
              <w:rPr>
                <w:sz w:val="20"/>
                <w:szCs w:val="20"/>
              </w:rPr>
              <w:t>100,0</w:t>
            </w:r>
          </w:p>
        </w:tc>
        <w:tc>
          <w:tcPr>
            <w:tcW w:w="993" w:type="dxa"/>
            <w:shd w:val="clear" w:color="auto" w:fill="auto"/>
          </w:tcPr>
          <w:p w:rsidR="005E04EA" w:rsidRPr="00B21E04" w:rsidRDefault="000B29B5" w:rsidP="00B21E04">
            <w:pPr>
              <w:widowControl w:val="0"/>
              <w:autoSpaceDE w:val="0"/>
              <w:autoSpaceDN w:val="0"/>
              <w:adjustRightInd w:val="0"/>
              <w:jc w:val="both"/>
              <w:rPr>
                <w:sz w:val="20"/>
                <w:szCs w:val="20"/>
              </w:rPr>
            </w:pPr>
            <w:r w:rsidRPr="00B21E04">
              <w:rPr>
                <w:sz w:val="20"/>
                <w:szCs w:val="20"/>
              </w:rPr>
              <w:t>100,0</w:t>
            </w:r>
          </w:p>
        </w:tc>
        <w:tc>
          <w:tcPr>
            <w:tcW w:w="996" w:type="dxa"/>
            <w:shd w:val="clear" w:color="auto" w:fill="auto"/>
          </w:tcPr>
          <w:p w:rsidR="005E04EA" w:rsidRPr="00B21E04" w:rsidRDefault="000B29B5" w:rsidP="00B21E04">
            <w:pPr>
              <w:widowControl w:val="0"/>
              <w:autoSpaceDE w:val="0"/>
              <w:autoSpaceDN w:val="0"/>
              <w:adjustRightInd w:val="0"/>
              <w:jc w:val="both"/>
              <w:rPr>
                <w:sz w:val="20"/>
                <w:szCs w:val="20"/>
              </w:rPr>
            </w:pPr>
            <w:r w:rsidRPr="00B21E04">
              <w:rPr>
                <w:sz w:val="20"/>
                <w:szCs w:val="20"/>
              </w:rPr>
              <w:t>100,0</w:t>
            </w:r>
          </w:p>
        </w:tc>
      </w:tr>
      <w:tr w:rsidR="00FB4792" w:rsidRPr="00792791" w:rsidTr="0031464D">
        <w:trPr>
          <w:trHeight w:val="345"/>
        </w:trPr>
        <w:tc>
          <w:tcPr>
            <w:tcW w:w="540" w:type="dxa"/>
            <w:vMerge/>
            <w:shd w:val="clear" w:color="auto" w:fill="auto"/>
          </w:tcPr>
          <w:p w:rsidR="005E04EA" w:rsidRPr="00B21E04" w:rsidRDefault="005E04EA" w:rsidP="00B21E04">
            <w:pPr>
              <w:widowControl w:val="0"/>
              <w:autoSpaceDE w:val="0"/>
              <w:autoSpaceDN w:val="0"/>
              <w:adjustRightInd w:val="0"/>
              <w:jc w:val="both"/>
              <w:rPr>
                <w:sz w:val="20"/>
                <w:szCs w:val="20"/>
              </w:rPr>
            </w:pPr>
          </w:p>
        </w:tc>
        <w:tc>
          <w:tcPr>
            <w:tcW w:w="2520" w:type="dxa"/>
            <w:vMerge/>
            <w:shd w:val="clear" w:color="auto" w:fill="auto"/>
          </w:tcPr>
          <w:p w:rsidR="005E04EA" w:rsidRPr="00B21E04" w:rsidRDefault="005E04EA" w:rsidP="00B21E04">
            <w:pPr>
              <w:widowControl w:val="0"/>
              <w:autoSpaceDE w:val="0"/>
              <w:autoSpaceDN w:val="0"/>
              <w:adjustRightInd w:val="0"/>
              <w:jc w:val="both"/>
              <w:rPr>
                <w:sz w:val="20"/>
                <w:szCs w:val="20"/>
              </w:rPr>
            </w:pPr>
          </w:p>
        </w:tc>
        <w:tc>
          <w:tcPr>
            <w:tcW w:w="3319" w:type="dxa"/>
            <w:shd w:val="clear" w:color="auto" w:fill="auto"/>
          </w:tcPr>
          <w:p w:rsidR="000B29B5" w:rsidRPr="00B21E04" w:rsidRDefault="000B29B5" w:rsidP="00B21E04">
            <w:pPr>
              <w:widowControl w:val="0"/>
              <w:autoSpaceDE w:val="0"/>
              <w:autoSpaceDN w:val="0"/>
              <w:adjustRightInd w:val="0"/>
              <w:jc w:val="both"/>
              <w:rPr>
                <w:sz w:val="20"/>
                <w:szCs w:val="20"/>
              </w:rPr>
            </w:pPr>
            <w:r w:rsidRPr="00B21E04">
              <w:rPr>
                <w:sz w:val="20"/>
                <w:szCs w:val="20"/>
              </w:rPr>
              <w:t>Численность обучающихся по программам общего образования в</w:t>
            </w:r>
          </w:p>
          <w:p w:rsidR="005E04EA" w:rsidRPr="00B21E04" w:rsidRDefault="000B29B5" w:rsidP="00B21E04">
            <w:pPr>
              <w:widowControl w:val="0"/>
              <w:autoSpaceDE w:val="0"/>
              <w:autoSpaceDN w:val="0"/>
              <w:adjustRightInd w:val="0"/>
              <w:jc w:val="both"/>
              <w:rPr>
                <w:sz w:val="20"/>
                <w:szCs w:val="20"/>
              </w:rPr>
            </w:pPr>
            <w:r w:rsidRPr="00B21E04">
              <w:rPr>
                <w:sz w:val="20"/>
                <w:szCs w:val="20"/>
              </w:rPr>
              <w:t>Общеобразовательных организациях, тыс. человек</w:t>
            </w:r>
          </w:p>
        </w:tc>
        <w:tc>
          <w:tcPr>
            <w:tcW w:w="992" w:type="dxa"/>
            <w:shd w:val="clear" w:color="auto" w:fill="auto"/>
          </w:tcPr>
          <w:p w:rsidR="005E04EA" w:rsidRPr="00B21E04" w:rsidRDefault="000B29B5" w:rsidP="00B21E04">
            <w:pPr>
              <w:widowControl w:val="0"/>
              <w:autoSpaceDE w:val="0"/>
              <w:autoSpaceDN w:val="0"/>
              <w:adjustRightInd w:val="0"/>
              <w:jc w:val="both"/>
              <w:rPr>
                <w:sz w:val="20"/>
                <w:szCs w:val="20"/>
              </w:rPr>
            </w:pPr>
            <w:r w:rsidRPr="00B21E04">
              <w:rPr>
                <w:sz w:val="20"/>
                <w:szCs w:val="20"/>
              </w:rPr>
              <w:t>25,0</w:t>
            </w:r>
          </w:p>
        </w:tc>
        <w:tc>
          <w:tcPr>
            <w:tcW w:w="993" w:type="dxa"/>
            <w:shd w:val="clear" w:color="auto" w:fill="auto"/>
          </w:tcPr>
          <w:p w:rsidR="005E04EA" w:rsidRPr="00B21E04" w:rsidRDefault="000B29B5" w:rsidP="00B21E04">
            <w:pPr>
              <w:widowControl w:val="0"/>
              <w:autoSpaceDE w:val="0"/>
              <w:autoSpaceDN w:val="0"/>
              <w:adjustRightInd w:val="0"/>
              <w:jc w:val="both"/>
              <w:rPr>
                <w:sz w:val="20"/>
                <w:szCs w:val="20"/>
              </w:rPr>
            </w:pPr>
            <w:r w:rsidRPr="00B21E04">
              <w:rPr>
                <w:sz w:val="20"/>
                <w:szCs w:val="20"/>
              </w:rPr>
              <w:t>27,0</w:t>
            </w:r>
          </w:p>
        </w:tc>
        <w:tc>
          <w:tcPr>
            <w:tcW w:w="996" w:type="dxa"/>
            <w:shd w:val="clear" w:color="auto" w:fill="auto"/>
          </w:tcPr>
          <w:p w:rsidR="005E04EA" w:rsidRPr="00B21E04" w:rsidRDefault="000B29B5" w:rsidP="00B21E04">
            <w:pPr>
              <w:widowControl w:val="0"/>
              <w:autoSpaceDE w:val="0"/>
              <w:autoSpaceDN w:val="0"/>
              <w:adjustRightInd w:val="0"/>
              <w:jc w:val="both"/>
              <w:rPr>
                <w:sz w:val="20"/>
                <w:szCs w:val="20"/>
              </w:rPr>
            </w:pPr>
            <w:r w:rsidRPr="00B21E04">
              <w:rPr>
                <w:sz w:val="20"/>
                <w:szCs w:val="20"/>
              </w:rPr>
              <w:t>28,7</w:t>
            </w:r>
          </w:p>
        </w:tc>
      </w:tr>
      <w:tr w:rsidR="00FB4792" w:rsidRPr="00792791" w:rsidTr="0031464D">
        <w:trPr>
          <w:trHeight w:val="345"/>
        </w:trPr>
        <w:tc>
          <w:tcPr>
            <w:tcW w:w="540" w:type="dxa"/>
            <w:vMerge/>
            <w:shd w:val="clear" w:color="auto" w:fill="auto"/>
          </w:tcPr>
          <w:p w:rsidR="005E04EA" w:rsidRPr="00B21E04" w:rsidRDefault="005E04EA" w:rsidP="00B21E04">
            <w:pPr>
              <w:widowControl w:val="0"/>
              <w:autoSpaceDE w:val="0"/>
              <w:autoSpaceDN w:val="0"/>
              <w:adjustRightInd w:val="0"/>
              <w:jc w:val="both"/>
              <w:rPr>
                <w:sz w:val="20"/>
                <w:szCs w:val="20"/>
              </w:rPr>
            </w:pPr>
          </w:p>
        </w:tc>
        <w:tc>
          <w:tcPr>
            <w:tcW w:w="2520" w:type="dxa"/>
            <w:vMerge/>
            <w:shd w:val="clear" w:color="auto" w:fill="auto"/>
          </w:tcPr>
          <w:p w:rsidR="005E04EA" w:rsidRPr="00B21E04" w:rsidRDefault="005E04EA" w:rsidP="00B21E04">
            <w:pPr>
              <w:widowControl w:val="0"/>
              <w:autoSpaceDE w:val="0"/>
              <w:autoSpaceDN w:val="0"/>
              <w:adjustRightInd w:val="0"/>
              <w:jc w:val="both"/>
              <w:rPr>
                <w:sz w:val="20"/>
                <w:szCs w:val="20"/>
              </w:rPr>
            </w:pPr>
          </w:p>
        </w:tc>
        <w:tc>
          <w:tcPr>
            <w:tcW w:w="3319" w:type="dxa"/>
            <w:shd w:val="clear" w:color="auto" w:fill="auto"/>
          </w:tcPr>
          <w:p w:rsidR="000B29B5" w:rsidRPr="00B21E04" w:rsidRDefault="000B29B5" w:rsidP="00B21E04">
            <w:pPr>
              <w:widowControl w:val="0"/>
              <w:autoSpaceDE w:val="0"/>
              <w:autoSpaceDN w:val="0"/>
              <w:adjustRightInd w:val="0"/>
              <w:jc w:val="both"/>
              <w:rPr>
                <w:sz w:val="20"/>
                <w:szCs w:val="20"/>
              </w:rPr>
            </w:pPr>
            <w:r w:rsidRPr="00B21E04">
              <w:rPr>
                <w:sz w:val="20"/>
                <w:szCs w:val="20"/>
              </w:rPr>
              <w:t>Удельный вес обучающихся муниципальных общеобразовательных</w:t>
            </w:r>
          </w:p>
          <w:p w:rsidR="005E04EA" w:rsidRPr="00B21E04" w:rsidRDefault="000B29B5" w:rsidP="00B21E04">
            <w:pPr>
              <w:widowControl w:val="0"/>
              <w:autoSpaceDE w:val="0"/>
              <w:autoSpaceDN w:val="0"/>
              <w:adjustRightInd w:val="0"/>
              <w:jc w:val="both"/>
              <w:rPr>
                <w:sz w:val="20"/>
                <w:szCs w:val="20"/>
              </w:rPr>
            </w:pPr>
            <w:r w:rsidRPr="00B21E04">
              <w:rPr>
                <w:sz w:val="20"/>
                <w:szCs w:val="20"/>
              </w:rPr>
              <w:t>организаций, занимающихся во вторую смену, от общей численности обучающихся в данных организациях, %</w:t>
            </w:r>
          </w:p>
        </w:tc>
        <w:tc>
          <w:tcPr>
            <w:tcW w:w="992" w:type="dxa"/>
            <w:shd w:val="clear" w:color="auto" w:fill="auto"/>
          </w:tcPr>
          <w:p w:rsidR="005E04EA" w:rsidRPr="00B21E04" w:rsidRDefault="000B29B5" w:rsidP="00B21E04">
            <w:pPr>
              <w:widowControl w:val="0"/>
              <w:autoSpaceDE w:val="0"/>
              <w:autoSpaceDN w:val="0"/>
              <w:adjustRightInd w:val="0"/>
              <w:jc w:val="both"/>
              <w:rPr>
                <w:sz w:val="20"/>
                <w:szCs w:val="20"/>
              </w:rPr>
            </w:pPr>
            <w:r w:rsidRPr="00B21E04">
              <w:rPr>
                <w:sz w:val="20"/>
                <w:szCs w:val="20"/>
              </w:rPr>
              <w:t>40,0</w:t>
            </w:r>
          </w:p>
        </w:tc>
        <w:tc>
          <w:tcPr>
            <w:tcW w:w="993" w:type="dxa"/>
            <w:shd w:val="clear" w:color="auto" w:fill="auto"/>
          </w:tcPr>
          <w:p w:rsidR="005E04EA" w:rsidRPr="00B21E04" w:rsidRDefault="000B29B5" w:rsidP="00B21E04">
            <w:pPr>
              <w:widowControl w:val="0"/>
              <w:autoSpaceDE w:val="0"/>
              <w:autoSpaceDN w:val="0"/>
              <w:adjustRightInd w:val="0"/>
              <w:jc w:val="both"/>
              <w:rPr>
                <w:sz w:val="20"/>
                <w:szCs w:val="20"/>
              </w:rPr>
            </w:pPr>
            <w:r w:rsidRPr="00B21E04">
              <w:rPr>
                <w:sz w:val="20"/>
                <w:szCs w:val="20"/>
              </w:rPr>
              <w:t>39,0</w:t>
            </w:r>
          </w:p>
        </w:tc>
        <w:tc>
          <w:tcPr>
            <w:tcW w:w="996" w:type="dxa"/>
            <w:shd w:val="clear" w:color="auto" w:fill="auto"/>
          </w:tcPr>
          <w:p w:rsidR="005E04EA" w:rsidRPr="00B21E04" w:rsidRDefault="000B29B5" w:rsidP="00B21E04">
            <w:pPr>
              <w:widowControl w:val="0"/>
              <w:autoSpaceDE w:val="0"/>
              <w:autoSpaceDN w:val="0"/>
              <w:adjustRightInd w:val="0"/>
              <w:jc w:val="both"/>
              <w:rPr>
                <w:sz w:val="20"/>
                <w:szCs w:val="20"/>
              </w:rPr>
            </w:pPr>
            <w:r w:rsidRPr="00B21E04">
              <w:rPr>
                <w:sz w:val="20"/>
                <w:szCs w:val="20"/>
              </w:rPr>
              <w:t>38,2</w:t>
            </w:r>
          </w:p>
        </w:tc>
      </w:tr>
      <w:tr w:rsidR="009056D6" w:rsidRPr="00792791" w:rsidTr="0031464D">
        <w:trPr>
          <w:trHeight w:val="1150"/>
        </w:trPr>
        <w:tc>
          <w:tcPr>
            <w:tcW w:w="540" w:type="dxa"/>
            <w:vMerge/>
            <w:shd w:val="clear" w:color="auto" w:fill="auto"/>
          </w:tcPr>
          <w:p w:rsidR="000B29B5" w:rsidRPr="00B21E04" w:rsidRDefault="000B29B5" w:rsidP="00B21E04">
            <w:pPr>
              <w:widowControl w:val="0"/>
              <w:autoSpaceDE w:val="0"/>
              <w:autoSpaceDN w:val="0"/>
              <w:adjustRightInd w:val="0"/>
              <w:jc w:val="both"/>
              <w:rPr>
                <w:sz w:val="20"/>
                <w:szCs w:val="20"/>
              </w:rPr>
            </w:pPr>
          </w:p>
        </w:tc>
        <w:tc>
          <w:tcPr>
            <w:tcW w:w="2520" w:type="dxa"/>
            <w:vMerge/>
            <w:shd w:val="clear" w:color="auto" w:fill="auto"/>
          </w:tcPr>
          <w:p w:rsidR="000B29B5" w:rsidRPr="00B21E04" w:rsidRDefault="000B29B5" w:rsidP="00B21E04">
            <w:pPr>
              <w:widowControl w:val="0"/>
              <w:autoSpaceDE w:val="0"/>
              <w:autoSpaceDN w:val="0"/>
              <w:adjustRightInd w:val="0"/>
              <w:jc w:val="both"/>
              <w:rPr>
                <w:sz w:val="20"/>
                <w:szCs w:val="20"/>
              </w:rPr>
            </w:pPr>
          </w:p>
        </w:tc>
        <w:tc>
          <w:tcPr>
            <w:tcW w:w="3319" w:type="dxa"/>
            <w:shd w:val="clear" w:color="auto" w:fill="auto"/>
          </w:tcPr>
          <w:p w:rsidR="000B29B5" w:rsidRPr="00B21E04" w:rsidRDefault="000B29B5" w:rsidP="00B21E04">
            <w:pPr>
              <w:widowControl w:val="0"/>
              <w:autoSpaceDE w:val="0"/>
              <w:autoSpaceDN w:val="0"/>
              <w:adjustRightInd w:val="0"/>
              <w:jc w:val="both"/>
              <w:rPr>
                <w:sz w:val="20"/>
                <w:szCs w:val="20"/>
              </w:rPr>
            </w:pPr>
            <w:r w:rsidRPr="00B21E04">
              <w:rPr>
                <w:sz w:val="20"/>
                <w:szCs w:val="20"/>
              </w:rPr>
              <w:t>Удельный вес численности детей в возрасте от 5 до 18 лет, занимающихся в системе дополнительного</w:t>
            </w:r>
          </w:p>
          <w:p w:rsidR="000B29B5" w:rsidRPr="00B21E04" w:rsidRDefault="000B29B5" w:rsidP="00B21E04">
            <w:pPr>
              <w:widowControl w:val="0"/>
              <w:autoSpaceDE w:val="0"/>
              <w:autoSpaceDN w:val="0"/>
              <w:adjustRightInd w:val="0"/>
              <w:jc w:val="both"/>
              <w:rPr>
                <w:sz w:val="20"/>
                <w:szCs w:val="20"/>
              </w:rPr>
            </w:pPr>
            <w:r w:rsidRPr="00B21E04">
              <w:rPr>
                <w:sz w:val="20"/>
                <w:szCs w:val="20"/>
              </w:rPr>
              <w:t>образования, в общей численности детей в возрасте от 5 до 18 лет, %</w:t>
            </w:r>
          </w:p>
        </w:tc>
        <w:tc>
          <w:tcPr>
            <w:tcW w:w="992" w:type="dxa"/>
            <w:shd w:val="clear" w:color="auto" w:fill="auto"/>
          </w:tcPr>
          <w:p w:rsidR="000B29B5" w:rsidRPr="00B21E04" w:rsidRDefault="000B29B5" w:rsidP="00B21E04">
            <w:pPr>
              <w:widowControl w:val="0"/>
              <w:autoSpaceDE w:val="0"/>
              <w:autoSpaceDN w:val="0"/>
              <w:adjustRightInd w:val="0"/>
              <w:jc w:val="both"/>
              <w:rPr>
                <w:sz w:val="20"/>
                <w:szCs w:val="20"/>
              </w:rPr>
            </w:pPr>
            <w:r w:rsidRPr="00B21E04">
              <w:rPr>
                <w:sz w:val="20"/>
                <w:szCs w:val="20"/>
              </w:rPr>
              <w:t>71,0</w:t>
            </w:r>
          </w:p>
        </w:tc>
        <w:tc>
          <w:tcPr>
            <w:tcW w:w="993" w:type="dxa"/>
            <w:shd w:val="clear" w:color="auto" w:fill="auto"/>
          </w:tcPr>
          <w:p w:rsidR="000B29B5" w:rsidRPr="00B21E04" w:rsidRDefault="000B29B5" w:rsidP="00B21E04">
            <w:pPr>
              <w:widowControl w:val="0"/>
              <w:autoSpaceDE w:val="0"/>
              <w:autoSpaceDN w:val="0"/>
              <w:adjustRightInd w:val="0"/>
              <w:jc w:val="both"/>
              <w:rPr>
                <w:sz w:val="20"/>
                <w:szCs w:val="20"/>
              </w:rPr>
            </w:pPr>
            <w:r w:rsidRPr="00B21E04">
              <w:rPr>
                <w:sz w:val="20"/>
                <w:szCs w:val="20"/>
              </w:rPr>
              <w:t>80,0</w:t>
            </w:r>
          </w:p>
        </w:tc>
        <w:tc>
          <w:tcPr>
            <w:tcW w:w="996" w:type="dxa"/>
            <w:shd w:val="clear" w:color="auto" w:fill="auto"/>
          </w:tcPr>
          <w:p w:rsidR="000B29B5" w:rsidRPr="00B21E04" w:rsidRDefault="000B29B5" w:rsidP="00B21E04">
            <w:pPr>
              <w:widowControl w:val="0"/>
              <w:autoSpaceDE w:val="0"/>
              <w:autoSpaceDN w:val="0"/>
              <w:adjustRightInd w:val="0"/>
              <w:jc w:val="both"/>
              <w:rPr>
                <w:sz w:val="20"/>
                <w:szCs w:val="20"/>
              </w:rPr>
            </w:pPr>
            <w:r w:rsidRPr="00B21E04">
              <w:rPr>
                <w:sz w:val="20"/>
                <w:szCs w:val="20"/>
              </w:rPr>
              <w:t>88,0</w:t>
            </w:r>
          </w:p>
        </w:tc>
      </w:tr>
      <w:tr w:rsidR="00FB4792" w:rsidRPr="00792791" w:rsidTr="0031464D">
        <w:tc>
          <w:tcPr>
            <w:tcW w:w="540" w:type="dxa"/>
            <w:shd w:val="clear" w:color="auto" w:fill="auto"/>
          </w:tcPr>
          <w:p w:rsidR="00C47B0A" w:rsidRPr="00B21E04" w:rsidRDefault="00C47B0A" w:rsidP="00B21E04">
            <w:pPr>
              <w:widowControl w:val="0"/>
              <w:autoSpaceDE w:val="0"/>
              <w:autoSpaceDN w:val="0"/>
              <w:adjustRightInd w:val="0"/>
              <w:jc w:val="both"/>
              <w:rPr>
                <w:sz w:val="20"/>
                <w:szCs w:val="20"/>
              </w:rPr>
            </w:pPr>
          </w:p>
        </w:tc>
        <w:tc>
          <w:tcPr>
            <w:tcW w:w="2520" w:type="dxa"/>
            <w:shd w:val="clear" w:color="auto" w:fill="auto"/>
          </w:tcPr>
          <w:p w:rsidR="00C47B0A" w:rsidRPr="00B21E04" w:rsidRDefault="000B29B5" w:rsidP="00B21E04">
            <w:pPr>
              <w:widowControl w:val="0"/>
              <w:autoSpaceDE w:val="0"/>
              <w:autoSpaceDN w:val="0"/>
              <w:adjustRightInd w:val="0"/>
              <w:jc w:val="both"/>
              <w:rPr>
                <w:sz w:val="20"/>
                <w:szCs w:val="20"/>
              </w:rPr>
            </w:pPr>
            <w:r w:rsidRPr="00B21E04">
              <w:rPr>
                <w:sz w:val="20"/>
                <w:szCs w:val="20"/>
              </w:rPr>
              <w:t>…</w:t>
            </w:r>
          </w:p>
        </w:tc>
        <w:tc>
          <w:tcPr>
            <w:tcW w:w="3319" w:type="dxa"/>
            <w:shd w:val="clear" w:color="auto" w:fill="auto"/>
          </w:tcPr>
          <w:p w:rsidR="00C47B0A" w:rsidRPr="00B21E04" w:rsidRDefault="00C47B0A" w:rsidP="00B21E04">
            <w:pPr>
              <w:widowControl w:val="0"/>
              <w:autoSpaceDE w:val="0"/>
              <w:autoSpaceDN w:val="0"/>
              <w:adjustRightInd w:val="0"/>
              <w:jc w:val="both"/>
              <w:rPr>
                <w:sz w:val="20"/>
                <w:szCs w:val="20"/>
              </w:rPr>
            </w:pPr>
          </w:p>
        </w:tc>
        <w:tc>
          <w:tcPr>
            <w:tcW w:w="992" w:type="dxa"/>
            <w:shd w:val="clear" w:color="auto" w:fill="auto"/>
          </w:tcPr>
          <w:p w:rsidR="00C47B0A" w:rsidRPr="00B21E04" w:rsidRDefault="00C47B0A" w:rsidP="00B21E04">
            <w:pPr>
              <w:widowControl w:val="0"/>
              <w:autoSpaceDE w:val="0"/>
              <w:autoSpaceDN w:val="0"/>
              <w:adjustRightInd w:val="0"/>
              <w:jc w:val="both"/>
              <w:rPr>
                <w:sz w:val="20"/>
                <w:szCs w:val="20"/>
              </w:rPr>
            </w:pPr>
          </w:p>
        </w:tc>
        <w:tc>
          <w:tcPr>
            <w:tcW w:w="993" w:type="dxa"/>
            <w:shd w:val="clear" w:color="auto" w:fill="auto"/>
          </w:tcPr>
          <w:p w:rsidR="00C47B0A" w:rsidRPr="00B21E04" w:rsidRDefault="00C47B0A" w:rsidP="00B21E04">
            <w:pPr>
              <w:widowControl w:val="0"/>
              <w:autoSpaceDE w:val="0"/>
              <w:autoSpaceDN w:val="0"/>
              <w:adjustRightInd w:val="0"/>
              <w:jc w:val="both"/>
              <w:rPr>
                <w:sz w:val="20"/>
                <w:szCs w:val="20"/>
              </w:rPr>
            </w:pPr>
          </w:p>
        </w:tc>
        <w:tc>
          <w:tcPr>
            <w:tcW w:w="996" w:type="dxa"/>
            <w:shd w:val="clear" w:color="auto" w:fill="auto"/>
          </w:tcPr>
          <w:p w:rsidR="00C47B0A" w:rsidRPr="00B21E04" w:rsidRDefault="00C47B0A" w:rsidP="00B21E04">
            <w:pPr>
              <w:widowControl w:val="0"/>
              <w:autoSpaceDE w:val="0"/>
              <w:autoSpaceDN w:val="0"/>
              <w:adjustRightInd w:val="0"/>
              <w:jc w:val="both"/>
              <w:rPr>
                <w:sz w:val="20"/>
                <w:szCs w:val="20"/>
              </w:rPr>
            </w:pPr>
          </w:p>
        </w:tc>
      </w:tr>
      <w:tr w:rsidR="00FB4792" w:rsidRPr="00792791" w:rsidTr="0031464D">
        <w:tc>
          <w:tcPr>
            <w:tcW w:w="540" w:type="dxa"/>
            <w:shd w:val="clear" w:color="auto" w:fill="auto"/>
          </w:tcPr>
          <w:p w:rsidR="00C47B0A" w:rsidRPr="00B21E04" w:rsidRDefault="009056D6" w:rsidP="00B21E04">
            <w:pPr>
              <w:widowControl w:val="0"/>
              <w:autoSpaceDE w:val="0"/>
              <w:autoSpaceDN w:val="0"/>
              <w:adjustRightInd w:val="0"/>
              <w:jc w:val="both"/>
              <w:rPr>
                <w:sz w:val="20"/>
                <w:szCs w:val="20"/>
              </w:rPr>
            </w:pPr>
            <w:r w:rsidRPr="00B21E04">
              <w:rPr>
                <w:sz w:val="20"/>
                <w:szCs w:val="20"/>
              </w:rPr>
              <w:t>2.4.</w:t>
            </w:r>
          </w:p>
        </w:tc>
        <w:tc>
          <w:tcPr>
            <w:tcW w:w="2520" w:type="dxa"/>
            <w:shd w:val="clear" w:color="auto" w:fill="auto"/>
          </w:tcPr>
          <w:p w:rsidR="009056D6" w:rsidRPr="00B21E04" w:rsidRDefault="009056D6" w:rsidP="00B21E04">
            <w:pPr>
              <w:widowControl w:val="0"/>
              <w:autoSpaceDE w:val="0"/>
              <w:autoSpaceDN w:val="0"/>
              <w:adjustRightInd w:val="0"/>
              <w:jc w:val="both"/>
              <w:rPr>
                <w:sz w:val="20"/>
                <w:szCs w:val="20"/>
              </w:rPr>
            </w:pPr>
            <w:r w:rsidRPr="00B21E04">
              <w:rPr>
                <w:sz w:val="20"/>
                <w:szCs w:val="20"/>
              </w:rPr>
              <w:t>Цель: "Создание</w:t>
            </w:r>
          </w:p>
          <w:p w:rsidR="009056D6" w:rsidRPr="00B21E04" w:rsidRDefault="009056D6" w:rsidP="00B21E04">
            <w:pPr>
              <w:widowControl w:val="0"/>
              <w:autoSpaceDE w:val="0"/>
              <w:autoSpaceDN w:val="0"/>
              <w:adjustRightInd w:val="0"/>
              <w:jc w:val="both"/>
              <w:rPr>
                <w:sz w:val="20"/>
                <w:szCs w:val="20"/>
              </w:rPr>
            </w:pPr>
            <w:r w:rsidRPr="00B21E04">
              <w:rPr>
                <w:sz w:val="20"/>
                <w:szCs w:val="20"/>
              </w:rPr>
              <w:t>условий для активизации и обеспечения</w:t>
            </w:r>
          </w:p>
          <w:p w:rsidR="009056D6" w:rsidRPr="00B21E04" w:rsidRDefault="009056D6" w:rsidP="00B21E04">
            <w:pPr>
              <w:widowControl w:val="0"/>
              <w:autoSpaceDE w:val="0"/>
              <w:autoSpaceDN w:val="0"/>
              <w:adjustRightInd w:val="0"/>
              <w:jc w:val="both"/>
              <w:rPr>
                <w:sz w:val="20"/>
                <w:szCs w:val="20"/>
              </w:rPr>
            </w:pPr>
            <w:r w:rsidRPr="00B21E04">
              <w:rPr>
                <w:sz w:val="20"/>
                <w:szCs w:val="20"/>
              </w:rPr>
              <w:t>устойчивого развития</w:t>
            </w:r>
          </w:p>
          <w:p w:rsidR="009056D6" w:rsidRPr="00B21E04" w:rsidRDefault="009056D6" w:rsidP="00B21E04">
            <w:pPr>
              <w:widowControl w:val="0"/>
              <w:autoSpaceDE w:val="0"/>
              <w:autoSpaceDN w:val="0"/>
              <w:adjustRightInd w:val="0"/>
              <w:jc w:val="both"/>
              <w:rPr>
                <w:sz w:val="20"/>
                <w:szCs w:val="20"/>
              </w:rPr>
            </w:pPr>
            <w:r w:rsidRPr="00B21E04">
              <w:rPr>
                <w:sz w:val="20"/>
                <w:szCs w:val="20"/>
              </w:rPr>
              <w:t>культурного потенциала</w:t>
            </w:r>
          </w:p>
          <w:p w:rsidR="009056D6" w:rsidRPr="00B21E04" w:rsidRDefault="009056D6" w:rsidP="00B21E04">
            <w:pPr>
              <w:widowControl w:val="0"/>
              <w:autoSpaceDE w:val="0"/>
              <w:autoSpaceDN w:val="0"/>
              <w:adjustRightInd w:val="0"/>
              <w:jc w:val="both"/>
              <w:rPr>
                <w:sz w:val="20"/>
                <w:szCs w:val="20"/>
              </w:rPr>
            </w:pPr>
            <w:r w:rsidRPr="00B21E04">
              <w:rPr>
                <w:sz w:val="20"/>
                <w:szCs w:val="20"/>
              </w:rPr>
              <w:t>территории, сохранение</w:t>
            </w:r>
          </w:p>
          <w:p w:rsidR="009056D6" w:rsidRPr="00B21E04" w:rsidRDefault="009056D6" w:rsidP="00B21E04">
            <w:pPr>
              <w:widowControl w:val="0"/>
              <w:autoSpaceDE w:val="0"/>
              <w:autoSpaceDN w:val="0"/>
              <w:adjustRightInd w:val="0"/>
              <w:jc w:val="both"/>
              <w:rPr>
                <w:sz w:val="20"/>
                <w:szCs w:val="20"/>
              </w:rPr>
            </w:pPr>
            <w:r w:rsidRPr="00B21E04">
              <w:rPr>
                <w:sz w:val="20"/>
                <w:szCs w:val="20"/>
              </w:rPr>
              <w:t>единого культурного</w:t>
            </w:r>
          </w:p>
          <w:p w:rsidR="00C47B0A" w:rsidRPr="00B21E04" w:rsidRDefault="009056D6" w:rsidP="00B21E04">
            <w:pPr>
              <w:widowControl w:val="0"/>
              <w:autoSpaceDE w:val="0"/>
              <w:autoSpaceDN w:val="0"/>
              <w:adjustRightInd w:val="0"/>
              <w:jc w:val="both"/>
              <w:rPr>
                <w:sz w:val="20"/>
                <w:szCs w:val="20"/>
              </w:rPr>
            </w:pPr>
            <w:r w:rsidRPr="00B21E04">
              <w:rPr>
                <w:sz w:val="20"/>
                <w:szCs w:val="20"/>
              </w:rPr>
              <w:t>пространства муниципального образования города Благовещенска"</w:t>
            </w:r>
          </w:p>
        </w:tc>
        <w:tc>
          <w:tcPr>
            <w:tcW w:w="3319" w:type="dxa"/>
            <w:shd w:val="clear" w:color="auto" w:fill="auto"/>
          </w:tcPr>
          <w:p w:rsidR="009056D6" w:rsidRPr="00B21E04" w:rsidRDefault="009056D6" w:rsidP="00B21E04">
            <w:pPr>
              <w:widowControl w:val="0"/>
              <w:autoSpaceDE w:val="0"/>
              <w:autoSpaceDN w:val="0"/>
              <w:adjustRightInd w:val="0"/>
              <w:jc w:val="both"/>
              <w:rPr>
                <w:sz w:val="20"/>
                <w:szCs w:val="20"/>
              </w:rPr>
            </w:pPr>
            <w:r w:rsidRPr="00B21E04">
              <w:rPr>
                <w:sz w:val="20"/>
                <w:szCs w:val="20"/>
              </w:rPr>
              <w:t>Доля детей, включенных в систему дополнительного образования в сфере культуры, в общем числе</w:t>
            </w:r>
          </w:p>
          <w:p w:rsidR="00C47B0A" w:rsidRPr="00B21E04" w:rsidRDefault="009056D6" w:rsidP="00B21E04">
            <w:pPr>
              <w:widowControl w:val="0"/>
              <w:autoSpaceDE w:val="0"/>
              <w:autoSpaceDN w:val="0"/>
              <w:adjustRightInd w:val="0"/>
              <w:jc w:val="both"/>
              <w:rPr>
                <w:sz w:val="20"/>
                <w:szCs w:val="20"/>
              </w:rPr>
            </w:pPr>
            <w:r w:rsidRPr="00B21E04">
              <w:rPr>
                <w:sz w:val="20"/>
                <w:szCs w:val="20"/>
              </w:rPr>
              <w:t>учащихся 1 - 9 классов общеобразовательных школ, %</w:t>
            </w:r>
          </w:p>
        </w:tc>
        <w:tc>
          <w:tcPr>
            <w:tcW w:w="992" w:type="dxa"/>
            <w:shd w:val="clear" w:color="auto" w:fill="auto"/>
          </w:tcPr>
          <w:p w:rsidR="00C47B0A" w:rsidRPr="00B21E04" w:rsidRDefault="009056D6" w:rsidP="00B21E04">
            <w:pPr>
              <w:widowControl w:val="0"/>
              <w:autoSpaceDE w:val="0"/>
              <w:autoSpaceDN w:val="0"/>
              <w:adjustRightInd w:val="0"/>
              <w:jc w:val="both"/>
              <w:rPr>
                <w:sz w:val="20"/>
                <w:szCs w:val="20"/>
              </w:rPr>
            </w:pPr>
            <w:r w:rsidRPr="00B21E04">
              <w:rPr>
                <w:sz w:val="20"/>
                <w:szCs w:val="20"/>
              </w:rPr>
              <w:t>5,8</w:t>
            </w:r>
          </w:p>
        </w:tc>
        <w:tc>
          <w:tcPr>
            <w:tcW w:w="993" w:type="dxa"/>
            <w:shd w:val="clear" w:color="auto" w:fill="auto"/>
          </w:tcPr>
          <w:p w:rsidR="00C47B0A" w:rsidRPr="00B21E04" w:rsidRDefault="009056D6" w:rsidP="00B21E04">
            <w:pPr>
              <w:widowControl w:val="0"/>
              <w:autoSpaceDE w:val="0"/>
              <w:autoSpaceDN w:val="0"/>
              <w:adjustRightInd w:val="0"/>
              <w:jc w:val="both"/>
              <w:rPr>
                <w:sz w:val="20"/>
                <w:szCs w:val="20"/>
              </w:rPr>
            </w:pPr>
            <w:r w:rsidRPr="00B21E04">
              <w:rPr>
                <w:sz w:val="20"/>
                <w:szCs w:val="20"/>
              </w:rPr>
              <w:t>5,8</w:t>
            </w:r>
          </w:p>
        </w:tc>
        <w:tc>
          <w:tcPr>
            <w:tcW w:w="996" w:type="dxa"/>
            <w:shd w:val="clear" w:color="auto" w:fill="auto"/>
          </w:tcPr>
          <w:p w:rsidR="00C47B0A" w:rsidRPr="00B21E04" w:rsidRDefault="009056D6" w:rsidP="00B21E04">
            <w:pPr>
              <w:widowControl w:val="0"/>
              <w:autoSpaceDE w:val="0"/>
              <w:autoSpaceDN w:val="0"/>
              <w:adjustRightInd w:val="0"/>
              <w:jc w:val="both"/>
              <w:rPr>
                <w:sz w:val="20"/>
                <w:szCs w:val="20"/>
              </w:rPr>
            </w:pPr>
            <w:r w:rsidRPr="00B21E04">
              <w:rPr>
                <w:sz w:val="20"/>
                <w:szCs w:val="20"/>
              </w:rPr>
              <w:t>6,1</w:t>
            </w:r>
          </w:p>
        </w:tc>
      </w:tr>
      <w:tr w:rsidR="009056D6" w:rsidRPr="00792791" w:rsidTr="0031464D">
        <w:trPr>
          <w:trHeight w:val="291"/>
        </w:trPr>
        <w:tc>
          <w:tcPr>
            <w:tcW w:w="540" w:type="dxa"/>
            <w:vMerge w:val="restart"/>
            <w:shd w:val="clear" w:color="auto" w:fill="auto"/>
          </w:tcPr>
          <w:p w:rsidR="009056D6" w:rsidRPr="00B21E04" w:rsidRDefault="009056D6" w:rsidP="00B21E04">
            <w:pPr>
              <w:widowControl w:val="0"/>
              <w:autoSpaceDE w:val="0"/>
              <w:autoSpaceDN w:val="0"/>
              <w:adjustRightInd w:val="0"/>
              <w:jc w:val="both"/>
              <w:rPr>
                <w:sz w:val="20"/>
                <w:szCs w:val="20"/>
              </w:rPr>
            </w:pPr>
            <w:r w:rsidRPr="00B21E04">
              <w:rPr>
                <w:sz w:val="20"/>
                <w:szCs w:val="20"/>
              </w:rPr>
              <w:t>2.5.</w:t>
            </w:r>
          </w:p>
        </w:tc>
        <w:tc>
          <w:tcPr>
            <w:tcW w:w="2520" w:type="dxa"/>
            <w:vMerge w:val="restart"/>
            <w:shd w:val="clear" w:color="auto" w:fill="auto"/>
          </w:tcPr>
          <w:p w:rsidR="009056D6" w:rsidRPr="00B21E04" w:rsidRDefault="009056D6" w:rsidP="00B21E04">
            <w:pPr>
              <w:widowControl w:val="0"/>
              <w:autoSpaceDE w:val="0"/>
              <w:autoSpaceDN w:val="0"/>
              <w:adjustRightInd w:val="0"/>
              <w:jc w:val="both"/>
              <w:rPr>
                <w:sz w:val="20"/>
                <w:szCs w:val="20"/>
              </w:rPr>
            </w:pPr>
            <w:r w:rsidRPr="00B21E04">
              <w:rPr>
                <w:sz w:val="20"/>
                <w:szCs w:val="20"/>
              </w:rPr>
              <w:t>Цель: "Обеспечение</w:t>
            </w:r>
          </w:p>
          <w:p w:rsidR="009056D6" w:rsidRPr="00B21E04" w:rsidRDefault="009056D6" w:rsidP="00B21E04">
            <w:pPr>
              <w:widowControl w:val="0"/>
              <w:autoSpaceDE w:val="0"/>
              <w:autoSpaceDN w:val="0"/>
              <w:adjustRightInd w:val="0"/>
              <w:jc w:val="both"/>
              <w:rPr>
                <w:sz w:val="20"/>
                <w:szCs w:val="20"/>
              </w:rPr>
            </w:pPr>
            <w:r w:rsidRPr="00B21E04">
              <w:rPr>
                <w:sz w:val="20"/>
                <w:szCs w:val="20"/>
              </w:rPr>
              <w:t>условий для развития</w:t>
            </w:r>
          </w:p>
          <w:p w:rsidR="009056D6" w:rsidRPr="00B21E04" w:rsidRDefault="009056D6" w:rsidP="00B21E04">
            <w:pPr>
              <w:widowControl w:val="0"/>
              <w:autoSpaceDE w:val="0"/>
              <w:autoSpaceDN w:val="0"/>
              <w:adjustRightInd w:val="0"/>
              <w:jc w:val="both"/>
              <w:rPr>
                <w:sz w:val="20"/>
                <w:szCs w:val="20"/>
              </w:rPr>
            </w:pPr>
            <w:r w:rsidRPr="00B21E04">
              <w:rPr>
                <w:sz w:val="20"/>
                <w:szCs w:val="20"/>
              </w:rPr>
              <w:t>массовой физической</w:t>
            </w:r>
          </w:p>
          <w:p w:rsidR="009056D6" w:rsidRPr="00B21E04" w:rsidRDefault="009056D6" w:rsidP="00B21E04">
            <w:pPr>
              <w:widowControl w:val="0"/>
              <w:autoSpaceDE w:val="0"/>
              <w:autoSpaceDN w:val="0"/>
              <w:adjustRightInd w:val="0"/>
              <w:jc w:val="both"/>
              <w:rPr>
                <w:sz w:val="20"/>
                <w:szCs w:val="20"/>
              </w:rPr>
            </w:pPr>
            <w:r w:rsidRPr="00B21E04">
              <w:rPr>
                <w:sz w:val="20"/>
                <w:szCs w:val="20"/>
              </w:rPr>
              <w:t>культуры и спорта в</w:t>
            </w:r>
          </w:p>
          <w:p w:rsidR="009056D6" w:rsidRPr="00B21E04" w:rsidRDefault="009056D6" w:rsidP="00B21E04">
            <w:pPr>
              <w:widowControl w:val="0"/>
              <w:autoSpaceDE w:val="0"/>
              <w:autoSpaceDN w:val="0"/>
              <w:adjustRightInd w:val="0"/>
              <w:jc w:val="both"/>
              <w:rPr>
                <w:sz w:val="20"/>
                <w:szCs w:val="20"/>
              </w:rPr>
            </w:pPr>
            <w:r w:rsidRPr="00B21E04">
              <w:rPr>
                <w:sz w:val="20"/>
                <w:szCs w:val="20"/>
              </w:rPr>
              <w:t>городе Благовещенске"</w:t>
            </w:r>
          </w:p>
        </w:tc>
        <w:tc>
          <w:tcPr>
            <w:tcW w:w="3319" w:type="dxa"/>
            <w:shd w:val="clear" w:color="auto" w:fill="auto"/>
          </w:tcPr>
          <w:p w:rsidR="009056D6" w:rsidRPr="00B21E04" w:rsidRDefault="009056D6" w:rsidP="00B21E04">
            <w:pPr>
              <w:widowControl w:val="0"/>
              <w:autoSpaceDE w:val="0"/>
              <w:autoSpaceDN w:val="0"/>
              <w:adjustRightInd w:val="0"/>
              <w:jc w:val="both"/>
              <w:rPr>
                <w:sz w:val="20"/>
                <w:szCs w:val="20"/>
              </w:rPr>
            </w:pPr>
            <w:r w:rsidRPr="00B21E04">
              <w:rPr>
                <w:sz w:val="20"/>
                <w:szCs w:val="20"/>
              </w:rPr>
              <w:t>Доля граждан, систематически</w:t>
            </w:r>
          </w:p>
          <w:p w:rsidR="009056D6" w:rsidRPr="00B21E04" w:rsidRDefault="009056D6" w:rsidP="00B21E04">
            <w:pPr>
              <w:widowControl w:val="0"/>
              <w:autoSpaceDE w:val="0"/>
              <w:autoSpaceDN w:val="0"/>
              <w:adjustRightInd w:val="0"/>
              <w:jc w:val="both"/>
              <w:rPr>
                <w:sz w:val="20"/>
                <w:szCs w:val="20"/>
              </w:rPr>
            </w:pPr>
            <w:r w:rsidRPr="00B21E04">
              <w:rPr>
                <w:sz w:val="20"/>
                <w:szCs w:val="20"/>
              </w:rPr>
              <w:t>занимающихся физической культурой и спортом, в общей численности населения города Благовещенска, %</w:t>
            </w:r>
          </w:p>
        </w:tc>
        <w:tc>
          <w:tcPr>
            <w:tcW w:w="992" w:type="dxa"/>
            <w:shd w:val="clear" w:color="auto" w:fill="auto"/>
          </w:tcPr>
          <w:p w:rsidR="009056D6" w:rsidRPr="00B21E04" w:rsidRDefault="009056D6" w:rsidP="00B21E04">
            <w:pPr>
              <w:widowControl w:val="0"/>
              <w:autoSpaceDE w:val="0"/>
              <w:autoSpaceDN w:val="0"/>
              <w:adjustRightInd w:val="0"/>
              <w:jc w:val="both"/>
              <w:rPr>
                <w:sz w:val="20"/>
                <w:szCs w:val="20"/>
              </w:rPr>
            </w:pPr>
            <w:r w:rsidRPr="00B21E04">
              <w:rPr>
                <w:sz w:val="20"/>
                <w:szCs w:val="20"/>
              </w:rPr>
              <w:t>25,0</w:t>
            </w:r>
          </w:p>
        </w:tc>
        <w:tc>
          <w:tcPr>
            <w:tcW w:w="993" w:type="dxa"/>
            <w:shd w:val="clear" w:color="auto" w:fill="auto"/>
          </w:tcPr>
          <w:p w:rsidR="009056D6" w:rsidRPr="00B21E04" w:rsidRDefault="009056D6" w:rsidP="00B21E04">
            <w:pPr>
              <w:widowControl w:val="0"/>
              <w:autoSpaceDE w:val="0"/>
              <w:autoSpaceDN w:val="0"/>
              <w:adjustRightInd w:val="0"/>
              <w:jc w:val="both"/>
              <w:rPr>
                <w:sz w:val="20"/>
                <w:szCs w:val="20"/>
              </w:rPr>
            </w:pPr>
            <w:r w:rsidRPr="00B21E04">
              <w:rPr>
                <w:sz w:val="20"/>
                <w:szCs w:val="20"/>
              </w:rPr>
              <w:t>40,0</w:t>
            </w:r>
          </w:p>
        </w:tc>
        <w:tc>
          <w:tcPr>
            <w:tcW w:w="996" w:type="dxa"/>
            <w:shd w:val="clear" w:color="auto" w:fill="auto"/>
          </w:tcPr>
          <w:p w:rsidR="009056D6" w:rsidRPr="00B21E04" w:rsidRDefault="009056D6" w:rsidP="00B21E04">
            <w:pPr>
              <w:widowControl w:val="0"/>
              <w:autoSpaceDE w:val="0"/>
              <w:autoSpaceDN w:val="0"/>
              <w:adjustRightInd w:val="0"/>
              <w:jc w:val="both"/>
              <w:rPr>
                <w:sz w:val="20"/>
                <w:szCs w:val="20"/>
              </w:rPr>
            </w:pPr>
            <w:r w:rsidRPr="00B21E04">
              <w:rPr>
                <w:sz w:val="20"/>
                <w:szCs w:val="20"/>
              </w:rPr>
              <w:t>55,0</w:t>
            </w:r>
          </w:p>
        </w:tc>
      </w:tr>
      <w:tr w:rsidR="009056D6" w:rsidRPr="00792791" w:rsidTr="0031464D">
        <w:trPr>
          <w:trHeight w:val="288"/>
        </w:trPr>
        <w:tc>
          <w:tcPr>
            <w:tcW w:w="540" w:type="dxa"/>
            <w:vMerge/>
            <w:shd w:val="clear" w:color="auto" w:fill="auto"/>
          </w:tcPr>
          <w:p w:rsidR="009056D6" w:rsidRPr="00B21E04" w:rsidRDefault="009056D6" w:rsidP="00B21E04">
            <w:pPr>
              <w:widowControl w:val="0"/>
              <w:autoSpaceDE w:val="0"/>
              <w:autoSpaceDN w:val="0"/>
              <w:adjustRightInd w:val="0"/>
              <w:jc w:val="both"/>
              <w:rPr>
                <w:sz w:val="20"/>
                <w:szCs w:val="20"/>
              </w:rPr>
            </w:pPr>
          </w:p>
        </w:tc>
        <w:tc>
          <w:tcPr>
            <w:tcW w:w="2520" w:type="dxa"/>
            <w:vMerge/>
            <w:shd w:val="clear" w:color="auto" w:fill="auto"/>
          </w:tcPr>
          <w:p w:rsidR="009056D6" w:rsidRPr="00B21E04" w:rsidRDefault="009056D6" w:rsidP="00B21E04">
            <w:pPr>
              <w:widowControl w:val="0"/>
              <w:autoSpaceDE w:val="0"/>
              <w:autoSpaceDN w:val="0"/>
              <w:adjustRightInd w:val="0"/>
              <w:jc w:val="both"/>
              <w:rPr>
                <w:sz w:val="20"/>
                <w:szCs w:val="20"/>
              </w:rPr>
            </w:pPr>
          </w:p>
        </w:tc>
        <w:tc>
          <w:tcPr>
            <w:tcW w:w="3319" w:type="dxa"/>
            <w:shd w:val="clear" w:color="auto" w:fill="auto"/>
          </w:tcPr>
          <w:p w:rsidR="009056D6" w:rsidRPr="00B21E04" w:rsidRDefault="009056D6" w:rsidP="00B21E04">
            <w:pPr>
              <w:widowControl w:val="0"/>
              <w:autoSpaceDE w:val="0"/>
              <w:autoSpaceDN w:val="0"/>
              <w:adjustRightInd w:val="0"/>
              <w:jc w:val="both"/>
              <w:rPr>
                <w:sz w:val="20"/>
                <w:szCs w:val="20"/>
              </w:rPr>
            </w:pPr>
            <w:r w:rsidRPr="00B21E04">
              <w:rPr>
                <w:sz w:val="20"/>
                <w:szCs w:val="20"/>
              </w:rPr>
              <w:t>Доля детей и молодежи</w:t>
            </w:r>
            <w:r w:rsidR="000723AF" w:rsidRPr="00B21E04">
              <w:rPr>
                <w:sz w:val="20"/>
                <w:szCs w:val="20"/>
              </w:rPr>
              <w:t xml:space="preserve"> </w:t>
            </w:r>
            <w:r w:rsidRPr="00B21E04">
              <w:rPr>
                <w:sz w:val="20"/>
                <w:szCs w:val="20"/>
              </w:rPr>
              <w:t>(возраст 3 - 29 лет),</w:t>
            </w:r>
            <w:r w:rsidR="000723AF" w:rsidRPr="00B21E04">
              <w:rPr>
                <w:sz w:val="20"/>
                <w:szCs w:val="20"/>
              </w:rPr>
              <w:t xml:space="preserve"> </w:t>
            </w:r>
            <w:r w:rsidRPr="00B21E04">
              <w:rPr>
                <w:sz w:val="20"/>
                <w:szCs w:val="20"/>
              </w:rPr>
              <w:t>систематически</w:t>
            </w:r>
            <w:r w:rsidR="000723AF" w:rsidRPr="00B21E04">
              <w:rPr>
                <w:sz w:val="20"/>
                <w:szCs w:val="20"/>
              </w:rPr>
              <w:t xml:space="preserve"> </w:t>
            </w:r>
            <w:r w:rsidRPr="00B21E04">
              <w:rPr>
                <w:sz w:val="20"/>
                <w:szCs w:val="20"/>
              </w:rPr>
              <w:t>занимающихся физической</w:t>
            </w:r>
            <w:r w:rsidR="000723AF" w:rsidRPr="00B21E04">
              <w:rPr>
                <w:sz w:val="20"/>
                <w:szCs w:val="20"/>
              </w:rPr>
              <w:t xml:space="preserve"> </w:t>
            </w:r>
            <w:r w:rsidRPr="00B21E04">
              <w:rPr>
                <w:sz w:val="20"/>
                <w:szCs w:val="20"/>
              </w:rPr>
              <w:t>культурой и спортом, в</w:t>
            </w:r>
            <w:r w:rsidR="000723AF" w:rsidRPr="00B21E04">
              <w:rPr>
                <w:sz w:val="20"/>
                <w:szCs w:val="20"/>
              </w:rPr>
              <w:t xml:space="preserve"> </w:t>
            </w:r>
            <w:r w:rsidRPr="00B21E04">
              <w:rPr>
                <w:sz w:val="20"/>
                <w:szCs w:val="20"/>
              </w:rPr>
              <w:t>общей численности детей</w:t>
            </w:r>
            <w:r w:rsidR="000723AF" w:rsidRPr="00B21E04">
              <w:rPr>
                <w:sz w:val="20"/>
                <w:szCs w:val="20"/>
              </w:rPr>
              <w:t xml:space="preserve"> </w:t>
            </w:r>
            <w:r w:rsidRPr="00B21E04">
              <w:rPr>
                <w:sz w:val="20"/>
                <w:szCs w:val="20"/>
              </w:rPr>
              <w:t>и молодежи, %</w:t>
            </w:r>
          </w:p>
        </w:tc>
        <w:tc>
          <w:tcPr>
            <w:tcW w:w="992" w:type="dxa"/>
            <w:shd w:val="clear" w:color="auto" w:fill="auto"/>
          </w:tcPr>
          <w:p w:rsidR="009056D6" w:rsidRPr="00B21E04" w:rsidRDefault="000723AF" w:rsidP="00B21E04">
            <w:pPr>
              <w:widowControl w:val="0"/>
              <w:autoSpaceDE w:val="0"/>
              <w:autoSpaceDN w:val="0"/>
              <w:adjustRightInd w:val="0"/>
              <w:jc w:val="both"/>
              <w:rPr>
                <w:sz w:val="20"/>
                <w:szCs w:val="20"/>
              </w:rPr>
            </w:pPr>
            <w:r w:rsidRPr="00B21E04">
              <w:rPr>
                <w:sz w:val="20"/>
                <w:szCs w:val="20"/>
              </w:rPr>
              <w:t>-</w:t>
            </w:r>
          </w:p>
        </w:tc>
        <w:tc>
          <w:tcPr>
            <w:tcW w:w="993" w:type="dxa"/>
            <w:shd w:val="clear" w:color="auto" w:fill="auto"/>
          </w:tcPr>
          <w:p w:rsidR="009056D6" w:rsidRPr="00B21E04" w:rsidRDefault="000723AF" w:rsidP="00B21E04">
            <w:pPr>
              <w:widowControl w:val="0"/>
              <w:autoSpaceDE w:val="0"/>
              <w:autoSpaceDN w:val="0"/>
              <w:adjustRightInd w:val="0"/>
              <w:jc w:val="both"/>
              <w:rPr>
                <w:sz w:val="20"/>
                <w:szCs w:val="20"/>
              </w:rPr>
            </w:pPr>
            <w:r w:rsidRPr="00B21E04">
              <w:rPr>
                <w:sz w:val="20"/>
                <w:szCs w:val="20"/>
              </w:rPr>
              <w:t>77,0</w:t>
            </w:r>
          </w:p>
        </w:tc>
        <w:tc>
          <w:tcPr>
            <w:tcW w:w="996" w:type="dxa"/>
            <w:shd w:val="clear" w:color="auto" w:fill="auto"/>
          </w:tcPr>
          <w:p w:rsidR="009056D6" w:rsidRPr="00B21E04" w:rsidRDefault="000723AF" w:rsidP="00B21E04">
            <w:pPr>
              <w:widowControl w:val="0"/>
              <w:autoSpaceDE w:val="0"/>
              <w:autoSpaceDN w:val="0"/>
              <w:adjustRightInd w:val="0"/>
              <w:jc w:val="both"/>
              <w:rPr>
                <w:sz w:val="20"/>
                <w:szCs w:val="20"/>
              </w:rPr>
            </w:pPr>
            <w:r w:rsidRPr="00B21E04">
              <w:rPr>
                <w:sz w:val="20"/>
                <w:szCs w:val="20"/>
              </w:rPr>
              <w:t>82,0</w:t>
            </w:r>
          </w:p>
        </w:tc>
      </w:tr>
      <w:tr w:rsidR="009056D6" w:rsidRPr="00792791" w:rsidTr="0031464D">
        <w:trPr>
          <w:trHeight w:val="288"/>
        </w:trPr>
        <w:tc>
          <w:tcPr>
            <w:tcW w:w="540" w:type="dxa"/>
            <w:vMerge/>
            <w:shd w:val="clear" w:color="auto" w:fill="auto"/>
          </w:tcPr>
          <w:p w:rsidR="009056D6" w:rsidRPr="00B21E04" w:rsidRDefault="009056D6" w:rsidP="00B21E04">
            <w:pPr>
              <w:widowControl w:val="0"/>
              <w:autoSpaceDE w:val="0"/>
              <w:autoSpaceDN w:val="0"/>
              <w:adjustRightInd w:val="0"/>
              <w:jc w:val="both"/>
              <w:rPr>
                <w:sz w:val="20"/>
                <w:szCs w:val="20"/>
              </w:rPr>
            </w:pPr>
          </w:p>
        </w:tc>
        <w:tc>
          <w:tcPr>
            <w:tcW w:w="2520" w:type="dxa"/>
            <w:vMerge/>
            <w:shd w:val="clear" w:color="auto" w:fill="auto"/>
          </w:tcPr>
          <w:p w:rsidR="009056D6" w:rsidRPr="00B21E04" w:rsidRDefault="009056D6" w:rsidP="00B21E04">
            <w:pPr>
              <w:widowControl w:val="0"/>
              <w:autoSpaceDE w:val="0"/>
              <w:autoSpaceDN w:val="0"/>
              <w:adjustRightInd w:val="0"/>
              <w:jc w:val="both"/>
              <w:rPr>
                <w:sz w:val="20"/>
                <w:szCs w:val="20"/>
              </w:rPr>
            </w:pPr>
          </w:p>
        </w:tc>
        <w:tc>
          <w:tcPr>
            <w:tcW w:w="3319" w:type="dxa"/>
            <w:shd w:val="clear" w:color="auto" w:fill="auto"/>
          </w:tcPr>
          <w:p w:rsidR="009056D6" w:rsidRPr="00B21E04" w:rsidRDefault="000723AF" w:rsidP="00B21E04">
            <w:pPr>
              <w:widowControl w:val="0"/>
              <w:autoSpaceDE w:val="0"/>
              <w:autoSpaceDN w:val="0"/>
              <w:adjustRightInd w:val="0"/>
              <w:jc w:val="both"/>
              <w:rPr>
                <w:sz w:val="20"/>
                <w:szCs w:val="20"/>
              </w:rPr>
            </w:pPr>
            <w:r w:rsidRPr="00B21E04">
              <w:rPr>
                <w:sz w:val="20"/>
                <w:szCs w:val="20"/>
              </w:rPr>
              <w:t xml:space="preserve">Доля граждан среднего возраста (женщины: 30 – 54 года; мужчины: 30 – 59 лет), систематически занимающихся физической культурой и спортом, в общей численности граждан среднего </w:t>
            </w:r>
            <w:r w:rsidRPr="00B21E04">
              <w:rPr>
                <w:sz w:val="20"/>
                <w:szCs w:val="20"/>
              </w:rPr>
              <w:lastRenderedPageBreak/>
              <w:t>возраста, %</w:t>
            </w:r>
          </w:p>
        </w:tc>
        <w:tc>
          <w:tcPr>
            <w:tcW w:w="992" w:type="dxa"/>
            <w:shd w:val="clear" w:color="auto" w:fill="auto"/>
          </w:tcPr>
          <w:p w:rsidR="009056D6" w:rsidRPr="00B21E04" w:rsidRDefault="000723AF" w:rsidP="00B21E04">
            <w:pPr>
              <w:widowControl w:val="0"/>
              <w:autoSpaceDE w:val="0"/>
              <w:autoSpaceDN w:val="0"/>
              <w:adjustRightInd w:val="0"/>
              <w:jc w:val="both"/>
              <w:rPr>
                <w:sz w:val="20"/>
                <w:szCs w:val="20"/>
              </w:rPr>
            </w:pPr>
            <w:r w:rsidRPr="00B21E04">
              <w:rPr>
                <w:sz w:val="20"/>
                <w:szCs w:val="20"/>
              </w:rPr>
              <w:lastRenderedPageBreak/>
              <w:t>-</w:t>
            </w:r>
          </w:p>
        </w:tc>
        <w:tc>
          <w:tcPr>
            <w:tcW w:w="993" w:type="dxa"/>
            <w:shd w:val="clear" w:color="auto" w:fill="auto"/>
          </w:tcPr>
          <w:p w:rsidR="009056D6" w:rsidRPr="00B21E04" w:rsidRDefault="000723AF" w:rsidP="00B21E04">
            <w:pPr>
              <w:widowControl w:val="0"/>
              <w:autoSpaceDE w:val="0"/>
              <w:autoSpaceDN w:val="0"/>
              <w:adjustRightInd w:val="0"/>
              <w:jc w:val="both"/>
              <w:rPr>
                <w:sz w:val="20"/>
                <w:szCs w:val="20"/>
              </w:rPr>
            </w:pPr>
            <w:r w:rsidRPr="00B21E04">
              <w:rPr>
                <w:sz w:val="20"/>
                <w:szCs w:val="20"/>
              </w:rPr>
              <w:t>27,8</w:t>
            </w:r>
          </w:p>
        </w:tc>
        <w:tc>
          <w:tcPr>
            <w:tcW w:w="996" w:type="dxa"/>
            <w:shd w:val="clear" w:color="auto" w:fill="auto"/>
          </w:tcPr>
          <w:p w:rsidR="009056D6" w:rsidRPr="00B21E04" w:rsidRDefault="000723AF" w:rsidP="00B21E04">
            <w:pPr>
              <w:widowControl w:val="0"/>
              <w:autoSpaceDE w:val="0"/>
              <w:autoSpaceDN w:val="0"/>
              <w:adjustRightInd w:val="0"/>
              <w:jc w:val="both"/>
              <w:rPr>
                <w:sz w:val="20"/>
                <w:szCs w:val="20"/>
              </w:rPr>
            </w:pPr>
            <w:r w:rsidRPr="00B21E04">
              <w:rPr>
                <w:sz w:val="20"/>
                <w:szCs w:val="20"/>
              </w:rPr>
              <w:t>55,0</w:t>
            </w:r>
          </w:p>
        </w:tc>
      </w:tr>
      <w:tr w:rsidR="009056D6" w:rsidRPr="00792791" w:rsidTr="0031464D">
        <w:trPr>
          <w:trHeight w:val="288"/>
        </w:trPr>
        <w:tc>
          <w:tcPr>
            <w:tcW w:w="540" w:type="dxa"/>
            <w:vMerge/>
            <w:shd w:val="clear" w:color="auto" w:fill="auto"/>
          </w:tcPr>
          <w:p w:rsidR="009056D6" w:rsidRPr="00B21E04" w:rsidRDefault="009056D6" w:rsidP="00B21E04">
            <w:pPr>
              <w:widowControl w:val="0"/>
              <w:autoSpaceDE w:val="0"/>
              <w:autoSpaceDN w:val="0"/>
              <w:adjustRightInd w:val="0"/>
              <w:jc w:val="both"/>
              <w:rPr>
                <w:sz w:val="20"/>
                <w:szCs w:val="20"/>
              </w:rPr>
            </w:pPr>
          </w:p>
        </w:tc>
        <w:tc>
          <w:tcPr>
            <w:tcW w:w="2520" w:type="dxa"/>
            <w:vMerge/>
            <w:shd w:val="clear" w:color="auto" w:fill="auto"/>
          </w:tcPr>
          <w:p w:rsidR="009056D6" w:rsidRPr="00B21E04" w:rsidRDefault="009056D6" w:rsidP="00B21E04">
            <w:pPr>
              <w:widowControl w:val="0"/>
              <w:autoSpaceDE w:val="0"/>
              <w:autoSpaceDN w:val="0"/>
              <w:adjustRightInd w:val="0"/>
              <w:jc w:val="both"/>
              <w:rPr>
                <w:sz w:val="20"/>
                <w:szCs w:val="20"/>
              </w:rPr>
            </w:pPr>
          </w:p>
        </w:tc>
        <w:tc>
          <w:tcPr>
            <w:tcW w:w="3319" w:type="dxa"/>
            <w:shd w:val="clear" w:color="auto" w:fill="auto"/>
          </w:tcPr>
          <w:p w:rsidR="009056D6" w:rsidRPr="00B21E04" w:rsidRDefault="000723AF" w:rsidP="00B21E04">
            <w:pPr>
              <w:widowControl w:val="0"/>
              <w:autoSpaceDE w:val="0"/>
              <w:autoSpaceDN w:val="0"/>
              <w:adjustRightInd w:val="0"/>
              <w:jc w:val="both"/>
              <w:rPr>
                <w:sz w:val="20"/>
                <w:szCs w:val="20"/>
              </w:rPr>
            </w:pPr>
            <w:r w:rsidRPr="00B21E04">
              <w:rPr>
                <w:sz w:val="20"/>
                <w:szCs w:val="20"/>
              </w:rPr>
              <w:t>Уровень обеспеченности населения города Благовещенска спортивными сооружениями исходя из единовременной пропускной способности объектов спорта, %</w:t>
            </w:r>
          </w:p>
        </w:tc>
        <w:tc>
          <w:tcPr>
            <w:tcW w:w="992" w:type="dxa"/>
            <w:shd w:val="clear" w:color="auto" w:fill="auto"/>
          </w:tcPr>
          <w:p w:rsidR="009056D6" w:rsidRPr="00B21E04" w:rsidRDefault="000723AF" w:rsidP="00B21E04">
            <w:pPr>
              <w:widowControl w:val="0"/>
              <w:autoSpaceDE w:val="0"/>
              <w:autoSpaceDN w:val="0"/>
              <w:adjustRightInd w:val="0"/>
              <w:jc w:val="both"/>
              <w:rPr>
                <w:sz w:val="20"/>
                <w:szCs w:val="20"/>
              </w:rPr>
            </w:pPr>
            <w:r w:rsidRPr="00B21E04">
              <w:rPr>
                <w:sz w:val="20"/>
                <w:szCs w:val="20"/>
              </w:rPr>
              <w:t>28,1</w:t>
            </w:r>
          </w:p>
        </w:tc>
        <w:tc>
          <w:tcPr>
            <w:tcW w:w="993" w:type="dxa"/>
            <w:shd w:val="clear" w:color="auto" w:fill="auto"/>
          </w:tcPr>
          <w:p w:rsidR="009056D6" w:rsidRPr="00B21E04" w:rsidRDefault="000723AF" w:rsidP="00B21E04">
            <w:pPr>
              <w:widowControl w:val="0"/>
              <w:autoSpaceDE w:val="0"/>
              <w:autoSpaceDN w:val="0"/>
              <w:adjustRightInd w:val="0"/>
              <w:jc w:val="both"/>
              <w:rPr>
                <w:sz w:val="20"/>
                <w:szCs w:val="20"/>
              </w:rPr>
            </w:pPr>
            <w:r w:rsidRPr="00B21E04">
              <w:rPr>
                <w:sz w:val="20"/>
                <w:szCs w:val="20"/>
              </w:rPr>
              <w:t>54,0</w:t>
            </w:r>
          </w:p>
        </w:tc>
        <w:tc>
          <w:tcPr>
            <w:tcW w:w="996" w:type="dxa"/>
            <w:shd w:val="clear" w:color="auto" w:fill="auto"/>
          </w:tcPr>
          <w:p w:rsidR="009056D6" w:rsidRPr="00B21E04" w:rsidRDefault="000723AF" w:rsidP="00B21E04">
            <w:pPr>
              <w:widowControl w:val="0"/>
              <w:autoSpaceDE w:val="0"/>
              <w:autoSpaceDN w:val="0"/>
              <w:adjustRightInd w:val="0"/>
              <w:jc w:val="both"/>
              <w:rPr>
                <w:sz w:val="20"/>
                <w:szCs w:val="20"/>
              </w:rPr>
            </w:pPr>
            <w:r w:rsidRPr="00B21E04">
              <w:rPr>
                <w:sz w:val="20"/>
                <w:szCs w:val="20"/>
              </w:rPr>
              <w:t>66,0</w:t>
            </w:r>
          </w:p>
        </w:tc>
      </w:tr>
    </w:tbl>
    <w:p w:rsidR="00486113" w:rsidRDefault="00486113" w:rsidP="00486113">
      <w:pPr>
        <w:widowControl w:val="0"/>
        <w:autoSpaceDE w:val="0"/>
        <w:autoSpaceDN w:val="0"/>
        <w:adjustRightInd w:val="0"/>
        <w:jc w:val="both"/>
      </w:pPr>
    </w:p>
    <w:p w:rsidR="006F3037" w:rsidRDefault="000723AF" w:rsidP="000723AF">
      <w:pPr>
        <w:widowControl w:val="0"/>
        <w:autoSpaceDE w:val="0"/>
        <w:autoSpaceDN w:val="0"/>
        <w:adjustRightInd w:val="0"/>
        <w:jc w:val="center"/>
        <w:rPr>
          <w:u w:val="single"/>
        </w:rPr>
      </w:pPr>
      <w:r>
        <w:rPr>
          <w:u w:val="single"/>
        </w:rPr>
        <w:t xml:space="preserve">Анализ </w:t>
      </w:r>
      <w:r w:rsidRPr="000723AF">
        <w:rPr>
          <w:u w:val="single"/>
        </w:rPr>
        <w:t>Прогноз</w:t>
      </w:r>
      <w:r>
        <w:rPr>
          <w:u w:val="single"/>
        </w:rPr>
        <w:t>а</w:t>
      </w:r>
      <w:r w:rsidRPr="000723AF">
        <w:rPr>
          <w:u w:val="single"/>
        </w:rPr>
        <w:t xml:space="preserve"> социально-экономического развития муниципального образования </w:t>
      </w:r>
    </w:p>
    <w:p w:rsidR="000723AF" w:rsidRDefault="000723AF" w:rsidP="000723AF">
      <w:pPr>
        <w:widowControl w:val="0"/>
        <w:autoSpaceDE w:val="0"/>
        <w:autoSpaceDN w:val="0"/>
        <w:adjustRightInd w:val="0"/>
        <w:jc w:val="center"/>
        <w:rPr>
          <w:u w:val="single"/>
        </w:rPr>
      </w:pPr>
      <w:r w:rsidRPr="000723AF">
        <w:rPr>
          <w:u w:val="single"/>
        </w:rPr>
        <w:t>города Благовещенска на 2021 год и плановый период 2022 и 2023 годов</w:t>
      </w:r>
    </w:p>
    <w:p w:rsidR="00A3723C" w:rsidRPr="00A3723C" w:rsidRDefault="00A3723C" w:rsidP="00A3723C">
      <w:pPr>
        <w:widowControl w:val="0"/>
        <w:autoSpaceDE w:val="0"/>
        <w:autoSpaceDN w:val="0"/>
        <w:adjustRightInd w:val="0"/>
        <w:jc w:val="both"/>
      </w:pPr>
      <w:r w:rsidRPr="00A3723C">
        <w:t>Таблица 3</w:t>
      </w:r>
      <w:r w:rsidR="000223C4">
        <w:t>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880"/>
        <w:gridCol w:w="1080"/>
        <w:gridCol w:w="900"/>
        <w:gridCol w:w="720"/>
        <w:gridCol w:w="900"/>
        <w:gridCol w:w="720"/>
        <w:gridCol w:w="900"/>
        <w:gridCol w:w="720"/>
      </w:tblGrid>
      <w:tr w:rsidR="00FB4792" w:rsidRPr="00FB4792" w:rsidTr="0031464D">
        <w:tc>
          <w:tcPr>
            <w:tcW w:w="540" w:type="dxa"/>
            <w:vMerge w:val="restart"/>
            <w:shd w:val="clear" w:color="auto" w:fill="auto"/>
            <w:vAlign w:val="center"/>
          </w:tcPr>
          <w:p w:rsidR="006F3037" w:rsidRPr="00B21E04" w:rsidRDefault="00FB4792" w:rsidP="00B21E04">
            <w:pPr>
              <w:widowControl w:val="0"/>
              <w:autoSpaceDE w:val="0"/>
              <w:autoSpaceDN w:val="0"/>
              <w:adjustRightInd w:val="0"/>
              <w:jc w:val="center"/>
              <w:rPr>
                <w:b/>
                <w:sz w:val="20"/>
                <w:szCs w:val="20"/>
              </w:rPr>
            </w:pPr>
            <w:r w:rsidRPr="00B21E04">
              <w:rPr>
                <w:b/>
                <w:sz w:val="20"/>
                <w:szCs w:val="20"/>
              </w:rPr>
              <w:t>№ п/п</w:t>
            </w:r>
          </w:p>
        </w:tc>
        <w:tc>
          <w:tcPr>
            <w:tcW w:w="2880" w:type="dxa"/>
            <w:vMerge w:val="restart"/>
            <w:shd w:val="clear" w:color="auto" w:fill="auto"/>
            <w:vAlign w:val="center"/>
          </w:tcPr>
          <w:p w:rsidR="006F3037" w:rsidRPr="00B21E04" w:rsidRDefault="00FB4792" w:rsidP="00B21E04">
            <w:pPr>
              <w:widowControl w:val="0"/>
              <w:autoSpaceDE w:val="0"/>
              <w:autoSpaceDN w:val="0"/>
              <w:adjustRightInd w:val="0"/>
              <w:jc w:val="center"/>
              <w:rPr>
                <w:b/>
                <w:sz w:val="20"/>
                <w:szCs w:val="20"/>
              </w:rPr>
            </w:pPr>
            <w:r w:rsidRPr="00B21E04">
              <w:rPr>
                <w:b/>
                <w:sz w:val="20"/>
                <w:szCs w:val="20"/>
              </w:rPr>
              <w:t>Показатели</w:t>
            </w:r>
          </w:p>
        </w:tc>
        <w:tc>
          <w:tcPr>
            <w:tcW w:w="1080" w:type="dxa"/>
            <w:vMerge w:val="restart"/>
            <w:shd w:val="clear" w:color="auto" w:fill="auto"/>
            <w:vAlign w:val="center"/>
          </w:tcPr>
          <w:p w:rsidR="006F3037" w:rsidRPr="00B21E04" w:rsidRDefault="00FB4792" w:rsidP="00B21E04">
            <w:pPr>
              <w:widowControl w:val="0"/>
              <w:autoSpaceDE w:val="0"/>
              <w:autoSpaceDN w:val="0"/>
              <w:adjustRightInd w:val="0"/>
              <w:jc w:val="center"/>
              <w:rPr>
                <w:b/>
                <w:sz w:val="20"/>
                <w:szCs w:val="20"/>
              </w:rPr>
            </w:pPr>
            <w:r w:rsidRPr="00B21E04">
              <w:rPr>
                <w:b/>
                <w:sz w:val="20"/>
                <w:szCs w:val="20"/>
              </w:rPr>
              <w:t>Единица измерения</w:t>
            </w:r>
          </w:p>
        </w:tc>
        <w:tc>
          <w:tcPr>
            <w:tcW w:w="4860" w:type="dxa"/>
            <w:gridSpan w:val="6"/>
            <w:shd w:val="clear" w:color="auto" w:fill="auto"/>
            <w:vAlign w:val="center"/>
          </w:tcPr>
          <w:p w:rsidR="006F3037" w:rsidRPr="00B21E04" w:rsidRDefault="00FB4792" w:rsidP="00B21E04">
            <w:pPr>
              <w:widowControl w:val="0"/>
              <w:tabs>
                <w:tab w:val="left" w:pos="2445"/>
              </w:tabs>
              <w:autoSpaceDE w:val="0"/>
              <w:autoSpaceDN w:val="0"/>
              <w:adjustRightInd w:val="0"/>
              <w:jc w:val="center"/>
              <w:rPr>
                <w:b/>
                <w:sz w:val="20"/>
                <w:szCs w:val="20"/>
              </w:rPr>
            </w:pPr>
            <w:r w:rsidRPr="00B21E04">
              <w:rPr>
                <w:b/>
                <w:sz w:val="20"/>
                <w:szCs w:val="20"/>
              </w:rPr>
              <w:t>прогноз</w:t>
            </w:r>
          </w:p>
        </w:tc>
      </w:tr>
      <w:tr w:rsidR="00FB4792" w:rsidRPr="00FB4792" w:rsidTr="0031464D">
        <w:tc>
          <w:tcPr>
            <w:tcW w:w="540" w:type="dxa"/>
            <w:vMerge/>
            <w:shd w:val="clear" w:color="auto" w:fill="auto"/>
            <w:vAlign w:val="center"/>
          </w:tcPr>
          <w:p w:rsidR="006F3037" w:rsidRPr="00B21E04" w:rsidRDefault="006F3037" w:rsidP="00B21E04">
            <w:pPr>
              <w:widowControl w:val="0"/>
              <w:autoSpaceDE w:val="0"/>
              <w:autoSpaceDN w:val="0"/>
              <w:adjustRightInd w:val="0"/>
              <w:jc w:val="center"/>
              <w:rPr>
                <w:b/>
                <w:sz w:val="20"/>
                <w:szCs w:val="20"/>
              </w:rPr>
            </w:pPr>
          </w:p>
        </w:tc>
        <w:tc>
          <w:tcPr>
            <w:tcW w:w="2880" w:type="dxa"/>
            <w:vMerge/>
            <w:shd w:val="clear" w:color="auto" w:fill="auto"/>
            <w:vAlign w:val="center"/>
          </w:tcPr>
          <w:p w:rsidR="006F3037" w:rsidRPr="00B21E04" w:rsidRDefault="006F3037" w:rsidP="00B21E04">
            <w:pPr>
              <w:widowControl w:val="0"/>
              <w:autoSpaceDE w:val="0"/>
              <w:autoSpaceDN w:val="0"/>
              <w:adjustRightInd w:val="0"/>
              <w:jc w:val="center"/>
              <w:rPr>
                <w:b/>
                <w:sz w:val="20"/>
                <w:szCs w:val="20"/>
              </w:rPr>
            </w:pPr>
          </w:p>
        </w:tc>
        <w:tc>
          <w:tcPr>
            <w:tcW w:w="1080" w:type="dxa"/>
            <w:vMerge/>
            <w:shd w:val="clear" w:color="auto" w:fill="auto"/>
            <w:vAlign w:val="center"/>
          </w:tcPr>
          <w:p w:rsidR="006F3037" w:rsidRPr="00B21E04" w:rsidRDefault="006F3037" w:rsidP="00B21E04">
            <w:pPr>
              <w:widowControl w:val="0"/>
              <w:autoSpaceDE w:val="0"/>
              <w:autoSpaceDN w:val="0"/>
              <w:adjustRightInd w:val="0"/>
              <w:jc w:val="center"/>
              <w:rPr>
                <w:b/>
                <w:sz w:val="20"/>
                <w:szCs w:val="20"/>
              </w:rPr>
            </w:pPr>
          </w:p>
        </w:tc>
        <w:tc>
          <w:tcPr>
            <w:tcW w:w="1620" w:type="dxa"/>
            <w:gridSpan w:val="2"/>
            <w:shd w:val="clear" w:color="auto" w:fill="auto"/>
            <w:vAlign w:val="center"/>
          </w:tcPr>
          <w:p w:rsidR="006F3037" w:rsidRPr="00B21E04" w:rsidRDefault="00FB4792" w:rsidP="00B21E04">
            <w:pPr>
              <w:widowControl w:val="0"/>
              <w:autoSpaceDE w:val="0"/>
              <w:autoSpaceDN w:val="0"/>
              <w:adjustRightInd w:val="0"/>
              <w:jc w:val="center"/>
              <w:rPr>
                <w:b/>
                <w:sz w:val="20"/>
                <w:szCs w:val="20"/>
              </w:rPr>
            </w:pPr>
            <w:r w:rsidRPr="00B21E04">
              <w:rPr>
                <w:b/>
                <w:sz w:val="20"/>
                <w:szCs w:val="20"/>
              </w:rPr>
              <w:t>2021</w:t>
            </w:r>
          </w:p>
        </w:tc>
        <w:tc>
          <w:tcPr>
            <w:tcW w:w="1620" w:type="dxa"/>
            <w:gridSpan w:val="2"/>
            <w:shd w:val="clear" w:color="auto" w:fill="auto"/>
            <w:vAlign w:val="center"/>
          </w:tcPr>
          <w:p w:rsidR="006F3037" w:rsidRPr="00B21E04" w:rsidRDefault="00FB4792" w:rsidP="00B21E04">
            <w:pPr>
              <w:widowControl w:val="0"/>
              <w:autoSpaceDE w:val="0"/>
              <w:autoSpaceDN w:val="0"/>
              <w:adjustRightInd w:val="0"/>
              <w:jc w:val="center"/>
              <w:rPr>
                <w:b/>
                <w:sz w:val="20"/>
                <w:szCs w:val="20"/>
              </w:rPr>
            </w:pPr>
            <w:r w:rsidRPr="00B21E04">
              <w:rPr>
                <w:b/>
                <w:sz w:val="20"/>
                <w:szCs w:val="20"/>
              </w:rPr>
              <w:t>2022</w:t>
            </w:r>
          </w:p>
        </w:tc>
        <w:tc>
          <w:tcPr>
            <w:tcW w:w="1620" w:type="dxa"/>
            <w:gridSpan w:val="2"/>
            <w:shd w:val="clear" w:color="auto" w:fill="auto"/>
            <w:vAlign w:val="center"/>
          </w:tcPr>
          <w:p w:rsidR="006F3037" w:rsidRPr="00B21E04" w:rsidRDefault="00FB4792" w:rsidP="00B21E04">
            <w:pPr>
              <w:widowControl w:val="0"/>
              <w:autoSpaceDE w:val="0"/>
              <w:autoSpaceDN w:val="0"/>
              <w:adjustRightInd w:val="0"/>
              <w:jc w:val="center"/>
              <w:rPr>
                <w:b/>
                <w:sz w:val="20"/>
                <w:szCs w:val="20"/>
              </w:rPr>
            </w:pPr>
            <w:r w:rsidRPr="00B21E04">
              <w:rPr>
                <w:b/>
                <w:sz w:val="20"/>
                <w:szCs w:val="20"/>
              </w:rPr>
              <w:t>2023</w:t>
            </w:r>
          </w:p>
        </w:tc>
      </w:tr>
      <w:tr w:rsidR="00FB4792" w:rsidRPr="00FB4792" w:rsidTr="0031464D">
        <w:tc>
          <w:tcPr>
            <w:tcW w:w="540" w:type="dxa"/>
            <w:vMerge/>
            <w:shd w:val="clear" w:color="auto" w:fill="auto"/>
            <w:vAlign w:val="center"/>
          </w:tcPr>
          <w:p w:rsidR="00FB4792" w:rsidRPr="00B21E04" w:rsidRDefault="00FB4792" w:rsidP="00B21E04">
            <w:pPr>
              <w:widowControl w:val="0"/>
              <w:autoSpaceDE w:val="0"/>
              <w:autoSpaceDN w:val="0"/>
              <w:adjustRightInd w:val="0"/>
              <w:jc w:val="center"/>
              <w:rPr>
                <w:b/>
                <w:sz w:val="20"/>
                <w:szCs w:val="20"/>
              </w:rPr>
            </w:pPr>
          </w:p>
        </w:tc>
        <w:tc>
          <w:tcPr>
            <w:tcW w:w="2880" w:type="dxa"/>
            <w:vMerge/>
            <w:shd w:val="clear" w:color="auto" w:fill="auto"/>
            <w:vAlign w:val="center"/>
          </w:tcPr>
          <w:p w:rsidR="00FB4792" w:rsidRPr="00B21E04" w:rsidRDefault="00FB4792" w:rsidP="00B21E04">
            <w:pPr>
              <w:widowControl w:val="0"/>
              <w:autoSpaceDE w:val="0"/>
              <w:autoSpaceDN w:val="0"/>
              <w:adjustRightInd w:val="0"/>
              <w:jc w:val="center"/>
              <w:rPr>
                <w:b/>
                <w:sz w:val="20"/>
                <w:szCs w:val="20"/>
              </w:rPr>
            </w:pPr>
          </w:p>
        </w:tc>
        <w:tc>
          <w:tcPr>
            <w:tcW w:w="1080" w:type="dxa"/>
            <w:vMerge/>
            <w:shd w:val="clear" w:color="auto" w:fill="auto"/>
            <w:vAlign w:val="center"/>
          </w:tcPr>
          <w:p w:rsidR="00FB4792" w:rsidRPr="00B21E04" w:rsidRDefault="00FB4792" w:rsidP="00B21E04">
            <w:pPr>
              <w:widowControl w:val="0"/>
              <w:autoSpaceDE w:val="0"/>
              <w:autoSpaceDN w:val="0"/>
              <w:adjustRightInd w:val="0"/>
              <w:jc w:val="center"/>
              <w:rPr>
                <w:b/>
                <w:sz w:val="20"/>
                <w:szCs w:val="20"/>
              </w:rPr>
            </w:pPr>
          </w:p>
        </w:tc>
        <w:tc>
          <w:tcPr>
            <w:tcW w:w="900" w:type="dxa"/>
            <w:shd w:val="clear" w:color="auto" w:fill="auto"/>
            <w:vAlign w:val="center"/>
          </w:tcPr>
          <w:p w:rsidR="00FB4792" w:rsidRPr="00B21E04" w:rsidRDefault="00FB4792" w:rsidP="00B21E04">
            <w:pPr>
              <w:widowControl w:val="0"/>
              <w:autoSpaceDE w:val="0"/>
              <w:autoSpaceDN w:val="0"/>
              <w:adjustRightInd w:val="0"/>
              <w:jc w:val="center"/>
              <w:rPr>
                <w:b/>
                <w:sz w:val="20"/>
                <w:szCs w:val="20"/>
              </w:rPr>
            </w:pPr>
            <w:r w:rsidRPr="00B21E04">
              <w:rPr>
                <w:b/>
                <w:sz w:val="20"/>
                <w:szCs w:val="20"/>
              </w:rPr>
              <w:t>консервативный</w:t>
            </w:r>
          </w:p>
        </w:tc>
        <w:tc>
          <w:tcPr>
            <w:tcW w:w="720" w:type="dxa"/>
            <w:shd w:val="clear" w:color="auto" w:fill="auto"/>
            <w:vAlign w:val="center"/>
          </w:tcPr>
          <w:p w:rsidR="00FB4792" w:rsidRPr="00B21E04" w:rsidRDefault="00FB4792" w:rsidP="00B21E04">
            <w:pPr>
              <w:widowControl w:val="0"/>
              <w:autoSpaceDE w:val="0"/>
              <w:autoSpaceDN w:val="0"/>
              <w:adjustRightInd w:val="0"/>
              <w:jc w:val="center"/>
              <w:rPr>
                <w:b/>
                <w:sz w:val="20"/>
                <w:szCs w:val="20"/>
              </w:rPr>
            </w:pPr>
            <w:r w:rsidRPr="00B21E04">
              <w:rPr>
                <w:b/>
                <w:sz w:val="20"/>
                <w:szCs w:val="20"/>
              </w:rPr>
              <w:t>базовый</w:t>
            </w:r>
          </w:p>
        </w:tc>
        <w:tc>
          <w:tcPr>
            <w:tcW w:w="900" w:type="dxa"/>
            <w:shd w:val="clear" w:color="auto" w:fill="auto"/>
            <w:vAlign w:val="center"/>
          </w:tcPr>
          <w:p w:rsidR="00FB4792" w:rsidRPr="00B21E04" w:rsidRDefault="00FB4792" w:rsidP="00B21E04">
            <w:pPr>
              <w:widowControl w:val="0"/>
              <w:autoSpaceDE w:val="0"/>
              <w:autoSpaceDN w:val="0"/>
              <w:adjustRightInd w:val="0"/>
              <w:jc w:val="center"/>
              <w:rPr>
                <w:b/>
                <w:sz w:val="20"/>
                <w:szCs w:val="20"/>
              </w:rPr>
            </w:pPr>
            <w:r w:rsidRPr="00B21E04">
              <w:rPr>
                <w:b/>
                <w:sz w:val="20"/>
                <w:szCs w:val="20"/>
              </w:rPr>
              <w:t>консервативный</w:t>
            </w:r>
          </w:p>
        </w:tc>
        <w:tc>
          <w:tcPr>
            <w:tcW w:w="720" w:type="dxa"/>
            <w:shd w:val="clear" w:color="auto" w:fill="auto"/>
            <w:vAlign w:val="center"/>
          </w:tcPr>
          <w:p w:rsidR="00FB4792" w:rsidRPr="00B21E04" w:rsidRDefault="00FB4792" w:rsidP="00B21E04">
            <w:pPr>
              <w:widowControl w:val="0"/>
              <w:autoSpaceDE w:val="0"/>
              <w:autoSpaceDN w:val="0"/>
              <w:adjustRightInd w:val="0"/>
              <w:jc w:val="center"/>
              <w:rPr>
                <w:b/>
                <w:sz w:val="20"/>
                <w:szCs w:val="20"/>
              </w:rPr>
            </w:pPr>
            <w:r w:rsidRPr="00B21E04">
              <w:rPr>
                <w:b/>
                <w:sz w:val="20"/>
                <w:szCs w:val="20"/>
              </w:rPr>
              <w:t>базовый</w:t>
            </w:r>
          </w:p>
        </w:tc>
        <w:tc>
          <w:tcPr>
            <w:tcW w:w="900" w:type="dxa"/>
            <w:shd w:val="clear" w:color="auto" w:fill="auto"/>
            <w:vAlign w:val="center"/>
          </w:tcPr>
          <w:p w:rsidR="00FB4792" w:rsidRPr="00B21E04" w:rsidRDefault="00FB4792" w:rsidP="00B21E04">
            <w:pPr>
              <w:widowControl w:val="0"/>
              <w:autoSpaceDE w:val="0"/>
              <w:autoSpaceDN w:val="0"/>
              <w:adjustRightInd w:val="0"/>
              <w:jc w:val="center"/>
              <w:rPr>
                <w:b/>
                <w:sz w:val="20"/>
                <w:szCs w:val="20"/>
              </w:rPr>
            </w:pPr>
            <w:r w:rsidRPr="00B21E04">
              <w:rPr>
                <w:b/>
                <w:sz w:val="20"/>
                <w:szCs w:val="20"/>
              </w:rPr>
              <w:t>консервативный</w:t>
            </w:r>
          </w:p>
        </w:tc>
        <w:tc>
          <w:tcPr>
            <w:tcW w:w="720" w:type="dxa"/>
            <w:shd w:val="clear" w:color="auto" w:fill="auto"/>
            <w:vAlign w:val="center"/>
          </w:tcPr>
          <w:p w:rsidR="00FB4792" w:rsidRPr="00B21E04" w:rsidRDefault="00FB4792" w:rsidP="00B21E04">
            <w:pPr>
              <w:widowControl w:val="0"/>
              <w:autoSpaceDE w:val="0"/>
              <w:autoSpaceDN w:val="0"/>
              <w:adjustRightInd w:val="0"/>
              <w:jc w:val="center"/>
              <w:rPr>
                <w:b/>
                <w:sz w:val="20"/>
                <w:szCs w:val="20"/>
              </w:rPr>
            </w:pPr>
            <w:r w:rsidRPr="00B21E04">
              <w:rPr>
                <w:b/>
                <w:sz w:val="20"/>
                <w:szCs w:val="20"/>
              </w:rPr>
              <w:t>базовый</w:t>
            </w:r>
          </w:p>
        </w:tc>
      </w:tr>
      <w:tr w:rsidR="00083D98" w:rsidRPr="00FB4792" w:rsidTr="0031464D">
        <w:tc>
          <w:tcPr>
            <w:tcW w:w="540" w:type="dxa"/>
            <w:shd w:val="clear" w:color="auto" w:fill="auto"/>
          </w:tcPr>
          <w:p w:rsidR="00083D98" w:rsidRPr="00B21E04" w:rsidRDefault="00083D98" w:rsidP="00B21E04">
            <w:pPr>
              <w:widowControl w:val="0"/>
              <w:autoSpaceDE w:val="0"/>
              <w:autoSpaceDN w:val="0"/>
              <w:adjustRightInd w:val="0"/>
              <w:jc w:val="both"/>
              <w:rPr>
                <w:b/>
                <w:sz w:val="20"/>
                <w:szCs w:val="20"/>
              </w:rPr>
            </w:pPr>
            <w:r w:rsidRPr="00B21E04">
              <w:rPr>
                <w:b/>
                <w:sz w:val="20"/>
                <w:szCs w:val="20"/>
              </w:rPr>
              <w:t>1.</w:t>
            </w:r>
          </w:p>
        </w:tc>
        <w:tc>
          <w:tcPr>
            <w:tcW w:w="8820" w:type="dxa"/>
            <w:gridSpan w:val="8"/>
            <w:shd w:val="clear" w:color="auto" w:fill="auto"/>
          </w:tcPr>
          <w:p w:rsidR="00083D98" w:rsidRPr="00B21E04" w:rsidRDefault="00083D98" w:rsidP="00B21E04">
            <w:pPr>
              <w:widowControl w:val="0"/>
              <w:autoSpaceDE w:val="0"/>
              <w:autoSpaceDN w:val="0"/>
              <w:adjustRightInd w:val="0"/>
              <w:jc w:val="both"/>
              <w:rPr>
                <w:sz w:val="20"/>
                <w:szCs w:val="20"/>
              </w:rPr>
            </w:pPr>
            <w:r w:rsidRPr="00B21E04">
              <w:rPr>
                <w:b/>
                <w:sz w:val="20"/>
                <w:szCs w:val="20"/>
              </w:rPr>
              <w:t>Население</w:t>
            </w:r>
          </w:p>
        </w:tc>
      </w:tr>
      <w:tr w:rsidR="00FB4792" w:rsidRPr="00FB4792" w:rsidTr="0031464D">
        <w:tc>
          <w:tcPr>
            <w:tcW w:w="540" w:type="dxa"/>
            <w:shd w:val="clear" w:color="auto" w:fill="auto"/>
          </w:tcPr>
          <w:p w:rsidR="006F3037" w:rsidRPr="00B21E04" w:rsidRDefault="006F3037" w:rsidP="00B21E04">
            <w:pPr>
              <w:widowControl w:val="0"/>
              <w:autoSpaceDE w:val="0"/>
              <w:autoSpaceDN w:val="0"/>
              <w:adjustRightInd w:val="0"/>
              <w:jc w:val="both"/>
              <w:rPr>
                <w:sz w:val="20"/>
                <w:szCs w:val="20"/>
              </w:rPr>
            </w:pPr>
          </w:p>
        </w:tc>
        <w:tc>
          <w:tcPr>
            <w:tcW w:w="2880" w:type="dxa"/>
            <w:shd w:val="clear" w:color="auto" w:fill="auto"/>
          </w:tcPr>
          <w:p w:rsidR="006F3037" w:rsidRPr="00B21E04" w:rsidRDefault="00E11F2C" w:rsidP="00B21E04">
            <w:pPr>
              <w:widowControl w:val="0"/>
              <w:autoSpaceDE w:val="0"/>
              <w:autoSpaceDN w:val="0"/>
              <w:adjustRightInd w:val="0"/>
              <w:jc w:val="both"/>
              <w:rPr>
                <w:sz w:val="20"/>
                <w:szCs w:val="20"/>
              </w:rPr>
            </w:pPr>
            <w:r w:rsidRPr="00B21E04">
              <w:rPr>
                <w:sz w:val="20"/>
                <w:szCs w:val="20"/>
              </w:rPr>
              <w:t>Численность населения (в среднегодовом исчислении)</w:t>
            </w:r>
          </w:p>
        </w:tc>
        <w:tc>
          <w:tcPr>
            <w:tcW w:w="1080" w:type="dxa"/>
            <w:shd w:val="clear" w:color="auto" w:fill="auto"/>
            <w:vAlign w:val="center"/>
          </w:tcPr>
          <w:p w:rsidR="006F3037" w:rsidRPr="00B21E04" w:rsidRDefault="00E11F2C" w:rsidP="00B21E04">
            <w:pPr>
              <w:widowControl w:val="0"/>
              <w:autoSpaceDE w:val="0"/>
              <w:autoSpaceDN w:val="0"/>
              <w:adjustRightInd w:val="0"/>
              <w:jc w:val="center"/>
              <w:rPr>
                <w:sz w:val="20"/>
                <w:szCs w:val="20"/>
              </w:rPr>
            </w:pPr>
            <w:r w:rsidRPr="00B21E04">
              <w:rPr>
                <w:sz w:val="20"/>
                <w:szCs w:val="20"/>
              </w:rPr>
              <w:t>тыс. чел.</w:t>
            </w:r>
          </w:p>
        </w:tc>
        <w:tc>
          <w:tcPr>
            <w:tcW w:w="900" w:type="dxa"/>
            <w:shd w:val="clear" w:color="auto" w:fill="auto"/>
          </w:tcPr>
          <w:p w:rsidR="006F3037" w:rsidRPr="00B21E04" w:rsidRDefault="00E11F2C" w:rsidP="00B21E04">
            <w:pPr>
              <w:widowControl w:val="0"/>
              <w:autoSpaceDE w:val="0"/>
              <w:autoSpaceDN w:val="0"/>
              <w:adjustRightInd w:val="0"/>
              <w:jc w:val="both"/>
              <w:rPr>
                <w:sz w:val="20"/>
                <w:szCs w:val="20"/>
              </w:rPr>
            </w:pPr>
            <w:r w:rsidRPr="00B21E04">
              <w:rPr>
                <w:sz w:val="20"/>
                <w:szCs w:val="20"/>
              </w:rPr>
              <w:t>231,6</w:t>
            </w:r>
          </w:p>
        </w:tc>
        <w:tc>
          <w:tcPr>
            <w:tcW w:w="720" w:type="dxa"/>
            <w:shd w:val="clear" w:color="auto" w:fill="auto"/>
          </w:tcPr>
          <w:p w:rsidR="006F3037" w:rsidRPr="00B21E04" w:rsidRDefault="00E11F2C" w:rsidP="00B21E04">
            <w:pPr>
              <w:widowControl w:val="0"/>
              <w:autoSpaceDE w:val="0"/>
              <w:autoSpaceDN w:val="0"/>
              <w:adjustRightInd w:val="0"/>
              <w:jc w:val="both"/>
              <w:rPr>
                <w:sz w:val="20"/>
                <w:szCs w:val="20"/>
              </w:rPr>
            </w:pPr>
            <w:r w:rsidRPr="00B21E04">
              <w:rPr>
                <w:sz w:val="20"/>
                <w:szCs w:val="20"/>
              </w:rPr>
              <w:t>231,6</w:t>
            </w:r>
          </w:p>
        </w:tc>
        <w:tc>
          <w:tcPr>
            <w:tcW w:w="900" w:type="dxa"/>
            <w:shd w:val="clear" w:color="auto" w:fill="auto"/>
          </w:tcPr>
          <w:p w:rsidR="006F3037" w:rsidRPr="00B21E04" w:rsidRDefault="00E11F2C" w:rsidP="00B21E04">
            <w:pPr>
              <w:widowControl w:val="0"/>
              <w:autoSpaceDE w:val="0"/>
              <w:autoSpaceDN w:val="0"/>
              <w:adjustRightInd w:val="0"/>
              <w:jc w:val="both"/>
              <w:rPr>
                <w:sz w:val="20"/>
                <w:szCs w:val="20"/>
              </w:rPr>
            </w:pPr>
            <w:r w:rsidRPr="00B21E04">
              <w:rPr>
                <w:sz w:val="20"/>
                <w:szCs w:val="20"/>
              </w:rPr>
              <w:t>231,8</w:t>
            </w:r>
          </w:p>
        </w:tc>
        <w:tc>
          <w:tcPr>
            <w:tcW w:w="720" w:type="dxa"/>
            <w:shd w:val="clear" w:color="auto" w:fill="auto"/>
          </w:tcPr>
          <w:p w:rsidR="006F3037" w:rsidRPr="00B21E04" w:rsidRDefault="00E11F2C" w:rsidP="00B21E04">
            <w:pPr>
              <w:widowControl w:val="0"/>
              <w:autoSpaceDE w:val="0"/>
              <w:autoSpaceDN w:val="0"/>
              <w:adjustRightInd w:val="0"/>
              <w:jc w:val="both"/>
              <w:rPr>
                <w:sz w:val="20"/>
                <w:szCs w:val="20"/>
              </w:rPr>
            </w:pPr>
            <w:r w:rsidRPr="00B21E04">
              <w:rPr>
                <w:sz w:val="20"/>
                <w:szCs w:val="20"/>
              </w:rPr>
              <w:t>231,8</w:t>
            </w:r>
          </w:p>
        </w:tc>
        <w:tc>
          <w:tcPr>
            <w:tcW w:w="900" w:type="dxa"/>
            <w:shd w:val="clear" w:color="auto" w:fill="auto"/>
          </w:tcPr>
          <w:p w:rsidR="006F3037" w:rsidRPr="00B21E04" w:rsidRDefault="00E11F2C" w:rsidP="00B21E04">
            <w:pPr>
              <w:widowControl w:val="0"/>
              <w:autoSpaceDE w:val="0"/>
              <w:autoSpaceDN w:val="0"/>
              <w:adjustRightInd w:val="0"/>
              <w:jc w:val="both"/>
              <w:rPr>
                <w:sz w:val="20"/>
                <w:szCs w:val="20"/>
              </w:rPr>
            </w:pPr>
            <w:r w:rsidRPr="00B21E04">
              <w:rPr>
                <w:sz w:val="20"/>
                <w:szCs w:val="20"/>
              </w:rPr>
              <w:t>232,0</w:t>
            </w:r>
          </w:p>
        </w:tc>
        <w:tc>
          <w:tcPr>
            <w:tcW w:w="720" w:type="dxa"/>
            <w:shd w:val="clear" w:color="auto" w:fill="auto"/>
          </w:tcPr>
          <w:p w:rsidR="006F3037" w:rsidRPr="00B21E04" w:rsidRDefault="00E11F2C" w:rsidP="00B21E04">
            <w:pPr>
              <w:widowControl w:val="0"/>
              <w:autoSpaceDE w:val="0"/>
              <w:autoSpaceDN w:val="0"/>
              <w:adjustRightInd w:val="0"/>
              <w:jc w:val="both"/>
              <w:rPr>
                <w:sz w:val="20"/>
                <w:szCs w:val="20"/>
              </w:rPr>
            </w:pPr>
            <w:r w:rsidRPr="00B21E04">
              <w:rPr>
                <w:sz w:val="20"/>
                <w:szCs w:val="20"/>
              </w:rPr>
              <w:t>232,0</w:t>
            </w:r>
          </w:p>
        </w:tc>
      </w:tr>
      <w:tr w:rsidR="00FB4792" w:rsidRPr="00FB4792" w:rsidTr="0031464D">
        <w:tc>
          <w:tcPr>
            <w:tcW w:w="540" w:type="dxa"/>
            <w:shd w:val="clear" w:color="auto" w:fill="auto"/>
          </w:tcPr>
          <w:p w:rsidR="006F3037" w:rsidRPr="00B21E04" w:rsidRDefault="006F3037" w:rsidP="00B21E04">
            <w:pPr>
              <w:widowControl w:val="0"/>
              <w:autoSpaceDE w:val="0"/>
              <w:autoSpaceDN w:val="0"/>
              <w:adjustRightInd w:val="0"/>
              <w:jc w:val="both"/>
              <w:rPr>
                <w:sz w:val="20"/>
                <w:szCs w:val="20"/>
              </w:rPr>
            </w:pPr>
          </w:p>
        </w:tc>
        <w:tc>
          <w:tcPr>
            <w:tcW w:w="2880" w:type="dxa"/>
            <w:shd w:val="clear" w:color="auto" w:fill="auto"/>
          </w:tcPr>
          <w:p w:rsidR="006F3037" w:rsidRPr="00B21E04" w:rsidRDefault="00E11F2C" w:rsidP="00B21E04">
            <w:pPr>
              <w:widowControl w:val="0"/>
              <w:autoSpaceDE w:val="0"/>
              <w:autoSpaceDN w:val="0"/>
              <w:adjustRightInd w:val="0"/>
              <w:jc w:val="both"/>
              <w:rPr>
                <w:sz w:val="20"/>
                <w:szCs w:val="20"/>
              </w:rPr>
            </w:pPr>
            <w:r w:rsidRPr="00B21E04">
              <w:rPr>
                <w:sz w:val="20"/>
                <w:szCs w:val="20"/>
              </w:rPr>
              <w:t>Численность населения трудоспособного возраста</w:t>
            </w:r>
          </w:p>
        </w:tc>
        <w:tc>
          <w:tcPr>
            <w:tcW w:w="1080" w:type="dxa"/>
            <w:shd w:val="clear" w:color="auto" w:fill="auto"/>
            <w:vAlign w:val="center"/>
          </w:tcPr>
          <w:p w:rsidR="006F3037" w:rsidRPr="00B21E04" w:rsidRDefault="00E11F2C" w:rsidP="00B21E04">
            <w:pPr>
              <w:widowControl w:val="0"/>
              <w:autoSpaceDE w:val="0"/>
              <w:autoSpaceDN w:val="0"/>
              <w:adjustRightInd w:val="0"/>
              <w:jc w:val="center"/>
              <w:rPr>
                <w:sz w:val="20"/>
                <w:szCs w:val="20"/>
              </w:rPr>
            </w:pPr>
            <w:r w:rsidRPr="00B21E04">
              <w:rPr>
                <w:sz w:val="20"/>
                <w:szCs w:val="20"/>
              </w:rPr>
              <w:t>тыс. чел.</w:t>
            </w:r>
          </w:p>
        </w:tc>
        <w:tc>
          <w:tcPr>
            <w:tcW w:w="900" w:type="dxa"/>
            <w:shd w:val="clear" w:color="auto" w:fill="auto"/>
          </w:tcPr>
          <w:p w:rsidR="006F3037" w:rsidRPr="00B21E04" w:rsidRDefault="00E11F2C" w:rsidP="00B21E04">
            <w:pPr>
              <w:widowControl w:val="0"/>
              <w:autoSpaceDE w:val="0"/>
              <w:autoSpaceDN w:val="0"/>
              <w:adjustRightInd w:val="0"/>
              <w:jc w:val="both"/>
              <w:rPr>
                <w:sz w:val="20"/>
                <w:szCs w:val="20"/>
              </w:rPr>
            </w:pPr>
            <w:r w:rsidRPr="00B21E04">
              <w:rPr>
                <w:sz w:val="20"/>
                <w:szCs w:val="20"/>
              </w:rPr>
              <w:t>140,2</w:t>
            </w:r>
          </w:p>
        </w:tc>
        <w:tc>
          <w:tcPr>
            <w:tcW w:w="720" w:type="dxa"/>
            <w:shd w:val="clear" w:color="auto" w:fill="auto"/>
          </w:tcPr>
          <w:p w:rsidR="006F3037" w:rsidRPr="00B21E04" w:rsidRDefault="00E11F2C" w:rsidP="00B21E04">
            <w:pPr>
              <w:widowControl w:val="0"/>
              <w:autoSpaceDE w:val="0"/>
              <w:autoSpaceDN w:val="0"/>
              <w:adjustRightInd w:val="0"/>
              <w:jc w:val="both"/>
              <w:rPr>
                <w:sz w:val="20"/>
                <w:szCs w:val="20"/>
              </w:rPr>
            </w:pPr>
            <w:r w:rsidRPr="00B21E04">
              <w:rPr>
                <w:sz w:val="20"/>
                <w:szCs w:val="20"/>
              </w:rPr>
              <w:t>140,2</w:t>
            </w:r>
          </w:p>
        </w:tc>
        <w:tc>
          <w:tcPr>
            <w:tcW w:w="900" w:type="dxa"/>
            <w:shd w:val="clear" w:color="auto" w:fill="auto"/>
          </w:tcPr>
          <w:p w:rsidR="006F3037" w:rsidRPr="00B21E04" w:rsidRDefault="00E11F2C" w:rsidP="00B21E04">
            <w:pPr>
              <w:widowControl w:val="0"/>
              <w:autoSpaceDE w:val="0"/>
              <w:autoSpaceDN w:val="0"/>
              <w:adjustRightInd w:val="0"/>
              <w:jc w:val="both"/>
              <w:rPr>
                <w:sz w:val="20"/>
                <w:szCs w:val="20"/>
              </w:rPr>
            </w:pPr>
            <w:r w:rsidRPr="00B21E04">
              <w:rPr>
                <w:sz w:val="20"/>
                <w:szCs w:val="20"/>
              </w:rPr>
              <w:t>140,1</w:t>
            </w:r>
          </w:p>
        </w:tc>
        <w:tc>
          <w:tcPr>
            <w:tcW w:w="720" w:type="dxa"/>
            <w:shd w:val="clear" w:color="auto" w:fill="auto"/>
          </w:tcPr>
          <w:p w:rsidR="006F3037" w:rsidRPr="00B21E04" w:rsidRDefault="00E11F2C" w:rsidP="00B21E04">
            <w:pPr>
              <w:widowControl w:val="0"/>
              <w:autoSpaceDE w:val="0"/>
              <w:autoSpaceDN w:val="0"/>
              <w:adjustRightInd w:val="0"/>
              <w:jc w:val="both"/>
              <w:rPr>
                <w:sz w:val="20"/>
                <w:szCs w:val="20"/>
              </w:rPr>
            </w:pPr>
            <w:r w:rsidRPr="00B21E04">
              <w:rPr>
                <w:sz w:val="20"/>
                <w:szCs w:val="20"/>
              </w:rPr>
              <w:t>140,1</w:t>
            </w:r>
          </w:p>
        </w:tc>
        <w:tc>
          <w:tcPr>
            <w:tcW w:w="900" w:type="dxa"/>
            <w:shd w:val="clear" w:color="auto" w:fill="auto"/>
          </w:tcPr>
          <w:p w:rsidR="006F3037" w:rsidRPr="00B21E04" w:rsidRDefault="00E11F2C" w:rsidP="00B21E04">
            <w:pPr>
              <w:widowControl w:val="0"/>
              <w:autoSpaceDE w:val="0"/>
              <w:autoSpaceDN w:val="0"/>
              <w:adjustRightInd w:val="0"/>
              <w:jc w:val="both"/>
              <w:rPr>
                <w:sz w:val="20"/>
                <w:szCs w:val="20"/>
              </w:rPr>
            </w:pPr>
            <w:r w:rsidRPr="00B21E04">
              <w:rPr>
                <w:sz w:val="20"/>
                <w:szCs w:val="20"/>
              </w:rPr>
              <w:t>140,1</w:t>
            </w:r>
          </w:p>
        </w:tc>
        <w:tc>
          <w:tcPr>
            <w:tcW w:w="720" w:type="dxa"/>
            <w:shd w:val="clear" w:color="auto" w:fill="auto"/>
          </w:tcPr>
          <w:p w:rsidR="006F3037" w:rsidRPr="00B21E04" w:rsidRDefault="00E11F2C" w:rsidP="00B21E04">
            <w:pPr>
              <w:widowControl w:val="0"/>
              <w:autoSpaceDE w:val="0"/>
              <w:autoSpaceDN w:val="0"/>
              <w:adjustRightInd w:val="0"/>
              <w:jc w:val="both"/>
              <w:rPr>
                <w:sz w:val="20"/>
                <w:szCs w:val="20"/>
              </w:rPr>
            </w:pPr>
            <w:r w:rsidRPr="00B21E04">
              <w:rPr>
                <w:sz w:val="20"/>
                <w:szCs w:val="20"/>
              </w:rPr>
              <w:t>140,1</w:t>
            </w:r>
          </w:p>
        </w:tc>
      </w:tr>
      <w:tr w:rsidR="00FB4792" w:rsidRPr="00FB4792" w:rsidTr="0031464D">
        <w:tc>
          <w:tcPr>
            <w:tcW w:w="540" w:type="dxa"/>
            <w:shd w:val="clear" w:color="auto" w:fill="auto"/>
          </w:tcPr>
          <w:p w:rsidR="006F3037" w:rsidRPr="00B21E04" w:rsidRDefault="006F3037" w:rsidP="00B21E04">
            <w:pPr>
              <w:widowControl w:val="0"/>
              <w:autoSpaceDE w:val="0"/>
              <w:autoSpaceDN w:val="0"/>
              <w:adjustRightInd w:val="0"/>
              <w:jc w:val="both"/>
              <w:rPr>
                <w:sz w:val="20"/>
                <w:szCs w:val="20"/>
              </w:rPr>
            </w:pPr>
          </w:p>
        </w:tc>
        <w:tc>
          <w:tcPr>
            <w:tcW w:w="2880" w:type="dxa"/>
            <w:shd w:val="clear" w:color="auto" w:fill="auto"/>
          </w:tcPr>
          <w:p w:rsidR="006F3037" w:rsidRPr="00B21E04" w:rsidRDefault="00E11F2C" w:rsidP="00B21E04">
            <w:pPr>
              <w:widowControl w:val="0"/>
              <w:autoSpaceDE w:val="0"/>
              <w:autoSpaceDN w:val="0"/>
              <w:adjustRightInd w:val="0"/>
              <w:jc w:val="both"/>
              <w:rPr>
                <w:sz w:val="20"/>
                <w:szCs w:val="20"/>
              </w:rPr>
            </w:pPr>
            <w:r w:rsidRPr="00B21E04">
              <w:rPr>
                <w:sz w:val="20"/>
                <w:szCs w:val="20"/>
              </w:rPr>
              <w:t>Численность населения старше трудоспособного возраста</w:t>
            </w:r>
          </w:p>
        </w:tc>
        <w:tc>
          <w:tcPr>
            <w:tcW w:w="1080" w:type="dxa"/>
            <w:shd w:val="clear" w:color="auto" w:fill="auto"/>
            <w:vAlign w:val="center"/>
          </w:tcPr>
          <w:p w:rsidR="006F3037" w:rsidRPr="00B21E04" w:rsidRDefault="00E11F2C" w:rsidP="00B21E04">
            <w:pPr>
              <w:widowControl w:val="0"/>
              <w:autoSpaceDE w:val="0"/>
              <w:autoSpaceDN w:val="0"/>
              <w:adjustRightInd w:val="0"/>
              <w:jc w:val="center"/>
              <w:rPr>
                <w:sz w:val="20"/>
                <w:szCs w:val="20"/>
              </w:rPr>
            </w:pPr>
            <w:r w:rsidRPr="00B21E04">
              <w:rPr>
                <w:sz w:val="20"/>
                <w:szCs w:val="20"/>
              </w:rPr>
              <w:t>тыс. чел.</w:t>
            </w:r>
          </w:p>
        </w:tc>
        <w:tc>
          <w:tcPr>
            <w:tcW w:w="900" w:type="dxa"/>
            <w:shd w:val="clear" w:color="auto" w:fill="auto"/>
          </w:tcPr>
          <w:p w:rsidR="006F3037" w:rsidRPr="00B21E04" w:rsidRDefault="00E11F2C" w:rsidP="00B21E04">
            <w:pPr>
              <w:widowControl w:val="0"/>
              <w:autoSpaceDE w:val="0"/>
              <w:autoSpaceDN w:val="0"/>
              <w:adjustRightInd w:val="0"/>
              <w:jc w:val="both"/>
              <w:rPr>
                <w:sz w:val="20"/>
                <w:szCs w:val="20"/>
              </w:rPr>
            </w:pPr>
            <w:r w:rsidRPr="00B21E04">
              <w:rPr>
                <w:sz w:val="20"/>
                <w:szCs w:val="20"/>
              </w:rPr>
              <w:t>48,5</w:t>
            </w:r>
          </w:p>
        </w:tc>
        <w:tc>
          <w:tcPr>
            <w:tcW w:w="720" w:type="dxa"/>
            <w:shd w:val="clear" w:color="auto" w:fill="auto"/>
          </w:tcPr>
          <w:p w:rsidR="006F3037" w:rsidRPr="00B21E04" w:rsidRDefault="00E11F2C" w:rsidP="00B21E04">
            <w:pPr>
              <w:widowControl w:val="0"/>
              <w:autoSpaceDE w:val="0"/>
              <w:autoSpaceDN w:val="0"/>
              <w:adjustRightInd w:val="0"/>
              <w:jc w:val="both"/>
              <w:rPr>
                <w:sz w:val="20"/>
                <w:szCs w:val="20"/>
              </w:rPr>
            </w:pPr>
            <w:r w:rsidRPr="00B21E04">
              <w:rPr>
                <w:sz w:val="20"/>
                <w:szCs w:val="20"/>
              </w:rPr>
              <w:t>48,5</w:t>
            </w:r>
          </w:p>
        </w:tc>
        <w:tc>
          <w:tcPr>
            <w:tcW w:w="900" w:type="dxa"/>
            <w:shd w:val="clear" w:color="auto" w:fill="auto"/>
          </w:tcPr>
          <w:p w:rsidR="006F3037" w:rsidRPr="00B21E04" w:rsidRDefault="00E11F2C" w:rsidP="00B21E04">
            <w:pPr>
              <w:widowControl w:val="0"/>
              <w:autoSpaceDE w:val="0"/>
              <w:autoSpaceDN w:val="0"/>
              <w:adjustRightInd w:val="0"/>
              <w:jc w:val="both"/>
              <w:rPr>
                <w:sz w:val="20"/>
                <w:szCs w:val="20"/>
              </w:rPr>
            </w:pPr>
            <w:r w:rsidRPr="00B21E04">
              <w:rPr>
                <w:sz w:val="20"/>
                <w:szCs w:val="20"/>
              </w:rPr>
              <w:t>48,6</w:t>
            </w:r>
          </w:p>
        </w:tc>
        <w:tc>
          <w:tcPr>
            <w:tcW w:w="720" w:type="dxa"/>
            <w:shd w:val="clear" w:color="auto" w:fill="auto"/>
          </w:tcPr>
          <w:p w:rsidR="006F3037" w:rsidRPr="00B21E04" w:rsidRDefault="00E11F2C" w:rsidP="00B21E04">
            <w:pPr>
              <w:widowControl w:val="0"/>
              <w:autoSpaceDE w:val="0"/>
              <w:autoSpaceDN w:val="0"/>
              <w:adjustRightInd w:val="0"/>
              <w:jc w:val="both"/>
              <w:rPr>
                <w:sz w:val="20"/>
                <w:szCs w:val="20"/>
              </w:rPr>
            </w:pPr>
            <w:r w:rsidRPr="00B21E04">
              <w:rPr>
                <w:sz w:val="20"/>
                <w:szCs w:val="20"/>
              </w:rPr>
              <w:t>48,6</w:t>
            </w:r>
          </w:p>
        </w:tc>
        <w:tc>
          <w:tcPr>
            <w:tcW w:w="900" w:type="dxa"/>
            <w:shd w:val="clear" w:color="auto" w:fill="auto"/>
          </w:tcPr>
          <w:p w:rsidR="006F3037" w:rsidRPr="00B21E04" w:rsidRDefault="00E11F2C" w:rsidP="00B21E04">
            <w:pPr>
              <w:widowControl w:val="0"/>
              <w:autoSpaceDE w:val="0"/>
              <w:autoSpaceDN w:val="0"/>
              <w:adjustRightInd w:val="0"/>
              <w:jc w:val="both"/>
              <w:rPr>
                <w:sz w:val="20"/>
                <w:szCs w:val="20"/>
              </w:rPr>
            </w:pPr>
            <w:r w:rsidRPr="00B21E04">
              <w:rPr>
                <w:sz w:val="20"/>
                <w:szCs w:val="20"/>
              </w:rPr>
              <w:t>48,8</w:t>
            </w:r>
          </w:p>
        </w:tc>
        <w:tc>
          <w:tcPr>
            <w:tcW w:w="720" w:type="dxa"/>
            <w:shd w:val="clear" w:color="auto" w:fill="auto"/>
          </w:tcPr>
          <w:p w:rsidR="006F3037" w:rsidRPr="00B21E04" w:rsidRDefault="00E11F2C" w:rsidP="00B21E04">
            <w:pPr>
              <w:widowControl w:val="0"/>
              <w:autoSpaceDE w:val="0"/>
              <w:autoSpaceDN w:val="0"/>
              <w:adjustRightInd w:val="0"/>
              <w:jc w:val="both"/>
              <w:rPr>
                <w:sz w:val="20"/>
                <w:szCs w:val="20"/>
              </w:rPr>
            </w:pPr>
            <w:r w:rsidRPr="00B21E04">
              <w:rPr>
                <w:sz w:val="20"/>
                <w:szCs w:val="20"/>
              </w:rPr>
              <w:t>48,8</w:t>
            </w:r>
          </w:p>
        </w:tc>
      </w:tr>
      <w:tr w:rsidR="00FB4792" w:rsidRPr="00FB4792" w:rsidTr="0031464D">
        <w:tc>
          <w:tcPr>
            <w:tcW w:w="540" w:type="dxa"/>
            <w:shd w:val="clear" w:color="auto" w:fill="auto"/>
          </w:tcPr>
          <w:p w:rsidR="006F3037" w:rsidRPr="00B21E04" w:rsidRDefault="006F3037" w:rsidP="00B21E04">
            <w:pPr>
              <w:widowControl w:val="0"/>
              <w:autoSpaceDE w:val="0"/>
              <w:autoSpaceDN w:val="0"/>
              <w:adjustRightInd w:val="0"/>
              <w:jc w:val="both"/>
              <w:rPr>
                <w:sz w:val="20"/>
                <w:szCs w:val="20"/>
              </w:rPr>
            </w:pPr>
          </w:p>
        </w:tc>
        <w:tc>
          <w:tcPr>
            <w:tcW w:w="2880" w:type="dxa"/>
            <w:shd w:val="clear" w:color="auto" w:fill="auto"/>
          </w:tcPr>
          <w:p w:rsidR="006F3037" w:rsidRPr="00B21E04" w:rsidRDefault="00E11F2C" w:rsidP="00B21E04">
            <w:pPr>
              <w:widowControl w:val="0"/>
              <w:autoSpaceDE w:val="0"/>
              <w:autoSpaceDN w:val="0"/>
              <w:adjustRightInd w:val="0"/>
              <w:jc w:val="both"/>
              <w:rPr>
                <w:sz w:val="20"/>
                <w:szCs w:val="20"/>
              </w:rPr>
            </w:pPr>
            <w:r w:rsidRPr="00B21E04">
              <w:rPr>
                <w:sz w:val="20"/>
                <w:szCs w:val="20"/>
              </w:rPr>
              <w:t>Коэффициент естественного прироста (убыль)</w:t>
            </w:r>
          </w:p>
        </w:tc>
        <w:tc>
          <w:tcPr>
            <w:tcW w:w="1080" w:type="dxa"/>
            <w:shd w:val="clear" w:color="auto" w:fill="auto"/>
            <w:vAlign w:val="center"/>
          </w:tcPr>
          <w:p w:rsidR="006F3037" w:rsidRPr="00B21E04" w:rsidRDefault="00083D98" w:rsidP="00B21E04">
            <w:pPr>
              <w:widowControl w:val="0"/>
              <w:autoSpaceDE w:val="0"/>
              <w:autoSpaceDN w:val="0"/>
              <w:adjustRightInd w:val="0"/>
              <w:jc w:val="center"/>
              <w:rPr>
                <w:sz w:val="20"/>
                <w:szCs w:val="20"/>
              </w:rPr>
            </w:pPr>
            <w:r w:rsidRPr="00B21E04">
              <w:rPr>
                <w:sz w:val="20"/>
                <w:szCs w:val="20"/>
              </w:rPr>
              <w:t>н</w:t>
            </w:r>
            <w:r w:rsidR="00E11F2C" w:rsidRPr="00B21E04">
              <w:rPr>
                <w:sz w:val="20"/>
                <w:szCs w:val="20"/>
              </w:rPr>
              <w:t>а 1000 чел.</w:t>
            </w:r>
          </w:p>
        </w:tc>
        <w:tc>
          <w:tcPr>
            <w:tcW w:w="900" w:type="dxa"/>
            <w:shd w:val="clear" w:color="auto" w:fill="auto"/>
          </w:tcPr>
          <w:p w:rsidR="006F3037" w:rsidRPr="00B21E04" w:rsidRDefault="00E11F2C" w:rsidP="00B21E04">
            <w:pPr>
              <w:widowControl w:val="0"/>
              <w:autoSpaceDE w:val="0"/>
              <w:autoSpaceDN w:val="0"/>
              <w:adjustRightInd w:val="0"/>
              <w:jc w:val="both"/>
              <w:rPr>
                <w:sz w:val="20"/>
                <w:szCs w:val="20"/>
              </w:rPr>
            </w:pPr>
            <w:r w:rsidRPr="00B21E04">
              <w:rPr>
                <w:sz w:val="20"/>
                <w:szCs w:val="20"/>
              </w:rPr>
              <w:t>0,0</w:t>
            </w:r>
          </w:p>
        </w:tc>
        <w:tc>
          <w:tcPr>
            <w:tcW w:w="720" w:type="dxa"/>
            <w:shd w:val="clear" w:color="auto" w:fill="auto"/>
          </w:tcPr>
          <w:p w:rsidR="006F3037" w:rsidRPr="00B21E04" w:rsidRDefault="00E11F2C" w:rsidP="00B21E04">
            <w:pPr>
              <w:widowControl w:val="0"/>
              <w:autoSpaceDE w:val="0"/>
              <w:autoSpaceDN w:val="0"/>
              <w:adjustRightInd w:val="0"/>
              <w:jc w:val="both"/>
              <w:rPr>
                <w:sz w:val="20"/>
                <w:szCs w:val="20"/>
              </w:rPr>
            </w:pPr>
            <w:r w:rsidRPr="00B21E04">
              <w:rPr>
                <w:sz w:val="20"/>
                <w:szCs w:val="20"/>
              </w:rPr>
              <w:t>0,0</w:t>
            </w:r>
          </w:p>
        </w:tc>
        <w:tc>
          <w:tcPr>
            <w:tcW w:w="900" w:type="dxa"/>
            <w:shd w:val="clear" w:color="auto" w:fill="auto"/>
          </w:tcPr>
          <w:p w:rsidR="006F3037" w:rsidRPr="00B21E04" w:rsidRDefault="00E11F2C" w:rsidP="00B21E04">
            <w:pPr>
              <w:widowControl w:val="0"/>
              <w:autoSpaceDE w:val="0"/>
              <w:autoSpaceDN w:val="0"/>
              <w:adjustRightInd w:val="0"/>
              <w:jc w:val="both"/>
              <w:rPr>
                <w:sz w:val="20"/>
                <w:szCs w:val="20"/>
              </w:rPr>
            </w:pPr>
            <w:r w:rsidRPr="00B21E04">
              <w:rPr>
                <w:sz w:val="20"/>
                <w:szCs w:val="20"/>
              </w:rPr>
              <w:t>0,0</w:t>
            </w:r>
          </w:p>
        </w:tc>
        <w:tc>
          <w:tcPr>
            <w:tcW w:w="720" w:type="dxa"/>
            <w:shd w:val="clear" w:color="auto" w:fill="auto"/>
          </w:tcPr>
          <w:p w:rsidR="006F3037" w:rsidRPr="00B21E04" w:rsidRDefault="00E11F2C" w:rsidP="00B21E04">
            <w:pPr>
              <w:widowControl w:val="0"/>
              <w:autoSpaceDE w:val="0"/>
              <w:autoSpaceDN w:val="0"/>
              <w:adjustRightInd w:val="0"/>
              <w:jc w:val="both"/>
              <w:rPr>
                <w:sz w:val="20"/>
                <w:szCs w:val="20"/>
              </w:rPr>
            </w:pPr>
            <w:r w:rsidRPr="00B21E04">
              <w:rPr>
                <w:sz w:val="20"/>
                <w:szCs w:val="20"/>
              </w:rPr>
              <w:t>0,0</w:t>
            </w:r>
          </w:p>
        </w:tc>
        <w:tc>
          <w:tcPr>
            <w:tcW w:w="900" w:type="dxa"/>
            <w:shd w:val="clear" w:color="auto" w:fill="auto"/>
          </w:tcPr>
          <w:p w:rsidR="006F3037" w:rsidRPr="00B21E04" w:rsidRDefault="00E11F2C" w:rsidP="00B21E04">
            <w:pPr>
              <w:widowControl w:val="0"/>
              <w:autoSpaceDE w:val="0"/>
              <w:autoSpaceDN w:val="0"/>
              <w:adjustRightInd w:val="0"/>
              <w:jc w:val="both"/>
              <w:rPr>
                <w:sz w:val="20"/>
                <w:szCs w:val="20"/>
              </w:rPr>
            </w:pPr>
            <w:r w:rsidRPr="00B21E04">
              <w:rPr>
                <w:sz w:val="20"/>
                <w:szCs w:val="20"/>
              </w:rPr>
              <w:t>0,1</w:t>
            </w:r>
          </w:p>
        </w:tc>
        <w:tc>
          <w:tcPr>
            <w:tcW w:w="720" w:type="dxa"/>
            <w:shd w:val="clear" w:color="auto" w:fill="auto"/>
          </w:tcPr>
          <w:p w:rsidR="006F3037" w:rsidRPr="00B21E04" w:rsidRDefault="00E11F2C" w:rsidP="00B21E04">
            <w:pPr>
              <w:widowControl w:val="0"/>
              <w:autoSpaceDE w:val="0"/>
              <w:autoSpaceDN w:val="0"/>
              <w:adjustRightInd w:val="0"/>
              <w:jc w:val="both"/>
              <w:rPr>
                <w:sz w:val="20"/>
                <w:szCs w:val="20"/>
              </w:rPr>
            </w:pPr>
            <w:r w:rsidRPr="00B21E04">
              <w:rPr>
                <w:sz w:val="20"/>
                <w:szCs w:val="20"/>
              </w:rPr>
              <w:t>0,1</w:t>
            </w:r>
          </w:p>
        </w:tc>
      </w:tr>
      <w:tr w:rsidR="00E11F2C" w:rsidRPr="00FB4792" w:rsidTr="0031464D">
        <w:tc>
          <w:tcPr>
            <w:tcW w:w="540" w:type="dxa"/>
            <w:shd w:val="clear" w:color="auto" w:fill="auto"/>
          </w:tcPr>
          <w:p w:rsidR="00E11F2C" w:rsidRPr="00B21E04" w:rsidRDefault="00E11F2C" w:rsidP="00B21E04">
            <w:pPr>
              <w:widowControl w:val="0"/>
              <w:autoSpaceDE w:val="0"/>
              <w:autoSpaceDN w:val="0"/>
              <w:adjustRightInd w:val="0"/>
              <w:jc w:val="both"/>
              <w:rPr>
                <w:sz w:val="20"/>
                <w:szCs w:val="20"/>
              </w:rPr>
            </w:pPr>
          </w:p>
        </w:tc>
        <w:tc>
          <w:tcPr>
            <w:tcW w:w="2880" w:type="dxa"/>
            <w:shd w:val="clear" w:color="auto" w:fill="auto"/>
          </w:tcPr>
          <w:p w:rsidR="00E11F2C" w:rsidRPr="00B21E04" w:rsidRDefault="00083D98" w:rsidP="00B21E04">
            <w:pPr>
              <w:widowControl w:val="0"/>
              <w:autoSpaceDE w:val="0"/>
              <w:autoSpaceDN w:val="0"/>
              <w:adjustRightInd w:val="0"/>
              <w:jc w:val="both"/>
              <w:rPr>
                <w:sz w:val="20"/>
                <w:szCs w:val="20"/>
              </w:rPr>
            </w:pPr>
            <w:r w:rsidRPr="00B21E04">
              <w:rPr>
                <w:sz w:val="20"/>
                <w:szCs w:val="20"/>
              </w:rPr>
              <w:t>Коэффициент миграционного прироста (убыль)</w:t>
            </w:r>
          </w:p>
        </w:tc>
        <w:tc>
          <w:tcPr>
            <w:tcW w:w="1080" w:type="dxa"/>
            <w:shd w:val="clear" w:color="auto" w:fill="auto"/>
            <w:vAlign w:val="center"/>
          </w:tcPr>
          <w:p w:rsidR="00E11F2C" w:rsidRPr="00B21E04" w:rsidRDefault="00083D98" w:rsidP="00B21E04">
            <w:pPr>
              <w:widowControl w:val="0"/>
              <w:autoSpaceDE w:val="0"/>
              <w:autoSpaceDN w:val="0"/>
              <w:adjustRightInd w:val="0"/>
              <w:jc w:val="center"/>
              <w:rPr>
                <w:sz w:val="20"/>
                <w:szCs w:val="20"/>
              </w:rPr>
            </w:pPr>
            <w:r w:rsidRPr="00B21E04">
              <w:rPr>
                <w:sz w:val="20"/>
                <w:szCs w:val="20"/>
              </w:rPr>
              <w:t>на 10000 чел.</w:t>
            </w:r>
          </w:p>
        </w:tc>
        <w:tc>
          <w:tcPr>
            <w:tcW w:w="900" w:type="dxa"/>
            <w:shd w:val="clear" w:color="auto" w:fill="auto"/>
          </w:tcPr>
          <w:p w:rsidR="00E11F2C" w:rsidRPr="00B21E04" w:rsidRDefault="00083D98" w:rsidP="00B21E04">
            <w:pPr>
              <w:widowControl w:val="0"/>
              <w:autoSpaceDE w:val="0"/>
              <w:autoSpaceDN w:val="0"/>
              <w:adjustRightInd w:val="0"/>
              <w:jc w:val="both"/>
              <w:rPr>
                <w:sz w:val="20"/>
                <w:szCs w:val="20"/>
              </w:rPr>
            </w:pPr>
            <w:r w:rsidRPr="00B21E04">
              <w:rPr>
                <w:sz w:val="20"/>
                <w:szCs w:val="20"/>
              </w:rPr>
              <w:t>10,0</w:t>
            </w:r>
          </w:p>
        </w:tc>
        <w:tc>
          <w:tcPr>
            <w:tcW w:w="720" w:type="dxa"/>
            <w:shd w:val="clear" w:color="auto" w:fill="auto"/>
          </w:tcPr>
          <w:p w:rsidR="00E11F2C" w:rsidRPr="00B21E04" w:rsidRDefault="00083D98" w:rsidP="00B21E04">
            <w:pPr>
              <w:widowControl w:val="0"/>
              <w:autoSpaceDE w:val="0"/>
              <w:autoSpaceDN w:val="0"/>
              <w:adjustRightInd w:val="0"/>
              <w:jc w:val="both"/>
              <w:rPr>
                <w:sz w:val="20"/>
                <w:szCs w:val="20"/>
              </w:rPr>
            </w:pPr>
            <w:r w:rsidRPr="00B21E04">
              <w:rPr>
                <w:sz w:val="20"/>
                <w:szCs w:val="20"/>
              </w:rPr>
              <w:t>10,0</w:t>
            </w:r>
          </w:p>
        </w:tc>
        <w:tc>
          <w:tcPr>
            <w:tcW w:w="900" w:type="dxa"/>
            <w:shd w:val="clear" w:color="auto" w:fill="auto"/>
          </w:tcPr>
          <w:p w:rsidR="00E11F2C" w:rsidRPr="00B21E04" w:rsidRDefault="00083D98" w:rsidP="00B21E04">
            <w:pPr>
              <w:widowControl w:val="0"/>
              <w:autoSpaceDE w:val="0"/>
              <w:autoSpaceDN w:val="0"/>
              <w:adjustRightInd w:val="0"/>
              <w:jc w:val="both"/>
              <w:rPr>
                <w:sz w:val="20"/>
                <w:szCs w:val="20"/>
              </w:rPr>
            </w:pPr>
            <w:r w:rsidRPr="00B21E04">
              <w:rPr>
                <w:sz w:val="20"/>
                <w:szCs w:val="20"/>
              </w:rPr>
              <w:t>11,8</w:t>
            </w:r>
          </w:p>
        </w:tc>
        <w:tc>
          <w:tcPr>
            <w:tcW w:w="720" w:type="dxa"/>
            <w:shd w:val="clear" w:color="auto" w:fill="auto"/>
          </w:tcPr>
          <w:p w:rsidR="00E11F2C" w:rsidRPr="00B21E04" w:rsidRDefault="00083D98" w:rsidP="00B21E04">
            <w:pPr>
              <w:widowControl w:val="0"/>
              <w:autoSpaceDE w:val="0"/>
              <w:autoSpaceDN w:val="0"/>
              <w:adjustRightInd w:val="0"/>
              <w:jc w:val="both"/>
              <w:rPr>
                <w:sz w:val="20"/>
                <w:szCs w:val="20"/>
              </w:rPr>
            </w:pPr>
            <w:r w:rsidRPr="00B21E04">
              <w:rPr>
                <w:sz w:val="20"/>
                <w:szCs w:val="20"/>
              </w:rPr>
              <w:t>11,8</w:t>
            </w:r>
          </w:p>
        </w:tc>
        <w:tc>
          <w:tcPr>
            <w:tcW w:w="900" w:type="dxa"/>
            <w:shd w:val="clear" w:color="auto" w:fill="auto"/>
          </w:tcPr>
          <w:p w:rsidR="00E11F2C" w:rsidRPr="00B21E04" w:rsidRDefault="00083D98" w:rsidP="00B21E04">
            <w:pPr>
              <w:widowControl w:val="0"/>
              <w:autoSpaceDE w:val="0"/>
              <w:autoSpaceDN w:val="0"/>
              <w:adjustRightInd w:val="0"/>
              <w:jc w:val="both"/>
              <w:rPr>
                <w:sz w:val="20"/>
                <w:szCs w:val="20"/>
              </w:rPr>
            </w:pPr>
            <w:r w:rsidRPr="00B21E04">
              <w:rPr>
                <w:sz w:val="20"/>
                <w:szCs w:val="20"/>
              </w:rPr>
              <w:t>11,9</w:t>
            </w:r>
          </w:p>
        </w:tc>
        <w:tc>
          <w:tcPr>
            <w:tcW w:w="720" w:type="dxa"/>
            <w:shd w:val="clear" w:color="auto" w:fill="auto"/>
          </w:tcPr>
          <w:p w:rsidR="00E11F2C" w:rsidRPr="00B21E04" w:rsidRDefault="00083D98" w:rsidP="00B21E04">
            <w:pPr>
              <w:widowControl w:val="0"/>
              <w:autoSpaceDE w:val="0"/>
              <w:autoSpaceDN w:val="0"/>
              <w:adjustRightInd w:val="0"/>
              <w:jc w:val="both"/>
              <w:rPr>
                <w:sz w:val="20"/>
                <w:szCs w:val="20"/>
              </w:rPr>
            </w:pPr>
            <w:r w:rsidRPr="00B21E04">
              <w:rPr>
                <w:sz w:val="20"/>
                <w:szCs w:val="20"/>
              </w:rPr>
              <w:t>11,9</w:t>
            </w:r>
          </w:p>
        </w:tc>
      </w:tr>
      <w:tr w:rsidR="00E11F2C" w:rsidRPr="00FB4792" w:rsidTr="0031464D">
        <w:tc>
          <w:tcPr>
            <w:tcW w:w="540" w:type="dxa"/>
            <w:shd w:val="clear" w:color="auto" w:fill="auto"/>
          </w:tcPr>
          <w:p w:rsidR="00E11F2C" w:rsidRPr="00B21E04" w:rsidRDefault="00E11F2C" w:rsidP="00B21E04">
            <w:pPr>
              <w:widowControl w:val="0"/>
              <w:autoSpaceDE w:val="0"/>
              <w:autoSpaceDN w:val="0"/>
              <w:adjustRightInd w:val="0"/>
              <w:jc w:val="both"/>
              <w:rPr>
                <w:sz w:val="20"/>
                <w:szCs w:val="20"/>
              </w:rPr>
            </w:pPr>
          </w:p>
        </w:tc>
        <w:tc>
          <w:tcPr>
            <w:tcW w:w="2880" w:type="dxa"/>
            <w:shd w:val="clear" w:color="auto" w:fill="auto"/>
          </w:tcPr>
          <w:p w:rsidR="00E11F2C" w:rsidRPr="00B21E04" w:rsidRDefault="00083D98" w:rsidP="00B21E04">
            <w:pPr>
              <w:widowControl w:val="0"/>
              <w:autoSpaceDE w:val="0"/>
              <w:autoSpaceDN w:val="0"/>
              <w:adjustRightInd w:val="0"/>
              <w:jc w:val="both"/>
              <w:rPr>
                <w:sz w:val="20"/>
                <w:szCs w:val="20"/>
              </w:rPr>
            </w:pPr>
            <w:r w:rsidRPr="00B21E04">
              <w:rPr>
                <w:sz w:val="20"/>
                <w:szCs w:val="20"/>
              </w:rPr>
              <w:t>…</w:t>
            </w:r>
          </w:p>
        </w:tc>
        <w:tc>
          <w:tcPr>
            <w:tcW w:w="1080" w:type="dxa"/>
            <w:shd w:val="clear" w:color="auto" w:fill="auto"/>
            <w:vAlign w:val="center"/>
          </w:tcPr>
          <w:p w:rsidR="00E11F2C" w:rsidRPr="00B21E04" w:rsidRDefault="00E11F2C" w:rsidP="00B21E04">
            <w:pPr>
              <w:widowControl w:val="0"/>
              <w:autoSpaceDE w:val="0"/>
              <w:autoSpaceDN w:val="0"/>
              <w:adjustRightInd w:val="0"/>
              <w:jc w:val="center"/>
              <w:rPr>
                <w:sz w:val="20"/>
                <w:szCs w:val="20"/>
              </w:rPr>
            </w:pPr>
          </w:p>
        </w:tc>
        <w:tc>
          <w:tcPr>
            <w:tcW w:w="900" w:type="dxa"/>
            <w:shd w:val="clear" w:color="auto" w:fill="auto"/>
          </w:tcPr>
          <w:p w:rsidR="00E11F2C" w:rsidRPr="00B21E04" w:rsidRDefault="00E11F2C" w:rsidP="00B21E04">
            <w:pPr>
              <w:widowControl w:val="0"/>
              <w:autoSpaceDE w:val="0"/>
              <w:autoSpaceDN w:val="0"/>
              <w:adjustRightInd w:val="0"/>
              <w:jc w:val="both"/>
              <w:rPr>
                <w:sz w:val="20"/>
                <w:szCs w:val="20"/>
              </w:rPr>
            </w:pPr>
          </w:p>
        </w:tc>
        <w:tc>
          <w:tcPr>
            <w:tcW w:w="720" w:type="dxa"/>
            <w:shd w:val="clear" w:color="auto" w:fill="auto"/>
          </w:tcPr>
          <w:p w:rsidR="00E11F2C" w:rsidRPr="00B21E04" w:rsidRDefault="00E11F2C" w:rsidP="00B21E04">
            <w:pPr>
              <w:widowControl w:val="0"/>
              <w:autoSpaceDE w:val="0"/>
              <w:autoSpaceDN w:val="0"/>
              <w:adjustRightInd w:val="0"/>
              <w:jc w:val="both"/>
              <w:rPr>
                <w:sz w:val="20"/>
                <w:szCs w:val="20"/>
              </w:rPr>
            </w:pPr>
          </w:p>
        </w:tc>
        <w:tc>
          <w:tcPr>
            <w:tcW w:w="900" w:type="dxa"/>
            <w:shd w:val="clear" w:color="auto" w:fill="auto"/>
          </w:tcPr>
          <w:p w:rsidR="00E11F2C" w:rsidRPr="00B21E04" w:rsidRDefault="00E11F2C" w:rsidP="00B21E04">
            <w:pPr>
              <w:widowControl w:val="0"/>
              <w:autoSpaceDE w:val="0"/>
              <w:autoSpaceDN w:val="0"/>
              <w:adjustRightInd w:val="0"/>
              <w:jc w:val="both"/>
              <w:rPr>
                <w:sz w:val="20"/>
                <w:szCs w:val="20"/>
              </w:rPr>
            </w:pPr>
          </w:p>
        </w:tc>
        <w:tc>
          <w:tcPr>
            <w:tcW w:w="720" w:type="dxa"/>
            <w:shd w:val="clear" w:color="auto" w:fill="auto"/>
          </w:tcPr>
          <w:p w:rsidR="00E11F2C" w:rsidRPr="00B21E04" w:rsidRDefault="00E11F2C" w:rsidP="00B21E04">
            <w:pPr>
              <w:widowControl w:val="0"/>
              <w:autoSpaceDE w:val="0"/>
              <w:autoSpaceDN w:val="0"/>
              <w:adjustRightInd w:val="0"/>
              <w:jc w:val="both"/>
              <w:rPr>
                <w:sz w:val="20"/>
                <w:szCs w:val="20"/>
              </w:rPr>
            </w:pPr>
          </w:p>
        </w:tc>
        <w:tc>
          <w:tcPr>
            <w:tcW w:w="900" w:type="dxa"/>
            <w:shd w:val="clear" w:color="auto" w:fill="auto"/>
          </w:tcPr>
          <w:p w:rsidR="00E11F2C" w:rsidRPr="00B21E04" w:rsidRDefault="00E11F2C" w:rsidP="00B21E04">
            <w:pPr>
              <w:widowControl w:val="0"/>
              <w:autoSpaceDE w:val="0"/>
              <w:autoSpaceDN w:val="0"/>
              <w:adjustRightInd w:val="0"/>
              <w:jc w:val="both"/>
              <w:rPr>
                <w:sz w:val="20"/>
                <w:szCs w:val="20"/>
              </w:rPr>
            </w:pPr>
          </w:p>
        </w:tc>
        <w:tc>
          <w:tcPr>
            <w:tcW w:w="720" w:type="dxa"/>
            <w:shd w:val="clear" w:color="auto" w:fill="auto"/>
          </w:tcPr>
          <w:p w:rsidR="00E11F2C" w:rsidRPr="00B21E04" w:rsidRDefault="00E11F2C" w:rsidP="00B21E04">
            <w:pPr>
              <w:widowControl w:val="0"/>
              <w:autoSpaceDE w:val="0"/>
              <w:autoSpaceDN w:val="0"/>
              <w:adjustRightInd w:val="0"/>
              <w:jc w:val="both"/>
              <w:rPr>
                <w:sz w:val="20"/>
                <w:szCs w:val="20"/>
              </w:rPr>
            </w:pPr>
          </w:p>
        </w:tc>
      </w:tr>
      <w:tr w:rsidR="00083D98" w:rsidRPr="00FB4792" w:rsidTr="0031464D">
        <w:tc>
          <w:tcPr>
            <w:tcW w:w="540" w:type="dxa"/>
            <w:shd w:val="clear" w:color="auto" w:fill="auto"/>
          </w:tcPr>
          <w:p w:rsidR="00083D98" w:rsidRPr="00B21E04" w:rsidRDefault="00083D98" w:rsidP="00B21E04">
            <w:pPr>
              <w:widowControl w:val="0"/>
              <w:autoSpaceDE w:val="0"/>
              <w:autoSpaceDN w:val="0"/>
              <w:adjustRightInd w:val="0"/>
              <w:jc w:val="both"/>
              <w:rPr>
                <w:b/>
                <w:sz w:val="20"/>
                <w:szCs w:val="20"/>
              </w:rPr>
            </w:pPr>
            <w:r w:rsidRPr="00B21E04">
              <w:rPr>
                <w:b/>
                <w:sz w:val="20"/>
                <w:szCs w:val="20"/>
              </w:rPr>
              <w:t>10.</w:t>
            </w:r>
          </w:p>
        </w:tc>
        <w:tc>
          <w:tcPr>
            <w:tcW w:w="8820" w:type="dxa"/>
            <w:gridSpan w:val="8"/>
            <w:shd w:val="clear" w:color="auto" w:fill="auto"/>
          </w:tcPr>
          <w:p w:rsidR="00083D98" w:rsidRPr="00B21E04" w:rsidRDefault="00083D98" w:rsidP="00B21E04">
            <w:pPr>
              <w:widowControl w:val="0"/>
              <w:autoSpaceDE w:val="0"/>
              <w:autoSpaceDN w:val="0"/>
              <w:adjustRightInd w:val="0"/>
              <w:jc w:val="both"/>
              <w:rPr>
                <w:b/>
                <w:sz w:val="20"/>
                <w:szCs w:val="20"/>
              </w:rPr>
            </w:pPr>
            <w:r w:rsidRPr="00B21E04">
              <w:rPr>
                <w:b/>
                <w:sz w:val="20"/>
                <w:szCs w:val="20"/>
              </w:rPr>
              <w:t>Развитие социальной сферы</w:t>
            </w:r>
          </w:p>
        </w:tc>
      </w:tr>
      <w:tr w:rsidR="00E11F2C" w:rsidRPr="00FB4792" w:rsidTr="0031464D">
        <w:tc>
          <w:tcPr>
            <w:tcW w:w="540" w:type="dxa"/>
            <w:shd w:val="clear" w:color="auto" w:fill="auto"/>
          </w:tcPr>
          <w:p w:rsidR="00E11F2C" w:rsidRPr="00B21E04" w:rsidRDefault="00E11F2C" w:rsidP="00B21E04">
            <w:pPr>
              <w:widowControl w:val="0"/>
              <w:autoSpaceDE w:val="0"/>
              <w:autoSpaceDN w:val="0"/>
              <w:adjustRightInd w:val="0"/>
              <w:jc w:val="both"/>
              <w:rPr>
                <w:sz w:val="20"/>
                <w:szCs w:val="20"/>
              </w:rPr>
            </w:pPr>
          </w:p>
        </w:tc>
        <w:tc>
          <w:tcPr>
            <w:tcW w:w="2880" w:type="dxa"/>
            <w:shd w:val="clear" w:color="auto" w:fill="auto"/>
          </w:tcPr>
          <w:p w:rsidR="00E11F2C" w:rsidRPr="00B21E04" w:rsidRDefault="00083D98" w:rsidP="00B21E04">
            <w:pPr>
              <w:widowControl w:val="0"/>
              <w:autoSpaceDE w:val="0"/>
              <w:autoSpaceDN w:val="0"/>
              <w:adjustRightInd w:val="0"/>
              <w:jc w:val="both"/>
              <w:rPr>
                <w:sz w:val="20"/>
                <w:szCs w:val="20"/>
              </w:rPr>
            </w:pPr>
            <w:r w:rsidRPr="00B21E04">
              <w:rPr>
                <w:sz w:val="20"/>
                <w:szCs w:val="20"/>
              </w:rPr>
              <w:t xml:space="preserve">Доля детей 1-6 лет, </w:t>
            </w:r>
            <w:r w:rsidR="00B4731F" w:rsidRPr="00B21E04">
              <w:rPr>
                <w:sz w:val="20"/>
                <w:szCs w:val="20"/>
              </w:rPr>
              <w:t>получающих дошкольную образовательную услугу и (или) услугу по их содержанию в муниципальных образовательных учреждениях, в общей численности детей  1-6 лет</w:t>
            </w:r>
          </w:p>
        </w:tc>
        <w:tc>
          <w:tcPr>
            <w:tcW w:w="1080" w:type="dxa"/>
            <w:shd w:val="clear" w:color="auto" w:fill="auto"/>
            <w:vAlign w:val="center"/>
          </w:tcPr>
          <w:p w:rsidR="00E11F2C" w:rsidRPr="00B21E04" w:rsidRDefault="00B4731F" w:rsidP="00B21E04">
            <w:pPr>
              <w:widowControl w:val="0"/>
              <w:autoSpaceDE w:val="0"/>
              <w:autoSpaceDN w:val="0"/>
              <w:adjustRightInd w:val="0"/>
              <w:jc w:val="center"/>
              <w:rPr>
                <w:sz w:val="20"/>
                <w:szCs w:val="20"/>
              </w:rPr>
            </w:pPr>
            <w:r w:rsidRPr="00B21E04">
              <w:rPr>
                <w:sz w:val="20"/>
                <w:szCs w:val="20"/>
              </w:rPr>
              <w:t>процент</w:t>
            </w:r>
          </w:p>
        </w:tc>
        <w:tc>
          <w:tcPr>
            <w:tcW w:w="900" w:type="dxa"/>
            <w:shd w:val="clear" w:color="auto" w:fill="auto"/>
          </w:tcPr>
          <w:p w:rsidR="00E11F2C" w:rsidRPr="00B21E04" w:rsidRDefault="00B4731F" w:rsidP="00B21E04">
            <w:pPr>
              <w:widowControl w:val="0"/>
              <w:autoSpaceDE w:val="0"/>
              <w:autoSpaceDN w:val="0"/>
              <w:adjustRightInd w:val="0"/>
              <w:jc w:val="both"/>
              <w:rPr>
                <w:sz w:val="20"/>
                <w:szCs w:val="20"/>
              </w:rPr>
            </w:pPr>
            <w:r w:rsidRPr="00B21E04">
              <w:rPr>
                <w:sz w:val="20"/>
                <w:szCs w:val="20"/>
              </w:rPr>
              <w:t>75,7</w:t>
            </w:r>
          </w:p>
        </w:tc>
        <w:tc>
          <w:tcPr>
            <w:tcW w:w="720" w:type="dxa"/>
            <w:shd w:val="clear" w:color="auto" w:fill="auto"/>
          </w:tcPr>
          <w:p w:rsidR="00E11F2C" w:rsidRPr="00B21E04" w:rsidRDefault="00B4731F" w:rsidP="00B21E04">
            <w:pPr>
              <w:widowControl w:val="0"/>
              <w:autoSpaceDE w:val="0"/>
              <w:autoSpaceDN w:val="0"/>
              <w:adjustRightInd w:val="0"/>
              <w:jc w:val="both"/>
              <w:rPr>
                <w:sz w:val="20"/>
                <w:szCs w:val="20"/>
              </w:rPr>
            </w:pPr>
            <w:r w:rsidRPr="00B21E04">
              <w:rPr>
                <w:sz w:val="20"/>
                <w:szCs w:val="20"/>
              </w:rPr>
              <w:t>74,2</w:t>
            </w:r>
          </w:p>
        </w:tc>
        <w:tc>
          <w:tcPr>
            <w:tcW w:w="900" w:type="dxa"/>
            <w:shd w:val="clear" w:color="auto" w:fill="auto"/>
          </w:tcPr>
          <w:p w:rsidR="00E11F2C" w:rsidRPr="00B21E04" w:rsidRDefault="00B4731F" w:rsidP="00B21E04">
            <w:pPr>
              <w:widowControl w:val="0"/>
              <w:autoSpaceDE w:val="0"/>
              <w:autoSpaceDN w:val="0"/>
              <w:adjustRightInd w:val="0"/>
              <w:jc w:val="both"/>
              <w:rPr>
                <w:sz w:val="20"/>
                <w:szCs w:val="20"/>
              </w:rPr>
            </w:pPr>
            <w:r w:rsidRPr="00B21E04">
              <w:rPr>
                <w:sz w:val="20"/>
                <w:szCs w:val="20"/>
              </w:rPr>
              <w:t>75,7</w:t>
            </w:r>
          </w:p>
        </w:tc>
        <w:tc>
          <w:tcPr>
            <w:tcW w:w="720" w:type="dxa"/>
            <w:shd w:val="clear" w:color="auto" w:fill="auto"/>
          </w:tcPr>
          <w:p w:rsidR="00E11F2C" w:rsidRPr="00B21E04" w:rsidRDefault="00B4731F" w:rsidP="00B21E04">
            <w:pPr>
              <w:widowControl w:val="0"/>
              <w:autoSpaceDE w:val="0"/>
              <w:autoSpaceDN w:val="0"/>
              <w:adjustRightInd w:val="0"/>
              <w:jc w:val="both"/>
              <w:rPr>
                <w:sz w:val="20"/>
                <w:szCs w:val="20"/>
              </w:rPr>
            </w:pPr>
            <w:r w:rsidRPr="00B21E04">
              <w:rPr>
                <w:sz w:val="20"/>
                <w:szCs w:val="20"/>
              </w:rPr>
              <w:t>72,8</w:t>
            </w:r>
          </w:p>
        </w:tc>
        <w:tc>
          <w:tcPr>
            <w:tcW w:w="900" w:type="dxa"/>
            <w:shd w:val="clear" w:color="auto" w:fill="auto"/>
          </w:tcPr>
          <w:p w:rsidR="00E11F2C" w:rsidRPr="00B21E04" w:rsidRDefault="00B4731F" w:rsidP="00B21E04">
            <w:pPr>
              <w:widowControl w:val="0"/>
              <w:autoSpaceDE w:val="0"/>
              <w:autoSpaceDN w:val="0"/>
              <w:adjustRightInd w:val="0"/>
              <w:jc w:val="both"/>
              <w:rPr>
                <w:sz w:val="20"/>
                <w:szCs w:val="20"/>
              </w:rPr>
            </w:pPr>
            <w:r w:rsidRPr="00B21E04">
              <w:rPr>
                <w:sz w:val="20"/>
                <w:szCs w:val="20"/>
              </w:rPr>
              <w:t>74,2</w:t>
            </w:r>
          </w:p>
        </w:tc>
        <w:tc>
          <w:tcPr>
            <w:tcW w:w="720" w:type="dxa"/>
            <w:shd w:val="clear" w:color="auto" w:fill="auto"/>
          </w:tcPr>
          <w:p w:rsidR="00E11F2C" w:rsidRPr="00B21E04" w:rsidRDefault="00B4731F" w:rsidP="00B21E04">
            <w:pPr>
              <w:widowControl w:val="0"/>
              <w:autoSpaceDE w:val="0"/>
              <w:autoSpaceDN w:val="0"/>
              <w:adjustRightInd w:val="0"/>
              <w:jc w:val="both"/>
              <w:rPr>
                <w:sz w:val="20"/>
                <w:szCs w:val="20"/>
              </w:rPr>
            </w:pPr>
            <w:r w:rsidRPr="00B21E04">
              <w:rPr>
                <w:sz w:val="20"/>
                <w:szCs w:val="20"/>
              </w:rPr>
              <w:t>72,8</w:t>
            </w:r>
          </w:p>
        </w:tc>
      </w:tr>
      <w:tr w:rsidR="00E11F2C" w:rsidRPr="00FB4792" w:rsidTr="0031464D">
        <w:tc>
          <w:tcPr>
            <w:tcW w:w="540" w:type="dxa"/>
            <w:shd w:val="clear" w:color="auto" w:fill="auto"/>
          </w:tcPr>
          <w:p w:rsidR="00E11F2C" w:rsidRPr="00B21E04" w:rsidRDefault="00E11F2C" w:rsidP="00B21E04">
            <w:pPr>
              <w:widowControl w:val="0"/>
              <w:autoSpaceDE w:val="0"/>
              <w:autoSpaceDN w:val="0"/>
              <w:adjustRightInd w:val="0"/>
              <w:jc w:val="both"/>
              <w:rPr>
                <w:sz w:val="20"/>
                <w:szCs w:val="20"/>
              </w:rPr>
            </w:pPr>
          </w:p>
        </w:tc>
        <w:tc>
          <w:tcPr>
            <w:tcW w:w="2880" w:type="dxa"/>
            <w:shd w:val="clear" w:color="auto" w:fill="auto"/>
          </w:tcPr>
          <w:p w:rsidR="00E11F2C" w:rsidRPr="00B21E04" w:rsidRDefault="00B4731F" w:rsidP="00B21E04">
            <w:pPr>
              <w:widowControl w:val="0"/>
              <w:autoSpaceDE w:val="0"/>
              <w:autoSpaceDN w:val="0"/>
              <w:adjustRightInd w:val="0"/>
              <w:jc w:val="both"/>
              <w:rPr>
                <w:sz w:val="20"/>
                <w:szCs w:val="20"/>
              </w:rPr>
            </w:pPr>
            <w:r w:rsidRPr="00B21E04">
              <w:rPr>
                <w:sz w:val="20"/>
                <w:szCs w:val="20"/>
              </w:rPr>
              <w:t>Доля населения, систематически занимающ</w:t>
            </w:r>
            <w:r w:rsidR="00CE697B" w:rsidRPr="00B21E04">
              <w:rPr>
                <w:sz w:val="20"/>
                <w:szCs w:val="20"/>
              </w:rPr>
              <w:t>его</w:t>
            </w:r>
            <w:r w:rsidRPr="00B21E04">
              <w:rPr>
                <w:sz w:val="20"/>
                <w:szCs w:val="20"/>
              </w:rPr>
              <w:t xml:space="preserve">ся </w:t>
            </w:r>
            <w:r w:rsidR="00CE697B" w:rsidRPr="00B21E04">
              <w:rPr>
                <w:sz w:val="20"/>
                <w:szCs w:val="20"/>
              </w:rPr>
              <w:t>физической культурой и спортом</w:t>
            </w:r>
          </w:p>
        </w:tc>
        <w:tc>
          <w:tcPr>
            <w:tcW w:w="1080" w:type="dxa"/>
            <w:shd w:val="clear" w:color="auto" w:fill="auto"/>
            <w:vAlign w:val="center"/>
          </w:tcPr>
          <w:p w:rsidR="00E11F2C" w:rsidRPr="00B21E04" w:rsidRDefault="00CE697B" w:rsidP="00B21E04">
            <w:pPr>
              <w:widowControl w:val="0"/>
              <w:autoSpaceDE w:val="0"/>
              <w:autoSpaceDN w:val="0"/>
              <w:adjustRightInd w:val="0"/>
              <w:jc w:val="center"/>
              <w:rPr>
                <w:sz w:val="20"/>
                <w:szCs w:val="20"/>
              </w:rPr>
            </w:pPr>
            <w:r w:rsidRPr="00B21E04">
              <w:rPr>
                <w:sz w:val="20"/>
                <w:szCs w:val="20"/>
              </w:rPr>
              <w:t>процент</w:t>
            </w:r>
          </w:p>
        </w:tc>
        <w:tc>
          <w:tcPr>
            <w:tcW w:w="900" w:type="dxa"/>
            <w:shd w:val="clear" w:color="auto" w:fill="auto"/>
          </w:tcPr>
          <w:p w:rsidR="00E11F2C" w:rsidRPr="00B21E04" w:rsidRDefault="00CE697B" w:rsidP="00B21E04">
            <w:pPr>
              <w:widowControl w:val="0"/>
              <w:autoSpaceDE w:val="0"/>
              <w:autoSpaceDN w:val="0"/>
              <w:adjustRightInd w:val="0"/>
              <w:jc w:val="both"/>
              <w:rPr>
                <w:sz w:val="20"/>
                <w:szCs w:val="20"/>
              </w:rPr>
            </w:pPr>
            <w:r w:rsidRPr="00B21E04">
              <w:rPr>
                <w:sz w:val="20"/>
                <w:szCs w:val="20"/>
              </w:rPr>
              <w:t>40,0</w:t>
            </w:r>
          </w:p>
        </w:tc>
        <w:tc>
          <w:tcPr>
            <w:tcW w:w="720" w:type="dxa"/>
            <w:shd w:val="clear" w:color="auto" w:fill="auto"/>
          </w:tcPr>
          <w:p w:rsidR="00E11F2C" w:rsidRPr="00B21E04" w:rsidRDefault="00CE697B" w:rsidP="00B21E04">
            <w:pPr>
              <w:widowControl w:val="0"/>
              <w:autoSpaceDE w:val="0"/>
              <w:autoSpaceDN w:val="0"/>
              <w:adjustRightInd w:val="0"/>
              <w:jc w:val="both"/>
              <w:rPr>
                <w:sz w:val="20"/>
                <w:szCs w:val="20"/>
              </w:rPr>
            </w:pPr>
            <w:r w:rsidRPr="00B21E04">
              <w:rPr>
                <w:sz w:val="20"/>
                <w:szCs w:val="20"/>
              </w:rPr>
              <w:t>40,0</w:t>
            </w:r>
          </w:p>
        </w:tc>
        <w:tc>
          <w:tcPr>
            <w:tcW w:w="900" w:type="dxa"/>
            <w:shd w:val="clear" w:color="auto" w:fill="auto"/>
          </w:tcPr>
          <w:p w:rsidR="00E11F2C" w:rsidRPr="00B21E04" w:rsidRDefault="00CE697B" w:rsidP="00B21E04">
            <w:pPr>
              <w:widowControl w:val="0"/>
              <w:autoSpaceDE w:val="0"/>
              <w:autoSpaceDN w:val="0"/>
              <w:adjustRightInd w:val="0"/>
              <w:jc w:val="both"/>
              <w:rPr>
                <w:sz w:val="20"/>
                <w:szCs w:val="20"/>
              </w:rPr>
            </w:pPr>
            <w:r w:rsidRPr="00B21E04">
              <w:rPr>
                <w:sz w:val="20"/>
                <w:szCs w:val="20"/>
              </w:rPr>
              <w:t>45,0</w:t>
            </w:r>
          </w:p>
        </w:tc>
        <w:tc>
          <w:tcPr>
            <w:tcW w:w="720" w:type="dxa"/>
            <w:shd w:val="clear" w:color="auto" w:fill="auto"/>
          </w:tcPr>
          <w:p w:rsidR="00E11F2C" w:rsidRPr="00B21E04" w:rsidRDefault="00CE697B" w:rsidP="00B21E04">
            <w:pPr>
              <w:widowControl w:val="0"/>
              <w:autoSpaceDE w:val="0"/>
              <w:autoSpaceDN w:val="0"/>
              <w:adjustRightInd w:val="0"/>
              <w:jc w:val="both"/>
              <w:rPr>
                <w:sz w:val="20"/>
                <w:szCs w:val="20"/>
              </w:rPr>
            </w:pPr>
            <w:r w:rsidRPr="00B21E04">
              <w:rPr>
                <w:sz w:val="20"/>
                <w:szCs w:val="20"/>
              </w:rPr>
              <w:t>45,0</w:t>
            </w:r>
          </w:p>
        </w:tc>
        <w:tc>
          <w:tcPr>
            <w:tcW w:w="900" w:type="dxa"/>
            <w:shd w:val="clear" w:color="auto" w:fill="auto"/>
          </w:tcPr>
          <w:p w:rsidR="00E11F2C" w:rsidRPr="00B21E04" w:rsidRDefault="00CE697B" w:rsidP="00B21E04">
            <w:pPr>
              <w:widowControl w:val="0"/>
              <w:autoSpaceDE w:val="0"/>
              <w:autoSpaceDN w:val="0"/>
              <w:adjustRightInd w:val="0"/>
              <w:jc w:val="both"/>
              <w:rPr>
                <w:sz w:val="20"/>
                <w:szCs w:val="20"/>
              </w:rPr>
            </w:pPr>
            <w:r w:rsidRPr="00B21E04">
              <w:rPr>
                <w:sz w:val="20"/>
                <w:szCs w:val="20"/>
              </w:rPr>
              <w:t>50,0</w:t>
            </w:r>
          </w:p>
        </w:tc>
        <w:tc>
          <w:tcPr>
            <w:tcW w:w="720" w:type="dxa"/>
            <w:shd w:val="clear" w:color="auto" w:fill="auto"/>
          </w:tcPr>
          <w:p w:rsidR="00E11F2C" w:rsidRPr="00B21E04" w:rsidRDefault="00CE697B" w:rsidP="00B21E04">
            <w:pPr>
              <w:widowControl w:val="0"/>
              <w:autoSpaceDE w:val="0"/>
              <w:autoSpaceDN w:val="0"/>
              <w:adjustRightInd w:val="0"/>
              <w:jc w:val="both"/>
              <w:rPr>
                <w:sz w:val="20"/>
                <w:szCs w:val="20"/>
              </w:rPr>
            </w:pPr>
            <w:r w:rsidRPr="00B21E04">
              <w:rPr>
                <w:sz w:val="20"/>
                <w:szCs w:val="20"/>
              </w:rPr>
              <w:t>50,0</w:t>
            </w:r>
          </w:p>
        </w:tc>
      </w:tr>
      <w:tr w:rsidR="00E11F2C" w:rsidRPr="00FB4792" w:rsidTr="0031464D">
        <w:tc>
          <w:tcPr>
            <w:tcW w:w="540" w:type="dxa"/>
            <w:shd w:val="clear" w:color="auto" w:fill="auto"/>
          </w:tcPr>
          <w:p w:rsidR="00E11F2C" w:rsidRPr="00B21E04" w:rsidRDefault="00E11F2C" w:rsidP="00B21E04">
            <w:pPr>
              <w:widowControl w:val="0"/>
              <w:autoSpaceDE w:val="0"/>
              <w:autoSpaceDN w:val="0"/>
              <w:adjustRightInd w:val="0"/>
              <w:jc w:val="both"/>
              <w:rPr>
                <w:sz w:val="20"/>
                <w:szCs w:val="20"/>
              </w:rPr>
            </w:pPr>
          </w:p>
        </w:tc>
        <w:tc>
          <w:tcPr>
            <w:tcW w:w="2880" w:type="dxa"/>
            <w:shd w:val="clear" w:color="auto" w:fill="auto"/>
          </w:tcPr>
          <w:p w:rsidR="00E11F2C" w:rsidRPr="00B21E04" w:rsidRDefault="00CE697B" w:rsidP="00B21E04">
            <w:pPr>
              <w:widowControl w:val="0"/>
              <w:autoSpaceDE w:val="0"/>
              <w:autoSpaceDN w:val="0"/>
              <w:adjustRightInd w:val="0"/>
              <w:jc w:val="both"/>
              <w:rPr>
                <w:sz w:val="20"/>
                <w:szCs w:val="20"/>
              </w:rPr>
            </w:pPr>
            <w:r w:rsidRPr="00B21E04">
              <w:rPr>
                <w:sz w:val="20"/>
                <w:szCs w:val="20"/>
              </w:rPr>
              <w:t>Уровень фактической обеспеченности домами культуры от нормативной потребности</w:t>
            </w:r>
          </w:p>
        </w:tc>
        <w:tc>
          <w:tcPr>
            <w:tcW w:w="1080" w:type="dxa"/>
            <w:shd w:val="clear" w:color="auto" w:fill="auto"/>
            <w:vAlign w:val="center"/>
          </w:tcPr>
          <w:p w:rsidR="00E11F2C" w:rsidRPr="00B21E04" w:rsidRDefault="00CE697B" w:rsidP="00B21E04">
            <w:pPr>
              <w:widowControl w:val="0"/>
              <w:autoSpaceDE w:val="0"/>
              <w:autoSpaceDN w:val="0"/>
              <w:adjustRightInd w:val="0"/>
              <w:jc w:val="center"/>
              <w:rPr>
                <w:sz w:val="20"/>
                <w:szCs w:val="20"/>
              </w:rPr>
            </w:pPr>
            <w:r w:rsidRPr="00B21E04">
              <w:rPr>
                <w:sz w:val="20"/>
                <w:szCs w:val="20"/>
              </w:rPr>
              <w:t>процент</w:t>
            </w:r>
          </w:p>
        </w:tc>
        <w:tc>
          <w:tcPr>
            <w:tcW w:w="900" w:type="dxa"/>
            <w:shd w:val="clear" w:color="auto" w:fill="auto"/>
          </w:tcPr>
          <w:p w:rsidR="00E11F2C" w:rsidRPr="00B21E04" w:rsidRDefault="00CE697B" w:rsidP="00B21E04">
            <w:pPr>
              <w:widowControl w:val="0"/>
              <w:autoSpaceDE w:val="0"/>
              <w:autoSpaceDN w:val="0"/>
              <w:adjustRightInd w:val="0"/>
              <w:jc w:val="both"/>
              <w:rPr>
                <w:sz w:val="20"/>
                <w:szCs w:val="20"/>
              </w:rPr>
            </w:pPr>
            <w:r w:rsidRPr="00B21E04">
              <w:rPr>
                <w:sz w:val="20"/>
                <w:szCs w:val="20"/>
              </w:rPr>
              <w:t>100,0</w:t>
            </w:r>
          </w:p>
        </w:tc>
        <w:tc>
          <w:tcPr>
            <w:tcW w:w="720" w:type="dxa"/>
            <w:shd w:val="clear" w:color="auto" w:fill="auto"/>
          </w:tcPr>
          <w:p w:rsidR="00E11F2C" w:rsidRPr="00B21E04" w:rsidRDefault="00CE697B" w:rsidP="00B21E04">
            <w:pPr>
              <w:widowControl w:val="0"/>
              <w:autoSpaceDE w:val="0"/>
              <w:autoSpaceDN w:val="0"/>
              <w:adjustRightInd w:val="0"/>
              <w:jc w:val="both"/>
              <w:rPr>
                <w:sz w:val="20"/>
                <w:szCs w:val="20"/>
              </w:rPr>
            </w:pPr>
            <w:r w:rsidRPr="00B21E04">
              <w:rPr>
                <w:sz w:val="20"/>
                <w:szCs w:val="20"/>
              </w:rPr>
              <w:t>100,0</w:t>
            </w:r>
          </w:p>
        </w:tc>
        <w:tc>
          <w:tcPr>
            <w:tcW w:w="900" w:type="dxa"/>
            <w:shd w:val="clear" w:color="auto" w:fill="auto"/>
          </w:tcPr>
          <w:p w:rsidR="00E11F2C" w:rsidRPr="00B21E04" w:rsidRDefault="00CE697B" w:rsidP="00B21E04">
            <w:pPr>
              <w:widowControl w:val="0"/>
              <w:autoSpaceDE w:val="0"/>
              <w:autoSpaceDN w:val="0"/>
              <w:adjustRightInd w:val="0"/>
              <w:jc w:val="both"/>
              <w:rPr>
                <w:sz w:val="20"/>
                <w:szCs w:val="20"/>
              </w:rPr>
            </w:pPr>
            <w:r w:rsidRPr="00B21E04">
              <w:rPr>
                <w:sz w:val="20"/>
                <w:szCs w:val="20"/>
              </w:rPr>
              <w:t>100,0</w:t>
            </w:r>
          </w:p>
        </w:tc>
        <w:tc>
          <w:tcPr>
            <w:tcW w:w="720" w:type="dxa"/>
            <w:shd w:val="clear" w:color="auto" w:fill="auto"/>
          </w:tcPr>
          <w:p w:rsidR="00E11F2C" w:rsidRPr="00B21E04" w:rsidRDefault="00CE697B" w:rsidP="00B21E04">
            <w:pPr>
              <w:widowControl w:val="0"/>
              <w:autoSpaceDE w:val="0"/>
              <w:autoSpaceDN w:val="0"/>
              <w:adjustRightInd w:val="0"/>
              <w:jc w:val="both"/>
              <w:rPr>
                <w:sz w:val="20"/>
                <w:szCs w:val="20"/>
              </w:rPr>
            </w:pPr>
            <w:r w:rsidRPr="00B21E04">
              <w:rPr>
                <w:sz w:val="20"/>
                <w:szCs w:val="20"/>
              </w:rPr>
              <w:t>100,0</w:t>
            </w:r>
          </w:p>
        </w:tc>
        <w:tc>
          <w:tcPr>
            <w:tcW w:w="900" w:type="dxa"/>
            <w:shd w:val="clear" w:color="auto" w:fill="auto"/>
          </w:tcPr>
          <w:p w:rsidR="00E11F2C" w:rsidRPr="00B21E04" w:rsidRDefault="00CE697B" w:rsidP="00B21E04">
            <w:pPr>
              <w:widowControl w:val="0"/>
              <w:autoSpaceDE w:val="0"/>
              <w:autoSpaceDN w:val="0"/>
              <w:adjustRightInd w:val="0"/>
              <w:jc w:val="both"/>
              <w:rPr>
                <w:sz w:val="20"/>
                <w:szCs w:val="20"/>
              </w:rPr>
            </w:pPr>
            <w:r w:rsidRPr="00B21E04">
              <w:rPr>
                <w:sz w:val="20"/>
                <w:szCs w:val="20"/>
              </w:rPr>
              <w:t>100,0</w:t>
            </w:r>
          </w:p>
        </w:tc>
        <w:tc>
          <w:tcPr>
            <w:tcW w:w="720" w:type="dxa"/>
            <w:shd w:val="clear" w:color="auto" w:fill="auto"/>
          </w:tcPr>
          <w:p w:rsidR="00E11F2C" w:rsidRPr="00B21E04" w:rsidRDefault="00CE697B" w:rsidP="00B21E04">
            <w:pPr>
              <w:widowControl w:val="0"/>
              <w:autoSpaceDE w:val="0"/>
              <w:autoSpaceDN w:val="0"/>
              <w:adjustRightInd w:val="0"/>
              <w:jc w:val="both"/>
              <w:rPr>
                <w:sz w:val="20"/>
                <w:szCs w:val="20"/>
              </w:rPr>
            </w:pPr>
            <w:r w:rsidRPr="00B21E04">
              <w:rPr>
                <w:sz w:val="20"/>
                <w:szCs w:val="20"/>
              </w:rPr>
              <w:t>100,0</w:t>
            </w:r>
          </w:p>
        </w:tc>
      </w:tr>
      <w:tr w:rsidR="00CE697B" w:rsidRPr="00FB4792" w:rsidTr="0031464D">
        <w:tc>
          <w:tcPr>
            <w:tcW w:w="540" w:type="dxa"/>
            <w:shd w:val="clear" w:color="auto" w:fill="auto"/>
          </w:tcPr>
          <w:p w:rsidR="00CE697B" w:rsidRPr="00B21E04" w:rsidRDefault="00CE697B" w:rsidP="00B21E04">
            <w:pPr>
              <w:widowControl w:val="0"/>
              <w:autoSpaceDE w:val="0"/>
              <w:autoSpaceDN w:val="0"/>
              <w:adjustRightInd w:val="0"/>
              <w:jc w:val="both"/>
              <w:rPr>
                <w:sz w:val="20"/>
                <w:szCs w:val="20"/>
              </w:rPr>
            </w:pPr>
          </w:p>
        </w:tc>
        <w:tc>
          <w:tcPr>
            <w:tcW w:w="2880" w:type="dxa"/>
            <w:shd w:val="clear" w:color="auto" w:fill="auto"/>
          </w:tcPr>
          <w:p w:rsidR="00CE697B" w:rsidRPr="00B21E04" w:rsidRDefault="00CE697B" w:rsidP="00B21E04">
            <w:pPr>
              <w:widowControl w:val="0"/>
              <w:autoSpaceDE w:val="0"/>
              <w:autoSpaceDN w:val="0"/>
              <w:adjustRightInd w:val="0"/>
              <w:jc w:val="both"/>
              <w:rPr>
                <w:sz w:val="20"/>
                <w:szCs w:val="20"/>
              </w:rPr>
            </w:pPr>
            <w:r w:rsidRPr="00B21E04">
              <w:rPr>
                <w:sz w:val="20"/>
                <w:szCs w:val="20"/>
              </w:rPr>
              <w:t>Уровень фактической обеспеченности музеями от нормативной потребности</w:t>
            </w:r>
          </w:p>
        </w:tc>
        <w:tc>
          <w:tcPr>
            <w:tcW w:w="1080" w:type="dxa"/>
            <w:shd w:val="clear" w:color="auto" w:fill="auto"/>
            <w:vAlign w:val="center"/>
          </w:tcPr>
          <w:p w:rsidR="00CE697B" w:rsidRPr="00B21E04" w:rsidRDefault="00CE697B" w:rsidP="00B21E04">
            <w:pPr>
              <w:widowControl w:val="0"/>
              <w:autoSpaceDE w:val="0"/>
              <w:autoSpaceDN w:val="0"/>
              <w:adjustRightInd w:val="0"/>
              <w:jc w:val="center"/>
              <w:rPr>
                <w:sz w:val="20"/>
                <w:szCs w:val="20"/>
              </w:rPr>
            </w:pPr>
            <w:r w:rsidRPr="00B21E04">
              <w:rPr>
                <w:sz w:val="20"/>
                <w:szCs w:val="20"/>
              </w:rPr>
              <w:t>процент</w:t>
            </w:r>
          </w:p>
        </w:tc>
        <w:tc>
          <w:tcPr>
            <w:tcW w:w="900" w:type="dxa"/>
            <w:shd w:val="clear" w:color="auto" w:fill="auto"/>
          </w:tcPr>
          <w:p w:rsidR="00CE697B" w:rsidRPr="00B21E04" w:rsidRDefault="00CE697B" w:rsidP="00B21E04">
            <w:pPr>
              <w:widowControl w:val="0"/>
              <w:autoSpaceDE w:val="0"/>
              <w:autoSpaceDN w:val="0"/>
              <w:adjustRightInd w:val="0"/>
              <w:jc w:val="both"/>
              <w:rPr>
                <w:sz w:val="20"/>
                <w:szCs w:val="20"/>
              </w:rPr>
            </w:pPr>
            <w:r w:rsidRPr="00B21E04">
              <w:rPr>
                <w:sz w:val="20"/>
                <w:szCs w:val="20"/>
              </w:rPr>
              <w:t>33,3</w:t>
            </w:r>
          </w:p>
        </w:tc>
        <w:tc>
          <w:tcPr>
            <w:tcW w:w="720" w:type="dxa"/>
            <w:shd w:val="clear" w:color="auto" w:fill="auto"/>
          </w:tcPr>
          <w:p w:rsidR="00CE697B" w:rsidRPr="00B21E04" w:rsidRDefault="00CE697B" w:rsidP="00B21E04">
            <w:pPr>
              <w:widowControl w:val="0"/>
              <w:autoSpaceDE w:val="0"/>
              <w:autoSpaceDN w:val="0"/>
              <w:adjustRightInd w:val="0"/>
              <w:jc w:val="both"/>
              <w:rPr>
                <w:sz w:val="20"/>
                <w:szCs w:val="20"/>
              </w:rPr>
            </w:pPr>
            <w:r w:rsidRPr="00B21E04">
              <w:rPr>
                <w:sz w:val="20"/>
                <w:szCs w:val="20"/>
              </w:rPr>
              <w:t>33,3</w:t>
            </w:r>
          </w:p>
        </w:tc>
        <w:tc>
          <w:tcPr>
            <w:tcW w:w="900" w:type="dxa"/>
            <w:shd w:val="clear" w:color="auto" w:fill="auto"/>
          </w:tcPr>
          <w:p w:rsidR="00CE697B" w:rsidRPr="00B21E04" w:rsidRDefault="00CE697B" w:rsidP="00B21E04">
            <w:pPr>
              <w:widowControl w:val="0"/>
              <w:autoSpaceDE w:val="0"/>
              <w:autoSpaceDN w:val="0"/>
              <w:adjustRightInd w:val="0"/>
              <w:jc w:val="both"/>
              <w:rPr>
                <w:sz w:val="20"/>
                <w:szCs w:val="20"/>
              </w:rPr>
            </w:pPr>
            <w:r w:rsidRPr="00B21E04">
              <w:rPr>
                <w:sz w:val="20"/>
                <w:szCs w:val="20"/>
              </w:rPr>
              <w:t>33,3</w:t>
            </w:r>
          </w:p>
        </w:tc>
        <w:tc>
          <w:tcPr>
            <w:tcW w:w="720" w:type="dxa"/>
            <w:shd w:val="clear" w:color="auto" w:fill="auto"/>
          </w:tcPr>
          <w:p w:rsidR="00CE697B" w:rsidRPr="00B21E04" w:rsidRDefault="00CE697B" w:rsidP="00B21E04">
            <w:pPr>
              <w:widowControl w:val="0"/>
              <w:autoSpaceDE w:val="0"/>
              <w:autoSpaceDN w:val="0"/>
              <w:adjustRightInd w:val="0"/>
              <w:jc w:val="both"/>
              <w:rPr>
                <w:sz w:val="20"/>
                <w:szCs w:val="20"/>
              </w:rPr>
            </w:pPr>
            <w:r w:rsidRPr="00B21E04">
              <w:rPr>
                <w:sz w:val="20"/>
                <w:szCs w:val="20"/>
              </w:rPr>
              <w:t>33,3</w:t>
            </w:r>
          </w:p>
        </w:tc>
        <w:tc>
          <w:tcPr>
            <w:tcW w:w="900" w:type="dxa"/>
            <w:shd w:val="clear" w:color="auto" w:fill="auto"/>
          </w:tcPr>
          <w:p w:rsidR="00CE697B" w:rsidRPr="00B21E04" w:rsidRDefault="00CE697B" w:rsidP="00B21E04">
            <w:pPr>
              <w:widowControl w:val="0"/>
              <w:autoSpaceDE w:val="0"/>
              <w:autoSpaceDN w:val="0"/>
              <w:adjustRightInd w:val="0"/>
              <w:jc w:val="both"/>
              <w:rPr>
                <w:sz w:val="20"/>
                <w:szCs w:val="20"/>
              </w:rPr>
            </w:pPr>
            <w:r w:rsidRPr="00B21E04">
              <w:rPr>
                <w:sz w:val="20"/>
                <w:szCs w:val="20"/>
              </w:rPr>
              <w:t>33,3</w:t>
            </w:r>
          </w:p>
        </w:tc>
        <w:tc>
          <w:tcPr>
            <w:tcW w:w="720" w:type="dxa"/>
            <w:shd w:val="clear" w:color="auto" w:fill="auto"/>
          </w:tcPr>
          <w:p w:rsidR="00CE697B" w:rsidRPr="00B21E04" w:rsidRDefault="00CE697B" w:rsidP="00B21E04">
            <w:pPr>
              <w:widowControl w:val="0"/>
              <w:autoSpaceDE w:val="0"/>
              <w:autoSpaceDN w:val="0"/>
              <w:adjustRightInd w:val="0"/>
              <w:jc w:val="both"/>
              <w:rPr>
                <w:sz w:val="20"/>
                <w:szCs w:val="20"/>
              </w:rPr>
            </w:pPr>
            <w:r w:rsidRPr="00B21E04">
              <w:rPr>
                <w:sz w:val="20"/>
                <w:szCs w:val="20"/>
              </w:rPr>
              <w:t>33,3</w:t>
            </w:r>
          </w:p>
        </w:tc>
      </w:tr>
      <w:tr w:rsidR="00CE697B" w:rsidRPr="00FB4792" w:rsidTr="0031464D">
        <w:tc>
          <w:tcPr>
            <w:tcW w:w="540" w:type="dxa"/>
            <w:shd w:val="clear" w:color="auto" w:fill="auto"/>
          </w:tcPr>
          <w:p w:rsidR="00CE697B" w:rsidRPr="00B21E04" w:rsidRDefault="00CE697B" w:rsidP="00B21E04">
            <w:pPr>
              <w:widowControl w:val="0"/>
              <w:autoSpaceDE w:val="0"/>
              <w:autoSpaceDN w:val="0"/>
              <w:adjustRightInd w:val="0"/>
              <w:jc w:val="both"/>
              <w:rPr>
                <w:sz w:val="20"/>
                <w:szCs w:val="20"/>
              </w:rPr>
            </w:pPr>
          </w:p>
        </w:tc>
        <w:tc>
          <w:tcPr>
            <w:tcW w:w="2880" w:type="dxa"/>
            <w:shd w:val="clear" w:color="auto" w:fill="auto"/>
          </w:tcPr>
          <w:p w:rsidR="00CE697B" w:rsidRPr="00B21E04" w:rsidRDefault="00CE697B" w:rsidP="00B21E04">
            <w:pPr>
              <w:widowControl w:val="0"/>
              <w:autoSpaceDE w:val="0"/>
              <w:autoSpaceDN w:val="0"/>
              <w:adjustRightInd w:val="0"/>
              <w:jc w:val="both"/>
              <w:rPr>
                <w:sz w:val="20"/>
                <w:szCs w:val="20"/>
              </w:rPr>
            </w:pPr>
            <w:r w:rsidRPr="00B21E04">
              <w:rPr>
                <w:sz w:val="20"/>
                <w:szCs w:val="20"/>
              </w:rPr>
              <w:t>Уровень фактической обеспеченности библиотеками от нормативной потребности</w:t>
            </w:r>
          </w:p>
        </w:tc>
        <w:tc>
          <w:tcPr>
            <w:tcW w:w="1080" w:type="dxa"/>
            <w:shd w:val="clear" w:color="auto" w:fill="auto"/>
            <w:vAlign w:val="center"/>
          </w:tcPr>
          <w:p w:rsidR="00CE697B" w:rsidRPr="00B21E04" w:rsidRDefault="00CE697B" w:rsidP="00B21E04">
            <w:pPr>
              <w:widowControl w:val="0"/>
              <w:autoSpaceDE w:val="0"/>
              <w:autoSpaceDN w:val="0"/>
              <w:adjustRightInd w:val="0"/>
              <w:jc w:val="center"/>
              <w:rPr>
                <w:sz w:val="20"/>
                <w:szCs w:val="20"/>
              </w:rPr>
            </w:pPr>
            <w:r w:rsidRPr="00B21E04">
              <w:rPr>
                <w:sz w:val="20"/>
                <w:szCs w:val="20"/>
              </w:rPr>
              <w:t>процент</w:t>
            </w:r>
          </w:p>
        </w:tc>
        <w:tc>
          <w:tcPr>
            <w:tcW w:w="900" w:type="dxa"/>
            <w:shd w:val="clear" w:color="auto" w:fill="auto"/>
          </w:tcPr>
          <w:p w:rsidR="00CE697B" w:rsidRPr="00B21E04" w:rsidRDefault="00CE697B" w:rsidP="00B21E04">
            <w:pPr>
              <w:widowControl w:val="0"/>
              <w:autoSpaceDE w:val="0"/>
              <w:autoSpaceDN w:val="0"/>
              <w:adjustRightInd w:val="0"/>
              <w:jc w:val="both"/>
              <w:rPr>
                <w:sz w:val="20"/>
                <w:szCs w:val="20"/>
              </w:rPr>
            </w:pPr>
            <w:r w:rsidRPr="00B21E04">
              <w:rPr>
                <w:sz w:val="20"/>
                <w:szCs w:val="20"/>
              </w:rPr>
              <w:t>100,0</w:t>
            </w:r>
          </w:p>
        </w:tc>
        <w:tc>
          <w:tcPr>
            <w:tcW w:w="720" w:type="dxa"/>
            <w:shd w:val="clear" w:color="auto" w:fill="auto"/>
          </w:tcPr>
          <w:p w:rsidR="00CE697B" w:rsidRPr="00B21E04" w:rsidRDefault="00CE697B" w:rsidP="00B21E04">
            <w:pPr>
              <w:widowControl w:val="0"/>
              <w:autoSpaceDE w:val="0"/>
              <w:autoSpaceDN w:val="0"/>
              <w:adjustRightInd w:val="0"/>
              <w:jc w:val="both"/>
              <w:rPr>
                <w:sz w:val="20"/>
                <w:szCs w:val="20"/>
              </w:rPr>
            </w:pPr>
            <w:r w:rsidRPr="00B21E04">
              <w:rPr>
                <w:sz w:val="20"/>
                <w:szCs w:val="20"/>
              </w:rPr>
              <w:t>100,0</w:t>
            </w:r>
          </w:p>
        </w:tc>
        <w:tc>
          <w:tcPr>
            <w:tcW w:w="900" w:type="dxa"/>
            <w:shd w:val="clear" w:color="auto" w:fill="auto"/>
          </w:tcPr>
          <w:p w:rsidR="00CE697B" w:rsidRPr="00B21E04" w:rsidRDefault="00CE697B" w:rsidP="00B21E04">
            <w:pPr>
              <w:widowControl w:val="0"/>
              <w:autoSpaceDE w:val="0"/>
              <w:autoSpaceDN w:val="0"/>
              <w:adjustRightInd w:val="0"/>
              <w:jc w:val="both"/>
              <w:rPr>
                <w:sz w:val="20"/>
                <w:szCs w:val="20"/>
              </w:rPr>
            </w:pPr>
            <w:r w:rsidRPr="00B21E04">
              <w:rPr>
                <w:sz w:val="20"/>
                <w:szCs w:val="20"/>
              </w:rPr>
              <w:t>100,0</w:t>
            </w:r>
          </w:p>
        </w:tc>
        <w:tc>
          <w:tcPr>
            <w:tcW w:w="720" w:type="dxa"/>
            <w:shd w:val="clear" w:color="auto" w:fill="auto"/>
          </w:tcPr>
          <w:p w:rsidR="00CE697B" w:rsidRPr="00B21E04" w:rsidRDefault="00CE697B" w:rsidP="00B21E04">
            <w:pPr>
              <w:widowControl w:val="0"/>
              <w:autoSpaceDE w:val="0"/>
              <w:autoSpaceDN w:val="0"/>
              <w:adjustRightInd w:val="0"/>
              <w:jc w:val="both"/>
              <w:rPr>
                <w:sz w:val="20"/>
                <w:szCs w:val="20"/>
              </w:rPr>
            </w:pPr>
            <w:r w:rsidRPr="00B21E04">
              <w:rPr>
                <w:sz w:val="20"/>
                <w:szCs w:val="20"/>
              </w:rPr>
              <w:t>100,0</w:t>
            </w:r>
          </w:p>
        </w:tc>
        <w:tc>
          <w:tcPr>
            <w:tcW w:w="900" w:type="dxa"/>
            <w:shd w:val="clear" w:color="auto" w:fill="auto"/>
          </w:tcPr>
          <w:p w:rsidR="00CE697B" w:rsidRPr="00B21E04" w:rsidRDefault="00CE697B" w:rsidP="00B21E04">
            <w:pPr>
              <w:widowControl w:val="0"/>
              <w:autoSpaceDE w:val="0"/>
              <w:autoSpaceDN w:val="0"/>
              <w:adjustRightInd w:val="0"/>
              <w:jc w:val="both"/>
              <w:rPr>
                <w:sz w:val="20"/>
                <w:szCs w:val="20"/>
              </w:rPr>
            </w:pPr>
            <w:r w:rsidRPr="00B21E04">
              <w:rPr>
                <w:sz w:val="20"/>
                <w:szCs w:val="20"/>
              </w:rPr>
              <w:t>100,0</w:t>
            </w:r>
          </w:p>
        </w:tc>
        <w:tc>
          <w:tcPr>
            <w:tcW w:w="720" w:type="dxa"/>
            <w:shd w:val="clear" w:color="auto" w:fill="auto"/>
          </w:tcPr>
          <w:p w:rsidR="00CE697B" w:rsidRPr="00B21E04" w:rsidRDefault="00CE697B" w:rsidP="00B21E04">
            <w:pPr>
              <w:widowControl w:val="0"/>
              <w:autoSpaceDE w:val="0"/>
              <w:autoSpaceDN w:val="0"/>
              <w:adjustRightInd w:val="0"/>
              <w:jc w:val="both"/>
              <w:rPr>
                <w:sz w:val="20"/>
                <w:szCs w:val="20"/>
              </w:rPr>
            </w:pPr>
            <w:r w:rsidRPr="00B21E04">
              <w:rPr>
                <w:sz w:val="20"/>
                <w:szCs w:val="20"/>
              </w:rPr>
              <w:t>100,0</w:t>
            </w:r>
          </w:p>
        </w:tc>
      </w:tr>
    </w:tbl>
    <w:p w:rsidR="00570BA0" w:rsidRDefault="00570BA0" w:rsidP="006F3037">
      <w:pPr>
        <w:widowControl w:val="0"/>
        <w:autoSpaceDE w:val="0"/>
        <w:autoSpaceDN w:val="0"/>
        <w:adjustRightInd w:val="0"/>
        <w:jc w:val="both"/>
        <w:rPr>
          <w:b/>
        </w:rPr>
      </w:pPr>
    </w:p>
    <w:p w:rsidR="00792791" w:rsidRDefault="00792791" w:rsidP="006F3037">
      <w:pPr>
        <w:widowControl w:val="0"/>
        <w:autoSpaceDE w:val="0"/>
        <w:autoSpaceDN w:val="0"/>
        <w:adjustRightInd w:val="0"/>
        <w:jc w:val="both"/>
        <w:rPr>
          <w:b/>
        </w:rPr>
      </w:pPr>
    </w:p>
    <w:p w:rsidR="00AE5561" w:rsidRDefault="00AE5561" w:rsidP="006F3037">
      <w:pPr>
        <w:widowControl w:val="0"/>
        <w:autoSpaceDE w:val="0"/>
        <w:autoSpaceDN w:val="0"/>
        <w:adjustRightInd w:val="0"/>
        <w:jc w:val="both"/>
        <w:rPr>
          <w:b/>
        </w:rPr>
      </w:pPr>
    </w:p>
    <w:p w:rsidR="003E1972" w:rsidRDefault="003E1972" w:rsidP="006F3037">
      <w:pPr>
        <w:widowControl w:val="0"/>
        <w:autoSpaceDE w:val="0"/>
        <w:autoSpaceDN w:val="0"/>
        <w:adjustRightInd w:val="0"/>
        <w:jc w:val="both"/>
        <w:rPr>
          <w:b/>
        </w:rPr>
      </w:pPr>
    </w:p>
    <w:p w:rsidR="00570BA0" w:rsidRDefault="005433AA" w:rsidP="005433AA">
      <w:pPr>
        <w:widowControl w:val="0"/>
        <w:autoSpaceDE w:val="0"/>
        <w:autoSpaceDN w:val="0"/>
        <w:adjustRightInd w:val="0"/>
        <w:jc w:val="center"/>
        <w:rPr>
          <w:u w:val="single"/>
        </w:rPr>
      </w:pPr>
      <w:r w:rsidRPr="005433AA">
        <w:rPr>
          <w:u w:val="single"/>
        </w:rPr>
        <w:lastRenderedPageBreak/>
        <w:t>Анализ Муниципальной программы «Развитие физической культуры и спорта в городе Благовещенске» (с изм. от 11.06.2021 №2191)</w:t>
      </w:r>
    </w:p>
    <w:p w:rsidR="00EB4BD5" w:rsidRPr="00EB4BD5" w:rsidRDefault="00EB4BD5" w:rsidP="00EB4BD5">
      <w:pPr>
        <w:widowControl w:val="0"/>
        <w:autoSpaceDE w:val="0"/>
        <w:autoSpaceDN w:val="0"/>
        <w:adjustRightInd w:val="0"/>
        <w:ind w:firstLine="720"/>
        <w:jc w:val="both"/>
      </w:pPr>
      <w:r w:rsidRPr="00EB4BD5">
        <w:t>Основным ожидаемым конечным результатом реализации муниципальной программы является устойчивое</w:t>
      </w:r>
      <w:r>
        <w:t xml:space="preserve"> </w:t>
      </w:r>
      <w:r w:rsidRPr="00EB4BD5">
        <w:t>развитие физической культуры и спорта, что характеризуется ростом количественных показателей и качественной</w:t>
      </w:r>
      <w:r>
        <w:t xml:space="preserve"> </w:t>
      </w:r>
      <w:r w:rsidRPr="00EB4BD5">
        <w:t>оценкой изменений, происходящих в сфере физической культуры и спорта.</w:t>
      </w:r>
      <w:r>
        <w:t xml:space="preserve"> </w:t>
      </w:r>
      <w:r w:rsidRPr="00EB4BD5">
        <w:t>Реализация муниципальной программы позволит привлечь к систематическим занятиям физической культурой и</w:t>
      </w:r>
      <w:r>
        <w:t xml:space="preserve"> </w:t>
      </w:r>
      <w:r w:rsidRPr="00EB4BD5">
        <w:t>спортом и приобщить к здоровому образу жизни широкие массы населения, что окажет положительное влияние на</w:t>
      </w:r>
      <w:r>
        <w:t xml:space="preserve"> </w:t>
      </w:r>
      <w:r w:rsidRPr="00EB4BD5">
        <w:t>улучшение качества жизни жителей города Благовещенска.</w:t>
      </w:r>
    </w:p>
    <w:p w:rsidR="00EB4BD5" w:rsidRPr="00EB4BD5" w:rsidRDefault="00EB4BD5" w:rsidP="00EB4BD5">
      <w:pPr>
        <w:widowControl w:val="0"/>
        <w:autoSpaceDE w:val="0"/>
        <w:autoSpaceDN w:val="0"/>
        <w:adjustRightInd w:val="0"/>
        <w:ind w:firstLine="720"/>
        <w:jc w:val="both"/>
      </w:pPr>
      <w:r w:rsidRPr="00EB4BD5">
        <w:t>По итогам реализации муниципальной программы ожидается достижение следующих результатов:</w:t>
      </w:r>
    </w:p>
    <w:p w:rsidR="00EB4BD5" w:rsidRPr="00EB4BD5" w:rsidRDefault="00EB4BD5" w:rsidP="00945FC4">
      <w:pPr>
        <w:pStyle w:val="a9"/>
        <w:widowControl w:val="0"/>
        <w:numPr>
          <w:ilvl w:val="0"/>
          <w:numId w:val="8"/>
        </w:numPr>
        <w:autoSpaceDE w:val="0"/>
        <w:autoSpaceDN w:val="0"/>
        <w:adjustRightInd w:val="0"/>
        <w:spacing w:line="240" w:lineRule="auto"/>
        <w:ind w:left="0" w:firstLine="720"/>
        <w:rPr>
          <w:rFonts w:ascii="Times New Roman" w:hAnsi="Times New Roman"/>
          <w:sz w:val="24"/>
          <w:szCs w:val="24"/>
        </w:rPr>
      </w:pPr>
      <w:r>
        <w:rPr>
          <w:rFonts w:ascii="Times New Roman" w:hAnsi="Times New Roman"/>
          <w:sz w:val="24"/>
          <w:szCs w:val="24"/>
        </w:rPr>
        <w:t>Д</w:t>
      </w:r>
      <w:r w:rsidRPr="00EB4BD5">
        <w:rPr>
          <w:rFonts w:ascii="Times New Roman" w:hAnsi="Times New Roman"/>
          <w:sz w:val="24"/>
          <w:szCs w:val="24"/>
        </w:rPr>
        <w:t>оля граждан, систематически занимающихся физической культурой и спортом, в общей численности населения города Благовещенска в 2025 году составит 56,1%;</w:t>
      </w:r>
    </w:p>
    <w:p w:rsidR="00EB4BD5" w:rsidRPr="00EB4BD5" w:rsidRDefault="00EB4BD5" w:rsidP="00945FC4">
      <w:pPr>
        <w:pStyle w:val="a9"/>
        <w:widowControl w:val="0"/>
        <w:numPr>
          <w:ilvl w:val="0"/>
          <w:numId w:val="8"/>
        </w:numPr>
        <w:autoSpaceDE w:val="0"/>
        <w:autoSpaceDN w:val="0"/>
        <w:adjustRightInd w:val="0"/>
        <w:spacing w:line="240" w:lineRule="auto"/>
        <w:ind w:left="0" w:firstLine="720"/>
        <w:rPr>
          <w:rFonts w:ascii="Times New Roman" w:hAnsi="Times New Roman"/>
          <w:sz w:val="24"/>
          <w:szCs w:val="24"/>
        </w:rPr>
      </w:pPr>
      <w:r>
        <w:rPr>
          <w:rFonts w:ascii="Times New Roman" w:hAnsi="Times New Roman"/>
          <w:sz w:val="24"/>
          <w:szCs w:val="24"/>
        </w:rPr>
        <w:t>Д</w:t>
      </w:r>
      <w:r w:rsidRPr="00EB4BD5">
        <w:rPr>
          <w:rFonts w:ascii="Times New Roman" w:hAnsi="Times New Roman"/>
          <w:sz w:val="24"/>
          <w:szCs w:val="24"/>
        </w:rPr>
        <w:t>оля детей и молодежи (возраст - 3 - 29 лет), систематически занимающихся физической культурой и спортом, в общей численности детей и молодежи в 2025 году составит 82%;</w:t>
      </w:r>
    </w:p>
    <w:p w:rsidR="00EB4BD5" w:rsidRPr="00EB4BD5" w:rsidRDefault="00EB4BD5" w:rsidP="00945FC4">
      <w:pPr>
        <w:pStyle w:val="a9"/>
        <w:widowControl w:val="0"/>
        <w:numPr>
          <w:ilvl w:val="0"/>
          <w:numId w:val="8"/>
        </w:numPr>
        <w:autoSpaceDE w:val="0"/>
        <w:autoSpaceDN w:val="0"/>
        <w:adjustRightInd w:val="0"/>
        <w:spacing w:line="240" w:lineRule="auto"/>
        <w:ind w:left="0" w:firstLine="720"/>
        <w:rPr>
          <w:rFonts w:ascii="Times New Roman" w:hAnsi="Times New Roman"/>
          <w:sz w:val="24"/>
          <w:szCs w:val="24"/>
        </w:rPr>
      </w:pPr>
      <w:r>
        <w:rPr>
          <w:rFonts w:ascii="Times New Roman" w:hAnsi="Times New Roman"/>
          <w:sz w:val="24"/>
          <w:szCs w:val="24"/>
        </w:rPr>
        <w:t>Д</w:t>
      </w:r>
      <w:r w:rsidRPr="00EB4BD5">
        <w:rPr>
          <w:rFonts w:ascii="Times New Roman" w:hAnsi="Times New Roman"/>
          <w:sz w:val="24"/>
          <w:szCs w:val="24"/>
        </w:rPr>
        <w:t>оля среднего возраста (женщины: 30 - 54 года; мужчины: 30 - 59 лет), систематически занимающихся физической культурой и спортом, в общей численности граждан среднего возраста в 2025 году составит 55%;</w:t>
      </w:r>
    </w:p>
    <w:p w:rsidR="00EB4BD5" w:rsidRPr="00EB4BD5" w:rsidRDefault="00EB4BD5" w:rsidP="00945FC4">
      <w:pPr>
        <w:pStyle w:val="a9"/>
        <w:widowControl w:val="0"/>
        <w:numPr>
          <w:ilvl w:val="0"/>
          <w:numId w:val="8"/>
        </w:numPr>
        <w:autoSpaceDE w:val="0"/>
        <w:autoSpaceDN w:val="0"/>
        <w:adjustRightInd w:val="0"/>
        <w:spacing w:line="240" w:lineRule="auto"/>
        <w:ind w:left="0" w:firstLine="720"/>
        <w:rPr>
          <w:rFonts w:ascii="Times New Roman" w:hAnsi="Times New Roman"/>
          <w:sz w:val="24"/>
          <w:szCs w:val="24"/>
        </w:rPr>
      </w:pPr>
      <w:r>
        <w:rPr>
          <w:rFonts w:ascii="Times New Roman" w:hAnsi="Times New Roman"/>
          <w:sz w:val="24"/>
          <w:szCs w:val="24"/>
        </w:rPr>
        <w:t>Д</w:t>
      </w:r>
      <w:r w:rsidRPr="00EB4BD5">
        <w:rPr>
          <w:rFonts w:ascii="Times New Roman" w:hAnsi="Times New Roman"/>
          <w:sz w:val="24"/>
          <w:szCs w:val="24"/>
        </w:rPr>
        <w:t>оля граждан старшего возраста (женщины: 55 лет и старше; мужчины: 60 лет и старше), систематически занимающихся физической культурой и спортом, в общей численности граждан старшего возраста в 2025 году составит 19%;</w:t>
      </w:r>
    </w:p>
    <w:p w:rsidR="005433AA" w:rsidRPr="00EB4BD5" w:rsidRDefault="00EB4BD5" w:rsidP="00945FC4">
      <w:pPr>
        <w:pStyle w:val="a9"/>
        <w:widowControl w:val="0"/>
        <w:numPr>
          <w:ilvl w:val="0"/>
          <w:numId w:val="8"/>
        </w:numPr>
        <w:autoSpaceDE w:val="0"/>
        <w:autoSpaceDN w:val="0"/>
        <w:adjustRightInd w:val="0"/>
        <w:spacing w:line="240" w:lineRule="auto"/>
        <w:ind w:left="0" w:firstLine="720"/>
        <w:rPr>
          <w:rFonts w:ascii="Times New Roman" w:hAnsi="Times New Roman"/>
          <w:sz w:val="24"/>
          <w:szCs w:val="24"/>
        </w:rPr>
      </w:pPr>
      <w:r>
        <w:rPr>
          <w:rFonts w:ascii="Times New Roman" w:hAnsi="Times New Roman"/>
          <w:sz w:val="24"/>
          <w:szCs w:val="24"/>
        </w:rPr>
        <w:t>Д</w:t>
      </w:r>
      <w:r w:rsidRPr="00EB4BD5">
        <w:rPr>
          <w:rFonts w:ascii="Times New Roman" w:hAnsi="Times New Roman"/>
          <w:sz w:val="24"/>
          <w:szCs w:val="24"/>
        </w:rPr>
        <w:t>оля граждан с ограниченными возможностями здоровья и инвалидов, занимающихся физической культурой и спортом, в общей численности данной категории населения в городе Благовещенске в 2025 году составит 17,5%;</w:t>
      </w:r>
    </w:p>
    <w:p w:rsidR="00EB4BD5" w:rsidRPr="00EB4BD5" w:rsidRDefault="00EB4BD5" w:rsidP="00945FC4">
      <w:pPr>
        <w:pStyle w:val="a9"/>
        <w:widowControl w:val="0"/>
        <w:numPr>
          <w:ilvl w:val="0"/>
          <w:numId w:val="8"/>
        </w:numPr>
        <w:autoSpaceDE w:val="0"/>
        <w:autoSpaceDN w:val="0"/>
        <w:adjustRightInd w:val="0"/>
        <w:spacing w:line="240" w:lineRule="auto"/>
        <w:ind w:left="0" w:firstLine="720"/>
        <w:rPr>
          <w:rFonts w:ascii="Times New Roman" w:hAnsi="Times New Roman"/>
          <w:sz w:val="24"/>
          <w:szCs w:val="24"/>
        </w:rPr>
      </w:pPr>
      <w:r>
        <w:rPr>
          <w:rFonts w:ascii="Times New Roman" w:hAnsi="Times New Roman"/>
          <w:sz w:val="24"/>
          <w:szCs w:val="24"/>
        </w:rPr>
        <w:t>У</w:t>
      </w:r>
      <w:r w:rsidRPr="00EB4BD5">
        <w:rPr>
          <w:rFonts w:ascii="Times New Roman" w:hAnsi="Times New Roman"/>
          <w:sz w:val="24"/>
          <w:szCs w:val="24"/>
        </w:rPr>
        <w:t>ровень обеспеченности населения города Благовещенска спортивными сооружениями, исходя из единовременной пропускной способности объектов спорта в 2025 году, составит 78,3%;</w:t>
      </w:r>
    </w:p>
    <w:p w:rsidR="00EB4BD5" w:rsidRPr="00EB4BD5" w:rsidRDefault="00EB4BD5" w:rsidP="00945FC4">
      <w:pPr>
        <w:pStyle w:val="a9"/>
        <w:widowControl w:val="0"/>
        <w:numPr>
          <w:ilvl w:val="0"/>
          <w:numId w:val="8"/>
        </w:numPr>
        <w:autoSpaceDE w:val="0"/>
        <w:autoSpaceDN w:val="0"/>
        <w:adjustRightInd w:val="0"/>
        <w:spacing w:line="240" w:lineRule="auto"/>
        <w:ind w:left="0" w:firstLine="720"/>
        <w:rPr>
          <w:rFonts w:ascii="Times New Roman" w:hAnsi="Times New Roman"/>
          <w:sz w:val="24"/>
          <w:szCs w:val="24"/>
        </w:rPr>
      </w:pPr>
      <w:r>
        <w:rPr>
          <w:rFonts w:ascii="Times New Roman" w:hAnsi="Times New Roman"/>
          <w:sz w:val="24"/>
          <w:szCs w:val="24"/>
        </w:rPr>
        <w:t>Ч</w:t>
      </w:r>
      <w:r w:rsidRPr="00EB4BD5">
        <w:rPr>
          <w:rFonts w:ascii="Times New Roman" w:hAnsi="Times New Roman"/>
          <w:sz w:val="24"/>
          <w:szCs w:val="24"/>
        </w:rPr>
        <w:t>исло посетителей спортивных объектов МУ СОК "Юность" в 2025 году составит 59200 человек;</w:t>
      </w:r>
    </w:p>
    <w:p w:rsidR="00EB4BD5" w:rsidRPr="00EB4BD5" w:rsidRDefault="00EB4BD5" w:rsidP="00945FC4">
      <w:pPr>
        <w:pStyle w:val="a9"/>
        <w:widowControl w:val="0"/>
        <w:numPr>
          <w:ilvl w:val="0"/>
          <w:numId w:val="8"/>
        </w:numPr>
        <w:autoSpaceDE w:val="0"/>
        <w:autoSpaceDN w:val="0"/>
        <w:adjustRightInd w:val="0"/>
        <w:spacing w:line="240" w:lineRule="auto"/>
        <w:ind w:left="0" w:firstLine="720"/>
        <w:rPr>
          <w:rFonts w:ascii="Times New Roman" w:hAnsi="Times New Roman"/>
          <w:sz w:val="24"/>
          <w:szCs w:val="24"/>
        </w:rPr>
      </w:pPr>
      <w:r>
        <w:rPr>
          <w:rFonts w:ascii="Times New Roman" w:hAnsi="Times New Roman"/>
          <w:sz w:val="24"/>
          <w:szCs w:val="24"/>
        </w:rPr>
        <w:t>К</w:t>
      </w:r>
      <w:r w:rsidRPr="00EB4BD5">
        <w:rPr>
          <w:rFonts w:ascii="Times New Roman" w:hAnsi="Times New Roman"/>
          <w:sz w:val="24"/>
          <w:szCs w:val="24"/>
        </w:rPr>
        <w:t>оличество граждан, систематически занимающихся физической культурой и спортом, в 2025 году составит 121161 человек;</w:t>
      </w:r>
    </w:p>
    <w:p w:rsidR="00EB4BD5" w:rsidRPr="00EB4BD5" w:rsidRDefault="00EB4BD5" w:rsidP="00945FC4">
      <w:pPr>
        <w:pStyle w:val="a9"/>
        <w:widowControl w:val="0"/>
        <w:numPr>
          <w:ilvl w:val="0"/>
          <w:numId w:val="8"/>
        </w:numPr>
        <w:autoSpaceDE w:val="0"/>
        <w:autoSpaceDN w:val="0"/>
        <w:adjustRightInd w:val="0"/>
        <w:spacing w:line="240" w:lineRule="auto"/>
        <w:ind w:left="0" w:firstLine="720"/>
        <w:rPr>
          <w:rFonts w:ascii="Times New Roman" w:hAnsi="Times New Roman"/>
          <w:sz w:val="24"/>
          <w:szCs w:val="24"/>
        </w:rPr>
      </w:pPr>
      <w:r>
        <w:rPr>
          <w:rFonts w:ascii="Times New Roman" w:hAnsi="Times New Roman"/>
          <w:sz w:val="24"/>
          <w:szCs w:val="24"/>
        </w:rPr>
        <w:t>К</w:t>
      </w:r>
      <w:r w:rsidRPr="00EB4BD5">
        <w:rPr>
          <w:rFonts w:ascii="Times New Roman" w:hAnsi="Times New Roman"/>
          <w:sz w:val="24"/>
          <w:szCs w:val="24"/>
        </w:rPr>
        <w:t>оличество детей и молодежи (возраст - 3 - 29 лет), систематически занимающихся физической культурой и спортом, в общей численности детей и молодежи в 2025 году составит 65826 человек;</w:t>
      </w:r>
    </w:p>
    <w:p w:rsidR="00EB4BD5" w:rsidRPr="00EB4BD5" w:rsidRDefault="00EB4BD5" w:rsidP="00945FC4">
      <w:pPr>
        <w:pStyle w:val="a9"/>
        <w:widowControl w:val="0"/>
        <w:numPr>
          <w:ilvl w:val="0"/>
          <w:numId w:val="8"/>
        </w:numPr>
        <w:autoSpaceDE w:val="0"/>
        <w:autoSpaceDN w:val="0"/>
        <w:adjustRightInd w:val="0"/>
        <w:spacing w:line="240" w:lineRule="auto"/>
        <w:ind w:left="0" w:firstLine="720"/>
        <w:rPr>
          <w:rFonts w:ascii="Times New Roman" w:hAnsi="Times New Roman"/>
          <w:sz w:val="24"/>
          <w:szCs w:val="24"/>
        </w:rPr>
      </w:pPr>
      <w:r>
        <w:rPr>
          <w:rFonts w:ascii="Times New Roman" w:hAnsi="Times New Roman"/>
          <w:sz w:val="24"/>
          <w:szCs w:val="24"/>
        </w:rPr>
        <w:t>К</w:t>
      </w:r>
      <w:r w:rsidRPr="00EB4BD5">
        <w:rPr>
          <w:rFonts w:ascii="Times New Roman" w:hAnsi="Times New Roman"/>
          <w:sz w:val="24"/>
          <w:szCs w:val="24"/>
        </w:rPr>
        <w:t>оличество граждан среднего возраста (женщины: 30 - 54 года; мужчины: 30 - 59 лет), систематически занимающихся физической культурой и спортом, в общей численности граждан среднего возраста в 2025 году составит 51863 человека;</w:t>
      </w:r>
    </w:p>
    <w:p w:rsidR="00EB4BD5" w:rsidRPr="00EB4BD5" w:rsidRDefault="00EB4BD5" w:rsidP="00945FC4">
      <w:pPr>
        <w:pStyle w:val="a9"/>
        <w:widowControl w:val="0"/>
        <w:numPr>
          <w:ilvl w:val="0"/>
          <w:numId w:val="8"/>
        </w:numPr>
        <w:autoSpaceDE w:val="0"/>
        <w:autoSpaceDN w:val="0"/>
        <w:adjustRightInd w:val="0"/>
        <w:spacing w:line="240" w:lineRule="auto"/>
        <w:ind w:left="0" w:firstLine="720"/>
        <w:rPr>
          <w:rFonts w:ascii="Times New Roman" w:hAnsi="Times New Roman"/>
          <w:sz w:val="24"/>
          <w:szCs w:val="24"/>
        </w:rPr>
      </w:pPr>
      <w:r>
        <w:rPr>
          <w:rFonts w:ascii="Times New Roman" w:hAnsi="Times New Roman"/>
          <w:sz w:val="24"/>
          <w:szCs w:val="24"/>
        </w:rPr>
        <w:t>К</w:t>
      </w:r>
      <w:r w:rsidRPr="00EB4BD5">
        <w:rPr>
          <w:rFonts w:ascii="Times New Roman" w:hAnsi="Times New Roman"/>
          <w:sz w:val="24"/>
          <w:szCs w:val="24"/>
        </w:rPr>
        <w:t>оличество граждан старшего возраста (женщины: 55 лет и старше; мужчины: 60 лет и старше), систематически занимающихся физической культурой и спортом, в общей численности граждан старшего возраста в 2025 году составит 8687 человек;</w:t>
      </w:r>
    </w:p>
    <w:p w:rsidR="00EB4BD5" w:rsidRDefault="00EB4BD5" w:rsidP="00945FC4">
      <w:pPr>
        <w:pStyle w:val="a9"/>
        <w:widowControl w:val="0"/>
        <w:numPr>
          <w:ilvl w:val="0"/>
          <w:numId w:val="8"/>
        </w:numPr>
        <w:autoSpaceDE w:val="0"/>
        <w:autoSpaceDN w:val="0"/>
        <w:adjustRightInd w:val="0"/>
        <w:spacing w:line="240" w:lineRule="auto"/>
        <w:ind w:left="0" w:firstLine="720"/>
        <w:rPr>
          <w:rFonts w:ascii="Times New Roman" w:hAnsi="Times New Roman"/>
          <w:sz w:val="24"/>
          <w:szCs w:val="24"/>
        </w:rPr>
      </w:pPr>
      <w:r>
        <w:rPr>
          <w:rFonts w:ascii="Times New Roman" w:hAnsi="Times New Roman"/>
          <w:sz w:val="24"/>
          <w:szCs w:val="24"/>
        </w:rPr>
        <w:t>К</w:t>
      </w:r>
      <w:r w:rsidRPr="00EB4BD5">
        <w:rPr>
          <w:rFonts w:ascii="Times New Roman" w:hAnsi="Times New Roman"/>
          <w:sz w:val="24"/>
          <w:szCs w:val="24"/>
        </w:rPr>
        <w:t>оличество граждан с ограниченными возможностями здоровья и инвалидов, систематически занимающихся физической культурой и спортом, в 2025 году составит 3151 человек.</w:t>
      </w:r>
    </w:p>
    <w:p w:rsidR="00051B65" w:rsidRDefault="00051B65" w:rsidP="00051B65">
      <w:pPr>
        <w:widowControl w:val="0"/>
        <w:autoSpaceDE w:val="0"/>
        <w:autoSpaceDN w:val="0"/>
        <w:adjustRightInd w:val="0"/>
      </w:pPr>
    </w:p>
    <w:p w:rsidR="00051B65" w:rsidRPr="00051B65" w:rsidRDefault="00051B65" w:rsidP="00051B65">
      <w:pPr>
        <w:widowControl w:val="0"/>
        <w:autoSpaceDE w:val="0"/>
        <w:autoSpaceDN w:val="0"/>
        <w:adjustRightInd w:val="0"/>
        <w:jc w:val="center"/>
        <w:rPr>
          <w:u w:val="single"/>
        </w:rPr>
      </w:pPr>
      <w:r w:rsidRPr="00051B65">
        <w:rPr>
          <w:u w:val="single"/>
        </w:rPr>
        <w:t xml:space="preserve">Анализ Муниципальной программы «Развитие образования города Благовещенска» </w:t>
      </w:r>
    </w:p>
    <w:p w:rsidR="00051B65" w:rsidRDefault="00051B65" w:rsidP="00051B65">
      <w:pPr>
        <w:widowControl w:val="0"/>
        <w:autoSpaceDE w:val="0"/>
        <w:autoSpaceDN w:val="0"/>
        <w:adjustRightInd w:val="0"/>
        <w:jc w:val="center"/>
        <w:rPr>
          <w:u w:val="single"/>
        </w:rPr>
      </w:pPr>
      <w:r w:rsidRPr="00051B65">
        <w:rPr>
          <w:u w:val="single"/>
        </w:rPr>
        <w:t>(с изм. от 03.06.2021 №2029)</w:t>
      </w:r>
    </w:p>
    <w:p w:rsidR="002B50C9" w:rsidRDefault="002B50C9" w:rsidP="002B50C9">
      <w:pPr>
        <w:widowControl w:val="0"/>
        <w:autoSpaceDE w:val="0"/>
        <w:autoSpaceDN w:val="0"/>
        <w:adjustRightInd w:val="0"/>
        <w:ind w:firstLine="709"/>
        <w:jc w:val="both"/>
      </w:pPr>
      <w:r w:rsidRPr="002B50C9">
        <w:t>Общеобразовательную деятельность в городе осуществляет 21 общеобразовательная</w:t>
      </w:r>
      <w:r>
        <w:t xml:space="preserve"> </w:t>
      </w:r>
      <w:r w:rsidRPr="002B50C9">
        <w:t>организация (22453 обучающихся), из них: 2 гимназии (МОАУ гимназия N 1 и N 25), 1 лицей (МОАУ лицей N 6), 1</w:t>
      </w:r>
      <w:r>
        <w:t xml:space="preserve"> </w:t>
      </w:r>
      <w:r w:rsidRPr="002B50C9">
        <w:t xml:space="preserve">прогимназия, 4 организации с </w:t>
      </w:r>
      <w:r w:rsidRPr="002B50C9">
        <w:lastRenderedPageBreak/>
        <w:t>углубленным изучением отдельных предметов (МОАУ СОШ N 4, МОАУ СОШ N 5, МОАУ</w:t>
      </w:r>
      <w:r>
        <w:t xml:space="preserve"> </w:t>
      </w:r>
      <w:r w:rsidRPr="002B50C9">
        <w:t>СОШ N 11, МОБУ СОШ N 14), 13 организаций среднего общего образования.</w:t>
      </w:r>
    </w:p>
    <w:p w:rsidR="002B50C9" w:rsidRDefault="002B50C9" w:rsidP="002B50C9">
      <w:pPr>
        <w:widowControl w:val="0"/>
        <w:autoSpaceDE w:val="0"/>
        <w:autoSpaceDN w:val="0"/>
        <w:adjustRightInd w:val="0"/>
        <w:ind w:firstLine="709"/>
        <w:jc w:val="both"/>
      </w:pPr>
      <w:r w:rsidRPr="002B50C9">
        <w:t>В сфере дошкольного образования услуги предоставляют 39 дошкольных образовательных организаций.</w:t>
      </w:r>
    </w:p>
    <w:p w:rsidR="00051B65" w:rsidRDefault="00051B65" w:rsidP="00051B65">
      <w:pPr>
        <w:widowControl w:val="0"/>
        <w:autoSpaceDE w:val="0"/>
        <w:autoSpaceDN w:val="0"/>
        <w:adjustRightInd w:val="0"/>
        <w:ind w:firstLine="709"/>
        <w:jc w:val="both"/>
      </w:pPr>
      <w:r w:rsidRPr="00051B65">
        <w:t>В настоящее время сеть организаций дополнительного образования детей в городе сохранена</w:t>
      </w:r>
      <w:r>
        <w:t xml:space="preserve"> </w:t>
      </w:r>
      <w:r w:rsidRPr="00051B65">
        <w:t>полностью и представлена муниципальным автономным образовательным учреждением дополнительного</w:t>
      </w:r>
      <w:r>
        <w:t xml:space="preserve"> </w:t>
      </w:r>
      <w:r w:rsidRPr="00051B65">
        <w:t>образования "Центр эстетического воспитания детей города Благовещенска имени В.В.</w:t>
      </w:r>
      <w:r>
        <w:t xml:space="preserve"> </w:t>
      </w:r>
      <w:r w:rsidRPr="00051B65">
        <w:t>Белоглазова" и четырьмя</w:t>
      </w:r>
      <w:r>
        <w:t xml:space="preserve"> </w:t>
      </w:r>
      <w:r w:rsidRPr="00051B65">
        <w:t>детско-юношескими спортивными школами.</w:t>
      </w:r>
    </w:p>
    <w:p w:rsidR="00051B65" w:rsidRDefault="00051B65" w:rsidP="00F72C1A">
      <w:pPr>
        <w:widowControl w:val="0"/>
        <w:autoSpaceDE w:val="0"/>
        <w:autoSpaceDN w:val="0"/>
        <w:adjustRightInd w:val="0"/>
        <w:ind w:firstLine="709"/>
        <w:jc w:val="both"/>
      </w:pPr>
      <w:r w:rsidRPr="00051B65">
        <w:t>Несмотря на определенные достижения, дальнейшее развитие сферы образования города сдерживается рядом</w:t>
      </w:r>
      <w:r>
        <w:t xml:space="preserve"> </w:t>
      </w:r>
      <w:r w:rsidRPr="00051B65">
        <w:t>проблем.</w:t>
      </w:r>
      <w:r>
        <w:t xml:space="preserve"> </w:t>
      </w:r>
      <w:r w:rsidRPr="00051B65">
        <w:t>Имеющаяся сеть дошкольных образовательных организаций не в полной мере удовлетворяет спрос населения на</w:t>
      </w:r>
      <w:r w:rsidR="00F72C1A">
        <w:t xml:space="preserve"> </w:t>
      </w:r>
      <w:r w:rsidRPr="00051B65">
        <w:t>дошкольные образовательные услуги для детей от 1 года до 3 лет</w:t>
      </w:r>
      <w:r w:rsidR="00F72C1A">
        <w:t>.</w:t>
      </w:r>
    </w:p>
    <w:p w:rsidR="00F72C1A" w:rsidRDefault="00F72C1A" w:rsidP="00F72C1A">
      <w:pPr>
        <w:widowControl w:val="0"/>
        <w:autoSpaceDE w:val="0"/>
        <w:autoSpaceDN w:val="0"/>
        <w:adjustRightInd w:val="0"/>
        <w:ind w:firstLine="709"/>
        <w:jc w:val="both"/>
      </w:pPr>
      <w:r w:rsidRPr="00F72C1A">
        <w:t>Реализация мероприятий муниципальной программы позволит достичь</w:t>
      </w:r>
      <w:r>
        <w:t xml:space="preserve"> следующих основных результатов:</w:t>
      </w:r>
    </w:p>
    <w:p w:rsidR="00F72C1A" w:rsidRPr="002B50C9" w:rsidRDefault="00DF4AAD" w:rsidP="00945FC4">
      <w:pPr>
        <w:pStyle w:val="a9"/>
        <w:widowControl w:val="0"/>
        <w:numPr>
          <w:ilvl w:val="0"/>
          <w:numId w:val="9"/>
        </w:numPr>
        <w:autoSpaceDE w:val="0"/>
        <w:autoSpaceDN w:val="0"/>
        <w:adjustRightInd w:val="0"/>
        <w:spacing w:line="240" w:lineRule="auto"/>
        <w:ind w:left="0" w:firstLine="709"/>
        <w:rPr>
          <w:rFonts w:ascii="Times New Roman" w:hAnsi="Times New Roman"/>
          <w:sz w:val="24"/>
          <w:szCs w:val="24"/>
        </w:rPr>
      </w:pPr>
      <w:r w:rsidRPr="002B50C9">
        <w:rPr>
          <w:rFonts w:ascii="Times New Roman" w:hAnsi="Times New Roman"/>
          <w:sz w:val="24"/>
          <w:szCs w:val="24"/>
        </w:rPr>
        <w:t>Б</w:t>
      </w:r>
      <w:r w:rsidR="00F72C1A" w:rsidRPr="002B50C9">
        <w:rPr>
          <w:rFonts w:ascii="Times New Roman" w:hAnsi="Times New Roman"/>
          <w:sz w:val="24"/>
          <w:szCs w:val="24"/>
        </w:rPr>
        <w:t>удет сокращена очередь детей в возрасте от 1 года до 3 лет на получение услуг дошкольного образования, охват услугами дошкольного образования детей от 2 до 8 лет составит 100% в 2025 году;</w:t>
      </w:r>
    </w:p>
    <w:p w:rsidR="00DF4AAD" w:rsidRPr="002B50C9" w:rsidRDefault="00DF4AAD" w:rsidP="00945FC4">
      <w:pPr>
        <w:pStyle w:val="a9"/>
        <w:widowControl w:val="0"/>
        <w:numPr>
          <w:ilvl w:val="0"/>
          <w:numId w:val="9"/>
        </w:numPr>
        <w:autoSpaceDE w:val="0"/>
        <w:autoSpaceDN w:val="0"/>
        <w:adjustRightInd w:val="0"/>
        <w:spacing w:line="240" w:lineRule="auto"/>
        <w:ind w:left="0" w:firstLine="709"/>
        <w:rPr>
          <w:rFonts w:ascii="Times New Roman" w:hAnsi="Times New Roman"/>
          <w:sz w:val="24"/>
          <w:szCs w:val="24"/>
        </w:rPr>
      </w:pPr>
      <w:r w:rsidRPr="002B50C9">
        <w:rPr>
          <w:rFonts w:ascii="Times New Roman" w:hAnsi="Times New Roman"/>
          <w:sz w:val="24"/>
          <w:szCs w:val="24"/>
        </w:rPr>
        <w:t>Доступность дошкольного образования (отношение численности детей 3 - 8 лет, которым предоставлена возможность получать услуги дошкольного образования, к численности детей в возрасте 3 - 8 лет, скорректированной на численность детей в возрасте 6 - 8 лет, обучающихся в школе) будет обеспечена на 100%;</w:t>
      </w:r>
    </w:p>
    <w:p w:rsidR="00DF4AAD" w:rsidRPr="002B50C9" w:rsidRDefault="00DF4AAD" w:rsidP="00945FC4">
      <w:pPr>
        <w:pStyle w:val="a9"/>
        <w:widowControl w:val="0"/>
        <w:numPr>
          <w:ilvl w:val="0"/>
          <w:numId w:val="9"/>
        </w:numPr>
        <w:autoSpaceDE w:val="0"/>
        <w:autoSpaceDN w:val="0"/>
        <w:adjustRightInd w:val="0"/>
        <w:spacing w:line="240" w:lineRule="auto"/>
        <w:ind w:left="0" w:firstLine="709"/>
        <w:rPr>
          <w:rFonts w:ascii="Times New Roman" w:hAnsi="Times New Roman"/>
          <w:sz w:val="24"/>
          <w:szCs w:val="24"/>
        </w:rPr>
      </w:pPr>
      <w:r w:rsidRPr="002B50C9">
        <w:rPr>
          <w:rFonts w:ascii="Times New Roman" w:hAnsi="Times New Roman"/>
          <w:sz w:val="24"/>
          <w:szCs w:val="24"/>
        </w:rPr>
        <w:t>Увеличение удельного веса численности населения в возрасте 5 - 18 лет, охваченного образованием, в общей численности населения в возрасте 5 - 18 лет составит 99,5%;</w:t>
      </w:r>
    </w:p>
    <w:p w:rsidR="00F72C1A" w:rsidRDefault="00DF4AAD" w:rsidP="00945FC4">
      <w:pPr>
        <w:pStyle w:val="a9"/>
        <w:widowControl w:val="0"/>
        <w:numPr>
          <w:ilvl w:val="0"/>
          <w:numId w:val="9"/>
        </w:numPr>
        <w:autoSpaceDE w:val="0"/>
        <w:autoSpaceDN w:val="0"/>
        <w:adjustRightInd w:val="0"/>
        <w:spacing w:line="240" w:lineRule="auto"/>
        <w:ind w:left="0" w:firstLine="709"/>
        <w:rPr>
          <w:rFonts w:ascii="Times New Roman" w:hAnsi="Times New Roman"/>
          <w:sz w:val="24"/>
          <w:szCs w:val="24"/>
        </w:rPr>
      </w:pPr>
      <w:r w:rsidRPr="002B50C9">
        <w:rPr>
          <w:rFonts w:ascii="Times New Roman" w:hAnsi="Times New Roman"/>
          <w:sz w:val="24"/>
          <w:szCs w:val="24"/>
        </w:rPr>
        <w:t>Удельный вес численности детей в возрасте от 5 до 18 лет, занимающихся в системе дополнительного образования, в общей численности детей в возрасте от 5 до 18 ле</w:t>
      </w:r>
      <w:r w:rsidR="00042136">
        <w:rPr>
          <w:rFonts w:ascii="Times New Roman" w:hAnsi="Times New Roman"/>
          <w:sz w:val="24"/>
          <w:szCs w:val="24"/>
        </w:rPr>
        <w:t>т увеличится до 88% в 2025 году.</w:t>
      </w:r>
    </w:p>
    <w:p w:rsidR="00042136" w:rsidRDefault="00042136" w:rsidP="00042136">
      <w:pPr>
        <w:widowControl w:val="0"/>
        <w:autoSpaceDE w:val="0"/>
        <w:autoSpaceDN w:val="0"/>
        <w:adjustRightInd w:val="0"/>
        <w:jc w:val="center"/>
      </w:pPr>
      <w:r>
        <w:t>Прогноз конечных результатов подпрограммы «Развитие дошкольного, общего и дополнительного образования детей»</w:t>
      </w:r>
    </w:p>
    <w:p w:rsidR="00042136" w:rsidRPr="00042136" w:rsidRDefault="00042136" w:rsidP="00042136">
      <w:pPr>
        <w:widowControl w:val="0"/>
        <w:autoSpaceDE w:val="0"/>
        <w:autoSpaceDN w:val="0"/>
        <w:adjustRightInd w:val="0"/>
        <w:ind w:firstLine="709"/>
        <w:jc w:val="both"/>
      </w:pPr>
      <w:r w:rsidRPr="00042136">
        <w:t>Основными ожидаемыми результатами реализации подпрограммы являются следующие:</w:t>
      </w:r>
    </w:p>
    <w:p w:rsidR="00042136" w:rsidRPr="00042136" w:rsidRDefault="00042136" w:rsidP="00945FC4">
      <w:pPr>
        <w:pStyle w:val="a9"/>
        <w:widowControl w:val="0"/>
        <w:numPr>
          <w:ilvl w:val="0"/>
          <w:numId w:val="10"/>
        </w:numPr>
        <w:autoSpaceDE w:val="0"/>
        <w:autoSpaceDN w:val="0"/>
        <w:adjustRightInd w:val="0"/>
        <w:spacing w:line="240" w:lineRule="auto"/>
        <w:ind w:left="0" w:firstLine="709"/>
        <w:rPr>
          <w:rFonts w:ascii="Times New Roman" w:hAnsi="Times New Roman"/>
          <w:sz w:val="24"/>
          <w:szCs w:val="24"/>
        </w:rPr>
      </w:pPr>
      <w:r w:rsidRPr="00042136">
        <w:rPr>
          <w:rFonts w:ascii="Times New Roman" w:hAnsi="Times New Roman"/>
          <w:sz w:val="24"/>
          <w:szCs w:val="24"/>
        </w:rPr>
        <w:t>численность детей от 1 года до 8 лет, охваченных программами дошкольного образования, увеличится до 13,6 тыс. детей;</w:t>
      </w:r>
    </w:p>
    <w:p w:rsidR="00042136" w:rsidRPr="00042136" w:rsidRDefault="00042136" w:rsidP="00945FC4">
      <w:pPr>
        <w:pStyle w:val="a9"/>
        <w:widowControl w:val="0"/>
        <w:numPr>
          <w:ilvl w:val="0"/>
          <w:numId w:val="10"/>
        </w:numPr>
        <w:autoSpaceDE w:val="0"/>
        <w:autoSpaceDN w:val="0"/>
        <w:adjustRightInd w:val="0"/>
        <w:spacing w:line="240" w:lineRule="auto"/>
        <w:ind w:left="0" w:firstLine="709"/>
        <w:rPr>
          <w:rFonts w:ascii="Times New Roman" w:hAnsi="Times New Roman"/>
          <w:sz w:val="24"/>
          <w:szCs w:val="24"/>
        </w:rPr>
      </w:pPr>
      <w:r w:rsidRPr="00042136">
        <w:rPr>
          <w:rFonts w:ascii="Times New Roman" w:hAnsi="Times New Roman"/>
          <w:sz w:val="24"/>
          <w:szCs w:val="24"/>
        </w:rPr>
        <w:t>численность обучающихся по программам общего образования в общеобразовательных организациях составит 28 тыс. человек;</w:t>
      </w:r>
    </w:p>
    <w:p w:rsidR="00042136" w:rsidRDefault="00042136" w:rsidP="00945FC4">
      <w:pPr>
        <w:pStyle w:val="a9"/>
        <w:widowControl w:val="0"/>
        <w:numPr>
          <w:ilvl w:val="0"/>
          <w:numId w:val="10"/>
        </w:numPr>
        <w:autoSpaceDE w:val="0"/>
        <w:autoSpaceDN w:val="0"/>
        <w:adjustRightInd w:val="0"/>
        <w:spacing w:line="240" w:lineRule="auto"/>
        <w:ind w:left="0" w:firstLine="709"/>
        <w:rPr>
          <w:rFonts w:ascii="Times New Roman" w:hAnsi="Times New Roman"/>
          <w:sz w:val="24"/>
          <w:szCs w:val="24"/>
        </w:rPr>
      </w:pPr>
      <w:r w:rsidRPr="00042136">
        <w:rPr>
          <w:rFonts w:ascii="Times New Roman" w:hAnsi="Times New Roman"/>
          <w:sz w:val="24"/>
          <w:szCs w:val="24"/>
        </w:rPr>
        <w:t>численность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составит 28 тыс. человек;</w:t>
      </w:r>
    </w:p>
    <w:p w:rsidR="005C480D" w:rsidRPr="005C480D" w:rsidRDefault="00042136" w:rsidP="00945FC4">
      <w:pPr>
        <w:pStyle w:val="a9"/>
        <w:widowControl w:val="0"/>
        <w:numPr>
          <w:ilvl w:val="0"/>
          <w:numId w:val="10"/>
        </w:numPr>
        <w:autoSpaceDE w:val="0"/>
        <w:autoSpaceDN w:val="0"/>
        <w:adjustRightInd w:val="0"/>
        <w:spacing w:line="240" w:lineRule="auto"/>
        <w:ind w:left="0" w:firstLine="709"/>
        <w:rPr>
          <w:rFonts w:ascii="Times New Roman" w:hAnsi="Times New Roman"/>
          <w:sz w:val="24"/>
          <w:szCs w:val="24"/>
        </w:rPr>
      </w:pPr>
      <w:r w:rsidRPr="00042136">
        <w:rPr>
          <w:rFonts w:ascii="Times New Roman" w:hAnsi="Times New Roman"/>
          <w:sz w:val="24"/>
          <w:szCs w:val="24"/>
        </w:rPr>
        <w:t>численность детей от 5 до 18 лет, получив</w:t>
      </w:r>
      <w:r w:rsidRPr="005C480D">
        <w:rPr>
          <w:rFonts w:ascii="Times New Roman" w:hAnsi="Times New Roman"/>
          <w:sz w:val="24"/>
          <w:szCs w:val="24"/>
        </w:rPr>
        <w:t>ших сертификаты дополнительного образования в рамках системы персонифицированного финансирования дополнительного образования, соста</w:t>
      </w:r>
      <w:r w:rsidR="005C480D">
        <w:rPr>
          <w:rFonts w:ascii="Times New Roman" w:hAnsi="Times New Roman"/>
          <w:sz w:val="24"/>
          <w:szCs w:val="24"/>
        </w:rPr>
        <w:t>вит 11996 человек.</w:t>
      </w:r>
    </w:p>
    <w:p w:rsidR="00F72C1A" w:rsidRPr="00051B65" w:rsidRDefault="00F72C1A" w:rsidP="00F72C1A">
      <w:pPr>
        <w:widowControl w:val="0"/>
        <w:autoSpaceDE w:val="0"/>
        <w:autoSpaceDN w:val="0"/>
        <w:adjustRightInd w:val="0"/>
        <w:ind w:firstLine="709"/>
        <w:jc w:val="both"/>
      </w:pPr>
    </w:p>
    <w:p w:rsidR="00613D20" w:rsidRDefault="00613D20" w:rsidP="007E738F">
      <w:pPr>
        <w:widowControl w:val="0"/>
        <w:autoSpaceDE w:val="0"/>
        <w:autoSpaceDN w:val="0"/>
        <w:adjustRightInd w:val="0"/>
        <w:jc w:val="center"/>
        <w:rPr>
          <w:u w:val="single"/>
        </w:rPr>
      </w:pPr>
      <w:r w:rsidRPr="00613D20">
        <w:rPr>
          <w:u w:val="single"/>
        </w:rPr>
        <w:t xml:space="preserve">Анализ Муниципальной программы «Развитие и сохранение культуры </w:t>
      </w:r>
    </w:p>
    <w:p w:rsidR="00CE697B" w:rsidRDefault="00613D20" w:rsidP="007E738F">
      <w:pPr>
        <w:widowControl w:val="0"/>
        <w:autoSpaceDE w:val="0"/>
        <w:autoSpaceDN w:val="0"/>
        <w:adjustRightInd w:val="0"/>
        <w:jc w:val="center"/>
        <w:rPr>
          <w:u w:val="single"/>
        </w:rPr>
      </w:pPr>
      <w:r w:rsidRPr="00613D20">
        <w:rPr>
          <w:u w:val="single"/>
        </w:rPr>
        <w:t>в городе Благовещенске» (с изм. от 27.05.2021 №1918)</w:t>
      </w:r>
    </w:p>
    <w:p w:rsidR="00613D20" w:rsidRDefault="00613D20" w:rsidP="00733605">
      <w:pPr>
        <w:widowControl w:val="0"/>
        <w:autoSpaceDE w:val="0"/>
        <w:autoSpaceDN w:val="0"/>
        <w:adjustRightInd w:val="0"/>
        <w:ind w:firstLine="709"/>
        <w:jc w:val="both"/>
      </w:pPr>
      <w:r>
        <w:t>В городе Благовещенске дополнительное образование в сфере культуры представ</w:t>
      </w:r>
      <w:r w:rsidR="00733605">
        <w:t xml:space="preserve">ляют 4 муниципальных </w:t>
      </w:r>
      <w:r>
        <w:t>бюджетных учреждения: "Центральная детская школа искусств имени М.Ф.Кнауф-Каминской", "Музыкальная школа",</w:t>
      </w:r>
      <w:r w:rsidR="00733605">
        <w:t xml:space="preserve"> </w:t>
      </w:r>
      <w:r>
        <w:t>"Художественная школа", "Школа искусств села Белогорье".</w:t>
      </w:r>
      <w:r w:rsidR="00733605">
        <w:t xml:space="preserve"> </w:t>
      </w:r>
      <w:r w:rsidR="00733605" w:rsidRPr="00733605">
        <w:t>Учреждения дополнительного образования в сфере культуры пре</w:t>
      </w:r>
      <w:r w:rsidR="00733605">
        <w:t xml:space="preserve">доставляют услуги по реализации </w:t>
      </w:r>
      <w:r w:rsidR="00733605" w:rsidRPr="00733605">
        <w:t xml:space="preserve">дополнительных общеобразовательных предпрофессиональных программ в области искусств и </w:t>
      </w:r>
      <w:r w:rsidR="00733605" w:rsidRPr="00733605">
        <w:lastRenderedPageBreak/>
        <w:t>общеразвивающих</w:t>
      </w:r>
      <w:r w:rsidR="00733605">
        <w:t xml:space="preserve"> </w:t>
      </w:r>
      <w:r w:rsidR="00733605" w:rsidRPr="00733605">
        <w:t>программ.</w:t>
      </w:r>
    </w:p>
    <w:p w:rsidR="00733605" w:rsidRDefault="00733605" w:rsidP="00733605">
      <w:pPr>
        <w:widowControl w:val="0"/>
        <w:autoSpaceDE w:val="0"/>
        <w:autoSpaceDN w:val="0"/>
        <w:adjustRightInd w:val="0"/>
        <w:ind w:firstLine="709"/>
        <w:jc w:val="both"/>
      </w:pPr>
      <w:r>
        <w:t xml:space="preserve">В городе функционирует </w:t>
      </w:r>
      <w:r w:rsidRPr="00733605">
        <w:t>муниципальн</w:t>
      </w:r>
      <w:r>
        <w:t>ое</w:t>
      </w:r>
      <w:r w:rsidRPr="00733605">
        <w:t xml:space="preserve"> бюджетн</w:t>
      </w:r>
      <w:r>
        <w:t>ое</w:t>
      </w:r>
      <w:r w:rsidRPr="00733605">
        <w:t xml:space="preserve"> учреждение культуры "Муниципальная информационная библиотечная система", в</w:t>
      </w:r>
      <w:r>
        <w:t xml:space="preserve"> </w:t>
      </w:r>
      <w:r w:rsidRPr="00733605">
        <w:t>состав которого входят 12 библиотек.</w:t>
      </w:r>
      <w:r w:rsidR="00C63F6A">
        <w:t xml:space="preserve"> </w:t>
      </w:r>
      <w:r w:rsidR="00C63F6A" w:rsidRPr="00C63F6A">
        <w:t>Число пользователей муниципальных библиотек ежегодно составляет около 30 тысяч человек</w:t>
      </w:r>
      <w:r w:rsidR="00C63F6A">
        <w:t>.</w:t>
      </w:r>
    </w:p>
    <w:p w:rsidR="0091698A" w:rsidRDefault="0091698A" w:rsidP="0091698A">
      <w:pPr>
        <w:widowControl w:val="0"/>
        <w:autoSpaceDE w:val="0"/>
        <w:autoSpaceDN w:val="0"/>
        <w:adjustRightInd w:val="0"/>
        <w:ind w:firstLine="709"/>
        <w:jc w:val="both"/>
      </w:pPr>
      <w:r w:rsidRPr="0091698A">
        <w:t>Решение задач и достижение цели муниципальной программы при своевременном и полном финансировании</w:t>
      </w:r>
      <w:r>
        <w:t xml:space="preserve"> </w:t>
      </w:r>
      <w:r w:rsidRPr="0091698A">
        <w:t>позволят в 2025 году достигнуть следующих результатов:</w:t>
      </w:r>
    </w:p>
    <w:p w:rsidR="0091698A" w:rsidRPr="0091698A" w:rsidRDefault="0091698A" w:rsidP="00945FC4">
      <w:pPr>
        <w:pStyle w:val="a9"/>
        <w:widowControl w:val="0"/>
        <w:numPr>
          <w:ilvl w:val="0"/>
          <w:numId w:val="11"/>
        </w:numPr>
        <w:autoSpaceDE w:val="0"/>
        <w:autoSpaceDN w:val="0"/>
        <w:adjustRightInd w:val="0"/>
        <w:spacing w:line="240" w:lineRule="auto"/>
        <w:ind w:left="0" w:firstLine="709"/>
        <w:rPr>
          <w:rFonts w:ascii="Times New Roman" w:hAnsi="Times New Roman"/>
          <w:sz w:val="24"/>
          <w:szCs w:val="24"/>
        </w:rPr>
      </w:pPr>
      <w:r w:rsidRPr="0091698A">
        <w:rPr>
          <w:rFonts w:ascii="Times New Roman" w:hAnsi="Times New Roman"/>
          <w:sz w:val="24"/>
          <w:szCs w:val="24"/>
        </w:rPr>
        <w:t>Увеличение количества детей, обучающихся в муниципальных бюджетных учреждениях дополнительного образования в сфере культуры, до 1562 человек в 2025 году, что составит 6,1% в общем числе учащихся 1 - 9 классов общеобразовательных школ.</w:t>
      </w:r>
    </w:p>
    <w:p w:rsidR="0091698A" w:rsidRPr="0091698A" w:rsidRDefault="0091698A" w:rsidP="00945FC4">
      <w:pPr>
        <w:pStyle w:val="a9"/>
        <w:widowControl w:val="0"/>
        <w:numPr>
          <w:ilvl w:val="0"/>
          <w:numId w:val="11"/>
        </w:numPr>
        <w:autoSpaceDE w:val="0"/>
        <w:autoSpaceDN w:val="0"/>
        <w:adjustRightInd w:val="0"/>
        <w:spacing w:line="240" w:lineRule="auto"/>
        <w:ind w:left="0" w:firstLine="709"/>
        <w:rPr>
          <w:rFonts w:ascii="Times New Roman" w:hAnsi="Times New Roman"/>
          <w:sz w:val="24"/>
          <w:szCs w:val="24"/>
        </w:rPr>
      </w:pPr>
      <w:r w:rsidRPr="0091698A">
        <w:rPr>
          <w:rFonts w:ascii="Times New Roman" w:hAnsi="Times New Roman"/>
          <w:sz w:val="24"/>
          <w:szCs w:val="24"/>
        </w:rPr>
        <w:t>Ежегодный рост посещаемости муниципальных библиотек не менее 1%, что составит 241,5 тыс. человек в 2025 году.</w:t>
      </w:r>
    </w:p>
    <w:p w:rsidR="00792791" w:rsidRDefault="00792791" w:rsidP="00514965">
      <w:pPr>
        <w:widowControl w:val="0"/>
        <w:autoSpaceDE w:val="0"/>
        <w:autoSpaceDN w:val="0"/>
        <w:adjustRightInd w:val="0"/>
        <w:rPr>
          <w:b/>
        </w:rPr>
        <w:sectPr w:rsidR="00792791" w:rsidSect="00C31E99">
          <w:pgSz w:w="11906" w:h="16838"/>
          <w:pgMar w:top="1134" w:right="850" w:bottom="1134" w:left="1701" w:header="426" w:footer="708" w:gutter="0"/>
          <w:cols w:space="708"/>
          <w:titlePg/>
          <w:docGrid w:linePitch="360"/>
        </w:sectPr>
      </w:pPr>
    </w:p>
    <w:p w:rsidR="00A71BEE" w:rsidRDefault="007E738F" w:rsidP="00A71BEE">
      <w:pPr>
        <w:widowControl w:val="0"/>
        <w:autoSpaceDE w:val="0"/>
        <w:autoSpaceDN w:val="0"/>
        <w:adjustRightInd w:val="0"/>
        <w:jc w:val="center"/>
        <w:rPr>
          <w:b/>
        </w:rPr>
      </w:pPr>
      <w:r w:rsidRPr="007E738F">
        <w:rPr>
          <w:b/>
        </w:rPr>
        <w:lastRenderedPageBreak/>
        <w:t xml:space="preserve">Обоснование расчетных показателей, содержащихся в основной части </w:t>
      </w:r>
      <w:r w:rsidR="00A71BEE" w:rsidRPr="00A71BEE">
        <w:rPr>
          <w:b/>
        </w:rPr>
        <w:t xml:space="preserve">проекта </w:t>
      </w:r>
    </w:p>
    <w:p w:rsidR="00A71BEE" w:rsidRDefault="00A71BEE" w:rsidP="003E1972">
      <w:pPr>
        <w:widowControl w:val="0"/>
        <w:autoSpaceDE w:val="0"/>
        <w:autoSpaceDN w:val="0"/>
        <w:adjustRightInd w:val="0"/>
        <w:jc w:val="center"/>
        <w:rPr>
          <w:b/>
        </w:rPr>
      </w:pPr>
      <w:r w:rsidRPr="00A71BEE">
        <w:rPr>
          <w:b/>
        </w:rPr>
        <w:t>внесения изменений в нормативы</w:t>
      </w:r>
      <w:r w:rsidR="007E738F" w:rsidRPr="007E738F">
        <w:rPr>
          <w:b/>
        </w:rPr>
        <w:t xml:space="preserve"> градостроительного проектирования</w:t>
      </w:r>
    </w:p>
    <w:p w:rsidR="007E738F" w:rsidRDefault="007E738F" w:rsidP="00A71BEE">
      <w:pPr>
        <w:widowControl w:val="0"/>
        <w:autoSpaceDE w:val="0"/>
        <w:autoSpaceDN w:val="0"/>
        <w:adjustRightInd w:val="0"/>
        <w:jc w:val="center"/>
        <w:rPr>
          <w:b/>
        </w:rPr>
      </w:pPr>
      <w:r w:rsidRPr="007E738F">
        <w:rPr>
          <w:b/>
        </w:rPr>
        <w:t>муниципального образования города Благовещенска</w:t>
      </w:r>
    </w:p>
    <w:p w:rsidR="00A3723C" w:rsidRPr="00A3723C" w:rsidRDefault="00A3723C" w:rsidP="00A3723C">
      <w:pPr>
        <w:widowControl w:val="0"/>
        <w:autoSpaceDE w:val="0"/>
        <w:autoSpaceDN w:val="0"/>
        <w:adjustRightInd w:val="0"/>
        <w:jc w:val="both"/>
      </w:pPr>
      <w:r>
        <w:t>Таблица 3</w:t>
      </w:r>
      <w:r w:rsidR="000223C4">
        <w:t>8</w:t>
      </w:r>
    </w:p>
    <w:tbl>
      <w:tblPr>
        <w:tblW w:w="935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7"/>
        <w:gridCol w:w="1701"/>
        <w:gridCol w:w="1611"/>
        <w:gridCol w:w="5477"/>
      </w:tblGrid>
      <w:tr w:rsidR="004B7E58" w:rsidRPr="0014058C" w:rsidTr="00EB253F">
        <w:trPr>
          <w:trHeight w:val="20"/>
          <w:tblHeader/>
        </w:trPr>
        <w:tc>
          <w:tcPr>
            <w:tcW w:w="567" w:type="dxa"/>
            <w:shd w:val="clear" w:color="auto" w:fill="auto"/>
            <w:vAlign w:val="center"/>
          </w:tcPr>
          <w:p w:rsidR="004B7E58" w:rsidRPr="0014058C" w:rsidRDefault="004B7E58" w:rsidP="00070A3A">
            <w:pPr>
              <w:widowControl w:val="0"/>
              <w:autoSpaceDE w:val="0"/>
              <w:autoSpaceDN w:val="0"/>
              <w:adjustRightInd w:val="0"/>
              <w:contextualSpacing/>
              <w:jc w:val="center"/>
              <w:rPr>
                <w:b/>
                <w:sz w:val="20"/>
                <w:szCs w:val="20"/>
              </w:rPr>
            </w:pPr>
            <w:r w:rsidRPr="0014058C">
              <w:rPr>
                <w:b/>
                <w:sz w:val="20"/>
                <w:szCs w:val="20"/>
              </w:rPr>
              <w:t>№ п</w:t>
            </w:r>
            <w:r w:rsidR="00BA77DA" w:rsidRPr="0014058C">
              <w:rPr>
                <w:b/>
                <w:sz w:val="20"/>
                <w:szCs w:val="20"/>
              </w:rPr>
              <w:t>/</w:t>
            </w:r>
            <w:r w:rsidRPr="0014058C">
              <w:rPr>
                <w:b/>
                <w:sz w:val="20"/>
                <w:szCs w:val="20"/>
              </w:rPr>
              <w:t>п</w:t>
            </w:r>
          </w:p>
        </w:tc>
        <w:tc>
          <w:tcPr>
            <w:tcW w:w="1701" w:type="dxa"/>
            <w:shd w:val="clear" w:color="auto" w:fill="auto"/>
            <w:vAlign w:val="center"/>
          </w:tcPr>
          <w:p w:rsidR="004B7E58" w:rsidRPr="0014058C" w:rsidRDefault="004B7E58" w:rsidP="00070A3A">
            <w:pPr>
              <w:widowControl w:val="0"/>
              <w:autoSpaceDE w:val="0"/>
              <w:autoSpaceDN w:val="0"/>
              <w:adjustRightInd w:val="0"/>
              <w:contextualSpacing/>
              <w:jc w:val="center"/>
              <w:rPr>
                <w:b/>
                <w:sz w:val="20"/>
                <w:szCs w:val="20"/>
              </w:rPr>
            </w:pPr>
            <w:r w:rsidRPr="0014058C">
              <w:rPr>
                <w:b/>
                <w:sz w:val="20"/>
                <w:szCs w:val="20"/>
              </w:rPr>
              <w:t>Наименование объекта</w:t>
            </w:r>
          </w:p>
        </w:tc>
        <w:tc>
          <w:tcPr>
            <w:tcW w:w="1611" w:type="dxa"/>
            <w:shd w:val="clear" w:color="auto" w:fill="auto"/>
            <w:vAlign w:val="center"/>
          </w:tcPr>
          <w:p w:rsidR="004B7E58" w:rsidRPr="0014058C" w:rsidRDefault="004B7E58" w:rsidP="00070A3A">
            <w:pPr>
              <w:widowControl w:val="0"/>
              <w:autoSpaceDE w:val="0"/>
              <w:autoSpaceDN w:val="0"/>
              <w:adjustRightInd w:val="0"/>
              <w:contextualSpacing/>
              <w:jc w:val="center"/>
              <w:rPr>
                <w:b/>
                <w:sz w:val="20"/>
                <w:szCs w:val="20"/>
              </w:rPr>
            </w:pPr>
            <w:r w:rsidRPr="0014058C">
              <w:rPr>
                <w:b/>
                <w:sz w:val="20"/>
                <w:szCs w:val="20"/>
              </w:rPr>
              <w:t xml:space="preserve">Расчетный </w:t>
            </w:r>
          </w:p>
          <w:p w:rsidR="004B7E58" w:rsidRPr="0014058C" w:rsidRDefault="004B7E58" w:rsidP="00070A3A">
            <w:pPr>
              <w:widowControl w:val="0"/>
              <w:autoSpaceDE w:val="0"/>
              <w:autoSpaceDN w:val="0"/>
              <w:adjustRightInd w:val="0"/>
              <w:contextualSpacing/>
              <w:jc w:val="center"/>
              <w:rPr>
                <w:b/>
                <w:sz w:val="20"/>
                <w:szCs w:val="20"/>
              </w:rPr>
            </w:pPr>
            <w:r w:rsidRPr="0014058C">
              <w:rPr>
                <w:b/>
                <w:sz w:val="20"/>
                <w:szCs w:val="20"/>
              </w:rPr>
              <w:t>показатель</w:t>
            </w:r>
          </w:p>
        </w:tc>
        <w:tc>
          <w:tcPr>
            <w:tcW w:w="5477" w:type="dxa"/>
            <w:shd w:val="clear" w:color="auto" w:fill="auto"/>
            <w:vAlign w:val="center"/>
          </w:tcPr>
          <w:p w:rsidR="004B7E58" w:rsidRPr="0014058C" w:rsidRDefault="004B7E58" w:rsidP="00070A3A">
            <w:pPr>
              <w:widowControl w:val="0"/>
              <w:autoSpaceDE w:val="0"/>
              <w:autoSpaceDN w:val="0"/>
              <w:adjustRightInd w:val="0"/>
              <w:contextualSpacing/>
              <w:jc w:val="center"/>
              <w:rPr>
                <w:b/>
                <w:sz w:val="20"/>
                <w:szCs w:val="20"/>
              </w:rPr>
            </w:pPr>
            <w:r w:rsidRPr="0014058C">
              <w:rPr>
                <w:b/>
                <w:sz w:val="20"/>
                <w:szCs w:val="20"/>
              </w:rPr>
              <w:t>Обоснование расчетного показателя</w:t>
            </w:r>
          </w:p>
        </w:tc>
      </w:tr>
      <w:tr w:rsidR="00EA62EA" w:rsidRPr="0014058C" w:rsidTr="0031464D">
        <w:trPr>
          <w:trHeight w:val="20"/>
        </w:trPr>
        <w:tc>
          <w:tcPr>
            <w:tcW w:w="567" w:type="dxa"/>
            <w:shd w:val="clear" w:color="auto" w:fill="auto"/>
          </w:tcPr>
          <w:p w:rsidR="00EA62EA" w:rsidRPr="0014058C" w:rsidRDefault="00EA62EA" w:rsidP="00070A3A">
            <w:pPr>
              <w:widowControl w:val="0"/>
              <w:autoSpaceDE w:val="0"/>
              <w:autoSpaceDN w:val="0"/>
              <w:adjustRightInd w:val="0"/>
              <w:contextualSpacing/>
              <w:jc w:val="center"/>
              <w:rPr>
                <w:b/>
                <w:color w:val="FF0000"/>
                <w:sz w:val="20"/>
                <w:szCs w:val="20"/>
              </w:rPr>
            </w:pPr>
          </w:p>
        </w:tc>
        <w:tc>
          <w:tcPr>
            <w:tcW w:w="8789" w:type="dxa"/>
            <w:gridSpan w:val="3"/>
            <w:shd w:val="clear" w:color="auto" w:fill="auto"/>
          </w:tcPr>
          <w:p w:rsidR="00EA62EA" w:rsidRPr="0014058C" w:rsidRDefault="00EA62EA" w:rsidP="00EA62EA">
            <w:pPr>
              <w:widowControl w:val="0"/>
              <w:autoSpaceDE w:val="0"/>
              <w:autoSpaceDN w:val="0"/>
              <w:adjustRightInd w:val="0"/>
              <w:contextualSpacing/>
              <w:jc w:val="center"/>
              <w:rPr>
                <w:b/>
                <w:bCs/>
                <w:sz w:val="20"/>
                <w:szCs w:val="20"/>
              </w:rPr>
            </w:pPr>
            <w:r w:rsidRPr="0014058C">
              <w:rPr>
                <w:b/>
                <w:bCs/>
                <w:sz w:val="20"/>
                <w:szCs w:val="20"/>
              </w:rPr>
              <w:t xml:space="preserve">Расчётные показатели объектов местного значения муниципального образования </w:t>
            </w:r>
          </w:p>
          <w:p w:rsidR="00EA62EA" w:rsidRPr="0014058C" w:rsidRDefault="00EA62EA" w:rsidP="00EA62EA">
            <w:pPr>
              <w:widowControl w:val="0"/>
              <w:autoSpaceDE w:val="0"/>
              <w:autoSpaceDN w:val="0"/>
              <w:adjustRightInd w:val="0"/>
              <w:contextualSpacing/>
              <w:jc w:val="center"/>
              <w:rPr>
                <w:b/>
                <w:bCs/>
                <w:sz w:val="20"/>
                <w:szCs w:val="20"/>
              </w:rPr>
            </w:pPr>
            <w:r w:rsidRPr="0014058C">
              <w:rPr>
                <w:b/>
                <w:bCs/>
                <w:sz w:val="20"/>
                <w:szCs w:val="20"/>
              </w:rPr>
              <w:t>города Благовещенска</w:t>
            </w:r>
          </w:p>
        </w:tc>
      </w:tr>
      <w:tr w:rsidR="004B7E58" w:rsidRPr="0014058C" w:rsidTr="0031464D">
        <w:trPr>
          <w:trHeight w:val="20"/>
        </w:trPr>
        <w:tc>
          <w:tcPr>
            <w:tcW w:w="567" w:type="dxa"/>
            <w:shd w:val="clear" w:color="auto" w:fill="auto"/>
          </w:tcPr>
          <w:p w:rsidR="004B7E58" w:rsidRPr="0014058C" w:rsidRDefault="00830F41" w:rsidP="00070A3A">
            <w:pPr>
              <w:widowControl w:val="0"/>
              <w:autoSpaceDE w:val="0"/>
              <w:autoSpaceDN w:val="0"/>
              <w:adjustRightInd w:val="0"/>
              <w:contextualSpacing/>
              <w:jc w:val="center"/>
              <w:rPr>
                <w:b/>
                <w:color w:val="FF0000"/>
                <w:sz w:val="20"/>
                <w:szCs w:val="20"/>
              </w:rPr>
            </w:pPr>
            <w:r w:rsidRPr="00657BD6">
              <w:rPr>
                <w:b/>
                <w:sz w:val="20"/>
                <w:szCs w:val="20"/>
              </w:rPr>
              <w:t>1</w:t>
            </w:r>
          </w:p>
        </w:tc>
        <w:tc>
          <w:tcPr>
            <w:tcW w:w="8789" w:type="dxa"/>
            <w:gridSpan w:val="3"/>
            <w:shd w:val="clear" w:color="auto" w:fill="auto"/>
          </w:tcPr>
          <w:p w:rsidR="004B7E58" w:rsidRPr="0014058C" w:rsidRDefault="00BA77DA" w:rsidP="00BA77DA">
            <w:pPr>
              <w:widowControl w:val="0"/>
              <w:autoSpaceDE w:val="0"/>
              <w:autoSpaceDN w:val="0"/>
              <w:adjustRightInd w:val="0"/>
              <w:contextualSpacing/>
              <w:jc w:val="center"/>
              <w:rPr>
                <w:b/>
                <w:color w:val="FF0000"/>
                <w:sz w:val="20"/>
                <w:szCs w:val="20"/>
              </w:rPr>
            </w:pPr>
            <w:r w:rsidRPr="0014058C">
              <w:rPr>
                <w:b/>
                <w:bCs/>
                <w:sz w:val="20"/>
                <w:szCs w:val="20"/>
              </w:rPr>
              <w:t>Объекты местного значения в области инженерно-технического обеспечения (водоснабжения, водоотведения, теплоснабжения, электроснабжения, газоснабжения, системы связи, информатизации и диспетчеризации)</w:t>
            </w:r>
          </w:p>
        </w:tc>
      </w:tr>
      <w:tr w:rsidR="00890E13" w:rsidRPr="0014058C" w:rsidTr="00EB253F">
        <w:trPr>
          <w:trHeight w:val="600"/>
        </w:trPr>
        <w:tc>
          <w:tcPr>
            <w:tcW w:w="567" w:type="dxa"/>
            <w:vMerge w:val="restart"/>
            <w:shd w:val="clear" w:color="auto" w:fill="auto"/>
          </w:tcPr>
          <w:p w:rsidR="00890E13" w:rsidRPr="00657BD6" w:rsidRDefault="00890E13" w:rsidP="00070A3A">
            <w:pPr>
              <w:widowControl w:val="0"/>
              <w:autoSpaceDE w:val="0"/>
              <w:autoSpaceDN w:val="0"/>
              <w:adjustRightInd w:val="0"/>
              <w:contextualSpacing/>
              <w:jc w:val="center"/>
              <w:rPr>
                <w:sz w:val="20"/>
                <w:szCs w:val="20"/>
              </w:rPr>
            </w:pPr>
            <w:r w:rsidRPr="00657BD6">
              <w:rPr>
                <w:sz w:val="20"/>
                <w:szCs w:val="20"/>
              </w:rPr>
              <w:t>1.1</w:t>
            </w:r>
          </w:p>
        </w:tc>
        <w:tc>
          <w:tcPr>
            <w:tcW w:w="1701" w:type="dxa"/>
            <w:vMerge w:val="restart"/>
            <w:shd w:val="clear" w:color="auto" w:fill="auto"/>
          </w:tcPr>
          <w:p w:rsidR="00890E13" w:rsidRPr="00657BD6" w:rsidRDefault="00890E13" w:rsidP="006972A0">
            <w:pPr>
              <w:widowControl w:val="0"/>
              <w:autoSpaceDE w:val="0"/>
              <w:autoSpaceDN w:val="0"/>
              <w:adjustRightInd w:val="0"/>
              <w:contextualSpacing/>
              <w:rPr>
                <w:sz w:val="20"/>
                <w:szCs w:val="20"/>
              </w:rPr>
            </w:pPr>
            <w:r w:rsidRPr="00657BD6">
              <w:rPr>
                <w:sz w:val="20"/>
                <w:szCs w:val="20"/>
              </w:rPr>
              <w:t xml:space="preserve">Объекты </w:t>
            </w:r>
          </w:p>
          <w:p w:rsidR="00890E13" w:rsidRPr="00657BD6" w:rsidRDefault="00890E13" w:rsidP="00070A3A">
            <w:pPr>
              <w:widowControl w:val="0"/>
              <w:autoSpaceDE w:val="0"/>
              <w:autoSpaceDN w:val="0"/>
              <w:adjustRightInd w:val="0"/>
              <w:contextualSpacing/>
              <w:rPr>
                <w:sz w:val="20"/>
                <w:szCs w:val="20"/>
              </w:rPr>
            </w:pPr>
            <w:r w:rsidRPr="00657BD6">
              <w:rPr>
                <w:sz w:val="20"/>
                <w:szCs w:val="20"/>
              </w:rPr>
              <w:t>электроснабжения</w:t>
            </w:r>
          </w:p>
        </w:tc>
        <w:tc>
          <w:tcPr>
            <w:tcW w:w="1611" w:type="dxa"/>
            <w:shd w:val="clear" w:color="auto" w:fill="auto"/>
          </w:tcPr>
          <w:p w:rsidR="00890E13" w:rsidRPr="00657BD6" w:rsidRDefault="00890E13" w:rsidP="006972A0">
            <w:pPr>
              <w:widowControl w:val="0"/>
              <w:autoSpaceDE w:val="0"/>
              <w:autoSpaceDN w:val="0"/>
              <w:adjustRightInd w:val="0"/>
              <w:contextualSpacing/>
              <w:rPr>
                <w:sz w:val="20"/>
                <w:szCs w:val="20"/>
              </w:rPr>
            </w:pPr>
            <w:r w:rsidRPr="00657BD6">
              <w:rPr>
                <w:sz w:val="20"/>
                <w:szCs w:val="20"/>
              </w:rPr>
              <w:t xml:space="preserve">Показатели </w:t>
            </w:r>
            <w:r w:rsidRPr="00657BD6">
              <w:rPr>
                <w:sz w:val="20"/>
                <w:szCs w:val="20"/>
              </w:rPr>
              <w:br/>
              <w:t xml:space="preserve">минимально </w:t>
            </w:r>
            <w:r w:rsidRPr="00657BD6">
              <w:rPr>
                <w:sz w:val="20"/>
                <w:szCs w:val="20"/>
              </w:rPr>
              <w:br/>
              <w:t xml:space="preserve">допустимого уровня </w:t>
            </w:r>
          </w:p>
          <w:p w:rsidR="00890E13" w:rsidRPr="00657BD6" w:rsidRDefault="00890E13" w:rsidP="00070A3A">
            <w:pPr>
              <w:widowControl w:val="0"/>
              <w:autoSpaceDE w:val="0"/>
              <w:autoSpaceDN w:val="0"/>
              <w:adjustRightInd w:val="0"/>
              <w:contextualSpacing/>
              <w:rPr>
                <w:sz w:val="20"/>
                <w:szCs w:val="20"/>
              </w:rPr>
            </w:pPr>
            <w:r w:rsidRPr="00657BD6">
              <w:rPr>
                <w:sz w:val="20"/>
                <w:szCs w:val="20"/>
              </w:rPr>
              <w:t>потребления</w:t>
            </w:r>
          </w:p>
        </w:tc>
        <w:tc>
          <w:tcPr>
            <w:tcW w:w="5477" w:type="dxa"/>
            <w:shd w:val="clear" w:color="auto" w:fill="auto"/>
          </w:tcPr>
          <w:p w:rsidR="00890E13" w:rsidRPr="00657BD6" w:rsidRDefault="00890E13" w:rsidP="00657BD6">
            <w:pPr>
              <w:widowControl w:val="0"/>
              <w:autoSpaceDE w:val="0"/>
              <w:autoSpaceDN w:val="0"/>
              <w:adjustRightInd w:val="0"/>
              <w:contextualSpacing/>
              <w:jc w:val="both"/>
              <w:rPr>
                <w:bCs/>
                <w:sz w:val="20"/>
                <w:szCs w:val="20"/>
              </w:rPr>
            </w:pPr>
            <w:r w:rsidRPr="00657BD6">
              <w:rPr>
                <w:sz w:val="20"/>
                <w:szCs w:val="20"/>
              </w:rPr>
              <w:t>Показатели установлены согласно Приложению 3 к постановлению Правительства Амурской области от 30 августа 2012 г. № 466 (</w:t>
            </w:r>
            <w:r w:rsidR="00657BD6" w:rsidRPr="00657BD6">
              <w:rPr>
                <w:sz w:val="20"/>
                <w:szCs w:val="20"/>
              </w:rPr>
              <w:t>с изм. на 16.04.2018) «</w:t>
            </w:r>
            <w:r w:rsidR="00657BD6" w:rsidRPr="00657BD6">
              <w:rPr>
                <w:bCs/>
                <w:sz w:val="20"/>
                <w:szCs w:val="20"/>
              </w:rPr>
              <w:t>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на территории амурской области»</w:t>
            </w:r>
          </w:p>
        </w:tc>
      </w:tr>
      <w:tr w:rsidR="00890E13" w:rsidRPr="0014058C" w:rsidTr="00EB253F">
        <w:trPr>
          <w:trHeight w:val="600"/>
        </w:trPr>
        <w:tc>
          <w:tcPr>
            <w:tcW w:w="567" w:type="dxa"/>
            <w:vMerge/>
            <w:shd w:val="clear" w:color="auto" w:fill="auto"/>
          </w:tcPr>
          <w:p w:rsidR="00890E13" w:rsidRPr="00890E13" w:rsidRDefault="00890E13" w:rsidP="00070A3A">
            <w:pPr>
              <w:widowControl w:val="0"/>
              <w:autoSpaceDE w:val="0"/>
              <w:autoSpaceDN w:val="0"/>
              <w:adjustRightInd w:val="0"/>
              <w:contextualSpacing/>
              <w:jc w:val="center"/>
              <w:rPr>
                <w:color w:val="FF0000"/>
                <w:sz w:val="20"/>
                <w:szCs w:val="20"/>
              </w:rPr>
            </w:pPr>
          </w:p>
        </w:tc>
        <w:tc>
          <w:tcPr>
            <w:tcW w:w="1701" w:type="dxa"/>
            <w:vMerge/>
            <w:shd w:val="clear" w:color="auto" w:fill="auto"/>
          </w:tcPr>
          <w:p w:rsidR="00890E13" w:rsidRPr="00890E13" w:rsidRDefault="00890E13" w:rsidP="006972A0">
            <w:pPr>
              <w:widowControl w:val="0"/>
              <w:autoSpaceDE w:val="0"/>
              <w:autoSpaceDN w:val="0"/>
              <w:adjustRightInd w:val="0"/>
              <w:contextualSpacing/>
              <w:rPr>
                <w:color w:val="FF0000"/>
                <w:sz w:val="20"/>
                <w:szCs w:val="20"/>
              </w:rPr>
            </w:pPr>
          </w:p>
        </w:tc>
        <w:tc>
          <w:tcPr>
            <w:tcW w:w="1611" w:type="dxa"/>
            <w:shd w:val="clear" w:color="auto" w:fill="auto"/>
          </w:tcPr>
          <w:p w:rsidR="00890E13" w:rsidRPr="00657BD6" w:rsidRDefault="00890E13" w:rsidP="006972A0">
            <w:pPr>
              <w:widowControl w:val="0"/>
              <w:autoSpaceDE w:val="0"/>
              <w:autoSpaceDN w:val="0"/>
              <w:adjustRightInd w:val="0"/>
              <w:contextualSpacing/>
              <w:rPr>
                <w:sz w:val="20"/>
                <w:szCs w:val="20"/>
              </w:rPr>
            </w:pPr>
            <w:r w:rsidRPr="00657BD6">
              <w:rPr>
                <w:sz w:val="20"/>
                <w:szCs w:val="20"/>
              </w:rPr>
              <w:t>Показатель минимально допустимого уровня обеспеченности (отвод земель)</w:t>
            </w:r>
          </w:p>
        </w:tc>
        <w:tc>
          <w:tcPr>
            <w:tcW w:w="5477" w:type="dxa"/>
            <w:shd w:val="clear" w:color="auto" w:fill="auto"/>
          </w:tcPr>
          <w:p w:rsidR="00890E13" w:rsidRPr="00657BD6" w:rsidRDefault="00890E13" w:rsidP="00070A3A">
            <w:pPr>
              <w:widowControl w:val="0"/>
              <w:autoSpaceDE w:val="0"/>
              <w:autoSpaceDN w:val="0"/>
              <w:adjustRightInd w:val="0"/>
              <w:contextualSpacing/>
              <w:jc w:val="both"/>
              <w:rPr>
                <w:sz w:val="20"/>
                <w:szCs w:val="20"/>
              </w:rPr>
            </w:pPr>
            <w:r w:rsidRPr="00657BD6">
              <w:rPr>
                <w:sz w:val="20"/>
                <w:szCs w:val="20"/>
              </w:rPr>
              <w:t xml:space="preserve">Показатель установлен согласно ч.3 табл. 3 ВСН № 14278 тм-т1. «Нормы отвода земель для электрических сетей напряжением 0,38-750 кВ» </w:t>
            </w:r>
          </w:p>
        </w:tc>
      </w:tr>
      <w:tr w:rsidR="00C92823" w:rsidRPr="0014058C" w:rsidTr="00EB253F">
        <w:trPr>
          <w:trHeight w:val="113"/>
        </w:trPr>
        <w:tc>
          <w:tcPr>
            <w:tcW w:w="567" w:type="dxa"/>
            <w:vMerge w:val="restart"/>
            <w:shd w:val="clear" w:color="auto" w:fill="auto"/>
          </w:tcPr>
          <w:p w:rsidR="00C92823" w:rsidRPr="007C61D5" w:rsidRDefault="00C92823" w:rsidP="00070A3A">
            <w:pPr>
              <w:widowControl w:val="0"/>
              <w:autoSpaceDE w:val="0"/>
              <w:autoSpaceDN w:val="0"/>
              <w:adjustRightInd w:val="0"/>
              <w:contextualSpacing/>
              <w:jc w:val="center"/>
              <w:rPr>
                <w:b/>
                <w:sz w:val="20"/>
                <w:szCs w:val="20"/>
              </w:rPr>
            </w:pPr>
            <w:r w:rsidRPr="007C61D5">
              <w:rPr>
                <w:sz w:val="20"/>
                <w:szCs w:val="20"/>
              </w:rPr>
              <w:t>1.2</w:t>
            </w:r>
          </w:p>
        </w:tc>
        <w:tc>
          <w:tcPr>
            <w:tcW w:w="1701" w:type="dxa"/>
            <w:vMerge w:val="restart"/>
            <w:shd w:val="clear" w:color="auto" w:fill="auto"/>
          </w:tcPr>
          <w:p w:rsidR="00C92823" w:rsidRPr="007C61D5" w:rsidRDefault="00C92823" w:rsidP="000F12B5">
            <w:pPr>
              <w:widowControl w:val="0"/>
              <w:autoSpaceDE w:val="0"/>
              <w:autoSpaceDN w:val="0"/>
              <w:adjustRightInd w:val="0"/>
              <w:contextualSpacing/>
              <w:rPr>
                <w:sz w:val="20"/>
                <w:szCs w:val="20"/>
              </w:rPr>
            </w:pPr>
            <w:r w:rsidRPr="007C61D5">
              <w:rPr>
                <w:sz w:val="20"/>
                <w:szCs w:val="20"/>
              </w:rPr>
              <w:t xml:space="preserve">Объекты </w:t>
            </w:r>
          </w:p>
          <w:p w:rsidR="00C92823" w:rsidRPr="007C61D5" w:rsidRDefault="00C92823" w:rsidP="00070A3A">
            <w:pPr>
              <w:widowControl w:val="0"/>
              <w:autoSpaceDE w:val="0"/>
              <w:autoSpaceDN w:val="0"/>
              <w:adjustRightInd w:val="0"/>
              <w:contextualSpacing/>
              <w:rPr>
                <w:sz w:val="20"/>
                <w:szCs w:val="20"/>
              </w:rPr>
            </w:pPr>
            <w:r w:rsidRPr="007C61D5">
              <w:rPr>
                <w:sz w:val="20"/>
                <w:szCs w:val="20"/>
              </w:rPr>
              <w:t>теплоснабжения</w:t>
            </w:r>
          </w:p>
        </w:tc>
        <w:tc>
          <w:tcPr>
            <w:tcW w:w="1611" w:type="dxa"/>
            <w:shd w:val="clear" w:color="auto" w:fill="auto"/>
          </w:tcPr>
          <w:p w:rsidR="00C92823" w:rsidRPr="007C61D5" w:rsidRDefault="00C92823" w:rsidP="000F12B5">
            <w:pPr>
              <w:widowControl w:val="0"/>
              <w:autoSpaceDE w:val="0"/>
              <w:autoSpaceDN w:val="0"/>
              <w:adjustRightInd w:val="0"/>
              <w:contextualSpacing/>
              <w:rPr>
                <w:sz w:val="20"/>
                <w:szCs w:val="20"/>
              </w:rPr>
            </w:pPr>
            <w:r w:rsidRPr="007C61D5">
              <w:rPr>
                <w:sz w:val="20"/>
                <w:szCs w:val="20"/>
              </w:rPr>
              <w:t xml:space="preserve">Показатели </w:t>
            </w:r>
          </w:p>
          <w:p w:rsidR="00C92823" w:rsidRPr="007C61D5" w:rsidRDefault="00C92823" w:rsidP="000F12B5">
            <w:pPr>
              <w:widowControl w:val="0"/>
              <w:autoSpaceDE w:val="0"/>
              <w:autoSpaceDN w:val="0"/>
              <w:adjustRightInd w:val="0"/>
              <w:contextualSpacing/>
              <w:rPr>
                <w:sz w:val="20"/>
                <w:szCs w:val="20"/>
              </w:rPr>
            </w:pPr>
            <w:r w:rsidRPr="007C61D5">
              <w:rPr>
                <w:sz w:val="20"/>
                <w:szCs w:val="20"/>
              </w:rPr>
              <w:t xml:space="preserve">минимально </w:t>
            </w:r>
          </w:p>
          <w:p w:rsidR="00C92823" w:rsidRPr="007C61D5" w:rsidRDefault="00C92823" w:rsidP="000F12B5">
            <w:pPr>
              <w:widowControl w:val="0"/>
              <w:autoSpaceDE w:val="0"/>
              <w:autoSpaceDN w:val="0"/>
              <w:adjustRightInd w:val="0"/>
              <w:contextualSpacing/>
              <w:rPr>
                <w:sz w:val="20"/>
                <w:szCs w:val="20"/>
              </w:rPr>
            </w:pPr>
            <w:r w:rsidRPr="007C61D5">
              <w:rPr>
                <w:sz w:val="20"/>
                <w:szCs w:val="20"/>
              </w:rPr>
              <w:t xml:space="preserve">допустимого уровня </w:t>
            </w:r>
          </w:p>
          <w:p w:rsidR="00C92823" w:rsidRPr="007C61D5" w:rsidRDefault="00C92823" w:rsidP="00070A3A">
            <w:pPr>
              <w:widowControl w:val="0"/>
              <w:autoSpaceDE w:val="0"/>
              <w:autoSpaceDN w:val="0"/>
              <w:adjustRightInd w:val="0"/>
              <w:contextualSpacing/>
              <w:rPr>
                <w:b/>
                <w:sz w:val="20"/>
                <w:szCs w:val="20"/>
              </w:rPr>
            </w:pPr>
            <w:r w:rsidRPr="007C61D5">
              <w:rPr>
                <w:sz w:val="20"/>
                <w:szCs w:val="20"/>
              </w:rPr>
              <w:t>потребления</w:t>
            </w:r>
          </w:p>
        </w:tc>
        <w:tc>
          <w:tcPr>
            <w:tcW w:w="5477" w:type="dxa"/>
            <w:shd w:val="clear" w:color="auto" w:fill="auto"/>
          </w:tcPr>
          <w:p w:rsidR="00C92823" w:rsidRPr="00161932" w:rsidRDefault="00C92823" w:rsidP="002D2E86">
            <w:pPr>
              <w:widowControl w:val="0"/>
              <w:autoSpaceDE w:val="0"/>
              <w:autoSpaceDN w:val="0"/>
              <w:adjustRightInd w:val="0"/>
              <w:contextualSpacing/>
              <w:jc w:val="both"/>
              <w:rPr>
                <w:sz w:val="20"/>
                <w:szCs w:val="20"/>
              </w:rPr>
            </w:pPr>
            <w:r w:rsidRPr="007C61D5">
              <w:rPr>
                <w:sz w:val="20"/>
                <w:szCs w:val="20"/>
              </w:rPr>
              <w:t xml:space="preserve">Показатели установлены в соответствии с </w:t>
            </w:r>
            <w:r w:rsidR="00161932">
              <w:rPr>
                <w:sz w:val="20"/>
                <w:szCs w:val="20"/>
              </w:rPr>
              <w:t>Приложением к п</w:t>
            </w:r>
            <w:r w:rsidRPr="007C61D5">
              <w:rPr>
                <w:sz w:val="20"/>
                <w:szCs w:val="20"/>
              </w:rPr>
              <w:t>остановлени</w:t>
            </w:r>
            <w:r w:rsidR="00161932">
              <w:rPr>
                <w:sz w:val="20"/>
                <w:szCs w:val="20"/>
              </w:rPr>
              <w:t>ю</w:t>
            </w:r>
            <w:r w:rsidRPr="007C61D5">
              <w:rPr>
                <w:sz w:val="20"/>
                <w:szCs w:val="20"/>
              </w:rPr>
              <w:t xml:space="preserve"> </w:t>
            </w:r>
            <w:r w:rsidR="00161932">
              <w:rPr>
                <w:sz w:val="20"/>
                <w:szCs w:val="20"/>
              </w:rPr>
              <w:t xml:space="preserve">мэра г. Благовещенска </w:t>
            </w:r>
            <w:r w:rsidRPr="007C61D5">
              <w:rPr>
                <w:sz w:val="20"/>
                <w:szCs w:val="20"/>
              </w:rPr>
              <w:t>от 1</w:t>
            </w:r>
            <w:r w:rsidR="00161932">
              <w:rPr>
                <w:sz w:val="20"/>
                <w:szCs w:val="20"/>
              </w:rPr>
              <w:t>4</w:t>
            </w:r>
            <w:r w:rsidRPr="007C61D5">
              <w:rPr>
                <w:sz w:val="20"/>
                <w:szCs w:val="20"/>
              </w:rPr>
              <w:t xml:space="preserve"> </w:t>
            </w:r>
            <w:r w:rsidR="00161932">
              <w:rPr>
                <w:sz w:val="20"/>
                <w:szCs w:val="20"/>
              </w:rPr>
              <w:t>декабря</w:t>
            </w:r>
            <w:r w:rsidRPr="007C61D5">
              <w:rPr>
                <w:sz w:val="20"/>
                <w:szCs w:val="20"/>
              </w:rPr>
              <w:t xml:space="preserve"> 20</w:t>
            </w:r>
            <w:r w:rsidR="00161932">
              <w:rPr>
                <w:sz w:val="20"/>
                <w:szCs w:val="20"/>
              </w:rPr>
              <w:t>06</w:t>
            </w:r>
            <w:r w:rsidRPr="007C61D5">
              <w:rPr>
                <w:sz w:val="20"/>
                <w:szCs w:val="20"/>
              </w:rPr>
              <w:t xml:space="preserve"> г</w:t>
            </w:r>
            <w:r w:rsidR="002D2E86">
              <w:rPr>
                <w:sz w:val="20"/>
                <w:szCs w:val="20"/>
              </w:rPr>
              <w:t>.</w:t>
            </w:r>
            <w:r w:rsidRPr="007C61D5">
              <w:rPr>
                <w:sz w:val="20"/>
                <w:szCs w:val="20"/>
              </w:rPr>
              <w:t xml:space="preserve"> № </w:t>
            </w:r>
            <w:r w:rsidR="007C61D5" w:rsidRPr="007C61D5">
              <w:rPr>
                <w:sz w:val="20"/>
                <w:szCs w:val="20"/>
              </w:rPr>
              <w:t>4</w:t>
            </w:r>
            <w:r w:rsidR="00161932">
              <w:rPr>
                <w:sz w:val="20"/>
                <w:szCs w:val="20"/>
              </w:rPr>
              <w:t>034</w:t>
            </w:r>
            <w:r w:rsidRPr="007C61D5">
              <w:rPr>
                <w:sz w:val="20"/>
                <w:szCs w:val="20"/>
              </w:rPr>
              <w:t xml:space="preserve"> «Об </w:t>
            </w:r>
            <w:r w:rsidR="00161932">
              <w:rPr>
                <w:sz w:val="20"/>
                <w:szCs w:val="20"/>
              </w:rPr>
              <w:t>утверждении нормативов потребления коммунальных услуг» (с изм. на 01.12.2014)</w:t>
            </w:r>
          </w:p>
        </w:tc>
      </w:tr>
      <w:tr w:rsidR="00C92823" w:rsidRPr="0014058C" w:rsidTr="00EB253F">
        <w:trPr>
          <w:trHeight w:val="112"/>
        </w:trPr>
        <w:tc>
          <w:tcPr>
            <w:tcW w:w="567" w:type="dxa"/>
            <w:vMerge/>
            <w:shd w:val="clear" w:color="auto" w:fill="auto"/>
          </w:tcPr>
          <w:p w:rsidR="00C92823" w:rsidRPr="00C92823" w:rsidRDefault="00C92823" w:rsidP="00070A3A">
            <w:pPr>
              <w:widowControl w:val="0"/>
              <w:autoSpaceDE w:val="0"/>
              <w:autoSpaceDN w:val="0"/>
              <w:adjustRightInd w:val="0"/>
              <w:contextualSpacing/>
              <w:jc w:val="center"/>
              <w:rPr>
                <w:b/>
                <w:color w:val="FF0000"/>
                <w:sz w:val="20"/>
                <w:szCs w:val="20"/>
              </w:rPr>
            </w:pPr>
          </w:p>
        </w:tc>
        <w:tc>
          <w:tcPr>
            <w:tcW w:w="1701" w:type="dxa"/>
            <w:vMerge/>
            <w:shd w:val="clear" w:color="auto" w:fill="auto"/>
          </w:tcPr>
          <w:p w:rsidR="00C92823" w:rsidRPr="00C92823" w:rsidRDefault="00C92823" w:rsidP="00070A3A">
            <w:pPr>
              <w:widowControl w:val="0"/>
              <w:autoSpaceDE w:val="0"/>
              <w:autoSpaceDN w:val="0"/>
              <w:adjustRightInd w:val="0"/>
              <w:contextualSpacing/>
              <w:rPr>
                <w:color w:val="FF0000"/>
                <w:sz w:val="20"/>
                <w:szCs w:val="20"/>
              </w:rPr>
            </w:pPr>
          </w:p>
        </w:tc>
        <w:tc>
          <w:tcPr>
            <w:tcW w:w="1611" w:type="dxa"/>
            <w:shd w:val="clear" w:color="auto" w:fill="auto"/>
          </w:tcPr>
          <w:p w:rsidR="00C92823" w:rsidRPr="00C92823" w:rsidRDefault="00C92823" w:rsidP="00070A3A">
            <w:pPr>
              <w:widowControl w:val="0"/>
              <w:autoSpaceDE w:val="0"/>
              <w:autoSpaceDN w:val="0"/>
              <w:adjustRightInd w:val="0"/>
              <w:contextualSpacing/>
              <w:rPr>
                <w:b/>
                <w:sz w:val="20"/>
                <w:szCs w:val="20"/>
              </w:rPr>
            </w:pPr>
            <w:r w:rsidRPr="00C92823">
              <w:rPr>
                <w:sz w:val="20"/>
                <w:szCs w:val="20"/>
              </w:rPr>
              <w:t>Показатели минимально допустимого размера земельного участка котельных</w:t>
            </w:r>
          </w:p>
        </w:tc>
        <w:tc>
          <w:tcPr>
            <w:tcW w:w="5477" w:type="dxa"/>
            <w:shd w:val="clear" w:color="auto" w:fill="auto"/>
          </w:tcPr>
          <w:p w:rsidR="00C92823" w:rsidRPr="00C92823" w:rsidRDefault="00C92823" w:rsidP="00070A3A">
            <w:pPr>
              <w:widowControl w:val="0"/>
              <w:autoSpaceDE w:val="0"/>
              <w:autoSpaceDN w:val="0"/>
              <w:adjustRightInd w:val="0"/>
              <w:contextualSpacing/>
              <w:jc w:val="both"/>
              <w:rPr>
                <w:b/>
                <w:sz w:val="20"/>
                <w:szCs w:val="20"/>
              </w:rPr>
            </w:pPr>
            <w:r w:rsidRPr="00C92823">
              <w:rPr>
                <w:sz w:val="20"/>
                <w:szCs w:val="20"/>
              </w:rPr>
              <w:t>Показатели установлены в соответствии с таблицей 12.4 СП 42.13330.2016. Градостроительство. Планировка и застройка городских и сельских поселений. Актуализированная редакция СНиП 2.07.01-89*.</w:t>
            </w:r>
          </w:p>
        </w:tc>
      </w:tr>
      <w:tr w:rsidR="004E619E" w:rsidRPr="0014058C" w:rsidTr="00EB253F">
        <w:trPr>
          <w:trHeight w:val="20"/>
        </w:trPr>
        <w:tc>
          <w:tcPr>
            <w:tcW w:w="567" w:type="dxa"/>
            <w:shd w:val="clear" w:color="auto" w:fill="auto"/>
          </w:tcPr>
          <w:p w:rsidR="004E619E" w:rsidRPr="00B72B16" w:rsidRDefault="004E619E" w:rsidP="00070A3A">
            <w:pPr>
              <w:widowControl w:val="0"/>
              <w:autoSpaceDE w:val="0"/>
              <w:autoSpaceDN w:val="0"/>
              <w:adjustRightInd w:val="0"/>
              <w:contextualSpacing/>
              <w:jc w:val="center"/>
              <w:rPr>
                <w:b/>
                <w:sz w:val="20"/>
                <w:szCs w:val="20"/>
              </w:rPr>
            </w:pPr>
            <w:r w:rsidRPr="00B72B16">
              <w:rPr>
                <w:sz w:val="20"/>
                <w:szCs w:val="20"/>
              </w:rPr>
              <w:t>1.3</w:t>
            </w:r>
          </w:p>
        </w:tc>
        <w:tc>
          <w:tcPr>
            <w:tcW w:w="1701" w:type="dxa"/>
            <w:shd w:val="clear" w:color="auto" w:fill="auto"/>
          </w:tcPr>
          <w:p w:rsidR="004E619E" w:rsidRPr="00B72B16" w:rsidRDefault="004E619E" w:rsidP="000F12B5">
            <w:pPr>
              <w:widowControl w:val="0"/>
              <w:autoSpaceDE w:val="0"/>
              <w:autoSpaceDN w:val="0"/>
              <w:adjustRightInd w:val="0"/>
              <w:contextualSpacing/>
              <w:rPr>
                <w:sz w:val="20"/>
                <w:szCs w:val="20"/>
              </w:rPr>
            </w:pPr>
            <w:r w:rsidRPr="00B72B16">
              <w:rPr>
                <w:sz w:val="20"/>
                <w:szCs w:val="20"/>
              </w:rPr>
              <w:t xml:space="preserve">Объекты </w:t>
            </w:r>
          </w:p>
          <w:p w:rsidR="004E619E" w:rsidRPr="00B72B16" w:rsidRDefault="004E619E" w:rsidP="00070A3A">
            <w:pPr>
              <w:widowControl w:val="0"/>
              <w:autoSpaceDE w:val="0"/>
              <w:autoSpaceDN w:val="0"/>
              <w:adjustRightInd w:val="0"/>
              <w:contextualSpacing/>
              <w:rPr>
                <w:sz w:val="20"/>
                <w:szCs w:val="20"/>
              </w:rPr>
            </w:pPr>
            <w:r w:rsidRPr="00B72B16">
              <w:rPr>
                <w:sz w:val="20"/>
                <w:szCs w:val="20"/>
              </w:rPr>
              <w:t>газоснабжения</w:t>
            </w:r>
          </w:p>
        </w:tc>
        <w:tc>
          <w:tcPr>
            <w:tcW w:w="1611" w:type="dxa"/>
            <w:shd w:val="clear" w:color="auto" w:fill="auto"/>
          </w:tcPr>
          <w:p w:rsidR="004E619E" w:rsidRPr="00B72B16" w:rsidRDefault="004E619E" w:rsidP="000F12B5">
            <w:pPr>
              <w:widowControl w:val="0"/>
              <w:autoSpaceDE w:val="0"/>
              <w:autoSpaceDN w:val="0"/>
              <w:adjustRightInd w:val="0"/>
              <w:contextualSpacing/>
              <w:rPr>
                <w:sz w:val="20"/>
                <w:szCs w:val="20"/>
              </w:rPr>
            </w:pPr>
            <w:r w:rsidRPr="00B72B16">
              <w:rPr>
                <w:sz w:val="20"/>
                <w:szCs w:val="20"/>
              </w:rPr>
              <w:t xml:space="preserve">Показатели </w:t>
            </w:r>
          </w:p>
          <w:p w:rsidR="004E619E" w:rsidRPr="00B72B16" w:rsidRDefault="004E619E" w:rsidP="000F12B5">
            <w:pPr>
              <w:widowControl w:val="0"/>
              <w:autoSpaceDE w:val="0"/>
              <w:autoSpaceDN w:val="0"/>
              <w:adjustRightInd w:val="0"/>
              <w:contextualSpacing/>
              <w:rPr>
                <w:sz w:val="20"/>
                <w:szCs w:val="20"/>
              </w:rPr>
            </w:pPr>
            <w:r w:rsidRPr="00B72B16">
              <w:rPr>
                <w:sz w:val="20"/>
                <w:szCs w:val="20"/>
              </w:rPr>
              <w:t xml:space="preserve">минимально </w:t>
            </w:r>
          </w:p>
          <w:p w:rsidR="004E619E" w:rsidRPr="00B72B16" w:rsidRDefault="004E619E" w:rsidP="000F12B5">
            <w:pPr>
              <w:widowControl w:val="0"/>
              <w:autoSpaceDE w:val="0"/>
              <w:autoSpaceDN w:val="0"/>
              <w:adjustRightInd w:val="0"/>
              <w:contextualSpacing/>
              <w:rPr>
                <w:sz w:val="20"/>
                <w:szCs w:val="20"/>
              </w:rPr>
            </w:pPr>
            <w:r w:rsidRPr="00B72B16">
              <w:rPr>
                <w:sz w:val="20"/>
                <w:szCs w:val="20"/>
              </w:rPr>
              <w:t xml:space="preserve">допустимого уровня </w:t>
            </w:r>
          </w:p>
          <w:p w:rsidR="004E619E" w:rsidRPr="00B72B16" w:rsidRDefault="004E619E" w:rsidP="00070A3A">
            <w:pPr>
              <w:widowControl w:val="0"/>
              <w:autoSpaceDE w:val="0"/>
              <w:autoSpaceDN w:val="0"/>
              <w:adjustRightInd w:val="0"/>
              <w:contextualSpacing/>
              <w:rPr>
                <w:b/>
                <w:sz w:val="20"/>
                <w:szCs w:val="20"/>
              </w:rPr>
            </w:pPr>
            <w:r w:rsidRPr="00B72B16">
              <w:rPr>
                <w:sz w:val="20"/>
                <w:szCs w:val="20"/>
              </w:rPr>
              <w:t>потребления</w:t>
            </w:r>
          </w:p>
        </w:tc>
        <w:tc>
          <w:tcPr>
            <w:tcW w:w="5477" w:type="dxa"/>
            <w:shd w:val="clear" w:color="auto" w:fill="auto"/>
          </w:tcPr>
          <w:p w:rsidR="004E619E" w:rsidRDefault="00B72B16" w:rsidP="00B72B16">
            <w:pPr>
              <w:widowControl w:val="0"/>
              <w:autoSpaceDE w:val="0"/>
              <w:autoSpaceDN w:val="0"/>
              <w:adjustRightInd w:val="0"/>
              <w:contextualSpacing/>
              <w:jc w:val="both"/>
              <w:rPr>
                <w:sz w:val="20"/>
                <w:szCs w:val="20"/>
              </w:rPr>
            </w:pPr>
            <w:r w:rsidRPr="00B72B16">
              <w:rPr>
                <w:sz w:val="20"/>
                <w:szCs w:val="20"/>
              </w:rPr>
              <w:t>Показатели установлены согласно части 3.6. Объекты инженерного обеспечения и снабжения топливом населённых пунктов, входящих в состав поселения, городского округа (таблица 3.6.2.) Нормативов градостроительного проектирования Амурской области, утвержденных постановлением Правительства области от 20 декабря 2019 года № 749.</w:t>
            </w:r>
          </w:p>
          <w:p w:rsidR="00B72B16" w:rsidRPr="00B72B16" w:rsidRDefault="00B72B16" w:rsidP="00B72B16">
            <w:pPr>
              <w:widowControl w:val="0"/>
              <w:autoSpaceDE w:val="0"/>
              <w:autoSpaceDN w:val="0"/>
              <w:adjustRightInd w:val="0"/>
              <w:contextualSpacing/>
              <w:jc w:val="both"/>
              <w:rPr>
                <w:sz w:val="20"/>
                <w:szCs w:val="20"/>
              </w:rPr>
            </w:pPr>
            <w:r>
              <w:rPr>
                <w:sz w:val="20"/>
                <w:szCs w:val="20"/>
              </w:rPr>
              <w:t xml:space="preserve">С учетом п. 12.29 – 12.32 </w:t>
            </w:r>
            <w:r w:rsidRPr="00B72B16">
              <w:rPr>
                <w:sz w:val="20"/>
                <w:szCs w:val="20"/>
              </w:rPr>
              <w:t>СП 42.13330.2016. Градостроительство. Планировка и застройка городских и сельских поселений. Актуализированная редакция СНиП 2.07.01-89*.</w:t>
            </w:r>
          </w:p>
        </w:tc>
      </w:tr>
      <w:tr w:rsidR="004E619E" w:rsidRPr="0014058C" w:rsidTr="00EB253F">
        <w:trPr>
          <w:trHeight w:val="2206"/>
        </w:trPr>
        <w:tc>
          <w:tcPr>
            <w:tcW w:w="567" w:type="dxa"/>
            <w:shd w:val="clear" w:color="auto" w:fill="auto"/>
          </w:tcPr>
          <w:p w:rsidR="004E619E" w:rsidRPr="00B72B16" w:rsidRDefault="004E619E" w:rsidP="00070A3A">
            <w:pPr>
              <w:widowControl w:val="0"/>
              <w:autoSpaceDE w:val="0"/>
              <w:autoSpaceDN w:val="0"/>
              <w:adjustRightInd w:val="0"/>
              <w:contextualSpacing/>
              <w:jc w:val="center"/>
              <w:rPr>
                <w:b/>
                <w:sz w:val="20"/>
                <w:szCs w:val="20"/>
              </w:rPr>
            </w:pPr>
            <w:r w:rsidRPr="00B72B16">
              <w:rPr>
                <w:sz w:val="20"/>
                <w:szCs w:val="20"/>
              </w:rPr>
              <w:t>1.4</w:t>
            </w:r>
          </w:p>
        </w:tc>
        <w:tc>
          <w:tcPr>
            <w:tcW w:w="1701" w:type="dxa"/>
            <w:shd w:val="clear" w:color="auto" w:fill="auto"/>
          </w:tcPr>
          <w:p w:rsidR="004E619E" w:rsidRPr="00B72B16" w:rsidRDefault="004E619E" w:rsidP="000F12B5">
            <w:pPr>
              <w:widowControl w:val="0"/>
              <w:autoSpaceDE w:val="0"/>
              <w:autoSpaceDN w:val="0"/>
              <w:adjustRightInd w:val="0"/>
              <w:contextualSpacing/>
              <w:rPr>
                <w:sz w:val="20"/>
                <w:szCs w:val="20"/>
              </w:rPr>
            </w:pPr>
            <w:r w:rsidRPr="00B72B16">
              <w:rPr>
                <w:sz w:val="20"/>
                <w:szCs w:val="20"/>
              </w:rPr>
              <w:t xml:space="preserve">Объекты </w:t>
            </w:r>
          </w:p>
          <w:p w:rsidR="004E619E" w:rsidRPr="00B72B16" w:rsidRDefault="004E619E" w:rsidP="00070A3A">
            <w:pPr>
              <w:widowControl w:val="0"/>
              <w:autoSpaceDE w:val="0"/>
              <w:autoSpaceDN w:val="0"/>
              <w:adjustRightInd w:val="0"/>
              <w:contextualSpacing/>
              <w:rPr>
                <w:sz w:val="20"/>
                <w:szCs w:val="20"/>
              </w:rPr>
            </w:pPr>
            <w:r w:rsidRPr="00B72B16">
              <w:rPr>
                <w:sz w:val="20"/>
                <w:szCs w:val="20"/>
              </w:rPr>
              <w:t>водоснабжения и водоотведения</w:t>
            </w:r>
          </w:p>
        </w:tc>
        <w:tc>
          <w:tcPr>
            <w:tcW w:w="1611" w:type="dxa"/>
            <w:shd w:val="clear" w:color="auto" w:fill="auto"/>
          </w:tcPr>
          <w:p w:rsidR="004E619E" w:rsidRPr="00B72B16" w:rsidRDefault="004E619E" w:rsidP="000F12B5">
            <w:pPr>
              <w:widowControl w:val="0"/>
              <w:autoSpaceDE w:val="0"/>
              <w:autoSpaceDN w:val="0"/>
              <w:adjustRightInd w:val="0"/>
              <w:contextualSpacing/>
              <w:rPr>
                <w:sz w:val="20"/>
                <w:szCs w:val="20"/>
              </w:rPr>
            </w:pPr>
            <w:r w:rsidRPr="00B72B16">
              <w:rPr>
                <w:sz w:val="20"/>
                <w:szCs w:val="20"/>
              </w:rPr>
              <w:t xml:space="preserve">Показатели </w:t>
            </w:r>
          </w:p>
          <w:p w:rsidR="004E619E" w:rsidRPr="00B72B16" w:rsidRDefault="004E619E" w:rsidP="000F12B5">
            <w:pPr>
              <w:widowControl w:val="0"/>
              <w:autoSpaceDE w:val="0"/>
              <w:autoSpaceDN w:val="0"/>
              <w:adjustRightInd w:val="0"/>
              <w:contextualSpacing/>
              <w:rPr>
                <w:sz w:val="20"/>
                <w:szCs w:val="20"/>
              </w:rPr>
            </w:pPr>
            <w:r w:rsidRPr="00B72B16">
              <w:rPr>
                <w:sz w:val="20"/>
                <w:szCs w:val="20"/>
              </w:rPr>
              <w:t xml:space="preserve">минимально </w:t>
            </w:r>
          </w:p>
          <w:p w:rsidR="004E619E" w:rsidRPr="00B72B16" w:rsidRDefault="004E619E" w:rsidP="000F12B5">
            <w:pPr>
              <w:widowControl w:val="0"/>
              <w:autoSpaceDE w:val="0"/>
              <w:autoSpaceDN w:val="0"/>
              <w:adjustRightInd w:val="0"/>
              <w:contextualSpacing/>
              <w:rPr>
                <w:sz w:val="20"/>
                <w:szCs w:val="20"/>
              </w:rPr>
            </w:pPr>
            <w:r w:rsidRPr="00B72B16">
              <w:rPr>
                <w:sz w:val="20"/>
                <w:szCs w:val="20"/>
              </w:rPr>
              <w:t xml:space="preserve">допустимого уровня </w:t>
            </w:r>
          </w:p>
          <w:p w:rsidR="004E619E" w:rsidRPr="00B72B16" w:rsidRDefault="004E619E" w:rsidP="00070A3A">
            <w:pPr>
              <w:widowControl w:val="0"/>
              <w:autoSpaceDE w:val="0"/>
              <w:autoSpaceDN w:val="0"/>
              <w:adjustRightInd w:val="0"/>
              <w:contextualSpacing/>
              <w:rPr>
                <w:b/>
                <w:sz w:val="20"/>
                <w:szCs w:val="20"/>
              </w:rPr>
            </w:pPr>
            <w:r w:rsidRPr="00B72B16">
              <w:rPr>
                <w:sz w:val="20"/>
                <w:szCs w:val="20"/>
              </w:rPr>
              <w:t>потребления</w:t>
            </w:r>
          </w:p>
        </w:tc>
        <w:tc>
          <w:tcPr>
            <w:tcW w:w="5477" w:type="dxa"/>
            <w:shd w:val="clear" w:color="auto" w:fill="auto"/>
          </w:tcPr>
          <w:p w:rsidR="00B72B16" w:rsidRDefault="00B72B16" w:rsidP="00B72B16">
            <w:pPr>
              <w:widowControl w:val="0"/>
              <w:autoSpaceDE w:val="0"/>
              <w:autoSpaceDN w:val="0"/>
              <w:adjustRightInd w:val="0"/>
              <w:contextualSpacing/>
              <w:jc w:val="both"/>
              <w:rPr>
                <w:sz w:val="20"/>
                <w:szCs w:val="20"/>
              </w:rPr>
            </w:pPr>
            <w:r w:rsidRPr="00B72B16">
              <w:rPr>
                <w:sz w:val="20"/>
                <w:szCs w:val="20"/>
              </w:rPr>
              <w:t>Показатели установлены согласно части 3.6. Объекты инженерного обеспечения и снабжения топливом населённых пунктов, входящих в состав поселения, городского округа (таблица 3.6.</w:t>
            </w:r>
            <w:r>
              <w:rPr>
                <w:sz w:val="20"/>
                <w:szCs w:val="20"/>
              </w:rPr>
              <w:t>3</w:t>
            </w:r>
            <w:r w:rsidRPr="00B72B16">
              <w:rPr>
                <w:sz w:val="20"/>
                <w:szCs w:val="20"/>
              </w:rPr>
              <w:t>.) Нормативов градостроительного проектирования Амурской области, утвержденных постановлением Правительства области от 20 декабря 2019 г</w:t>
            </w:r>
            <w:r w:rsidR="002D2E86">
              <w:rPr>
                <w:sz w:val="20"/>
                <w:szCs w:val="20"/>
              </w:rPr>
              <w:t>.</w:t>
            </w:r>
            <w:r w:rsidRPr="00B72B16">
              <w:rPr>
                <w:sz w:val="20"/>
                <w:szCs w:val="20"/>
              </w:rPr>
              <w:t xml:space="preserve"> № 749.</w:t>
            </w:r>
          </w:p>
          <w:p w:rsidR="004E619E" w:rsidRPr="0014058C" w:rsidRDefault="00B72B16" w:rsidP="009252A1">
            <w:pPr>
              <w:widowControl w:val="0"/>
              <w:autoSpaceDE w:val="0"/>
              <w:autoSpaceDN w:val="0"/>
              <w:adjustRightInd w:val="0"/>
              <w:contextualSpacing/>
              <w:jc w:val="both"/>
              <w:rPr>
                <w:b/>
                <w:color w:val="FF0000"/>
                <w:sz w:val="20"/>
                <w:szCs w:val="20"/>
              </w:rPr>
            </w:pPr>
            <w:r>
              <w:rPr>
                <w:sz w:val="20"/>
                <w:szCs w:val="20"/>
              </w:rPr>
              <w:t>С учетом п. 12.2 – 12.</w:t>
            </w:r>
            <w:r w:rsidR="009252A1">
              <w:rPr>
                <w:sz w:val="20"/>
                <w:szCs w:val="20"/>
              </w:rPr>
              <w:t>8</w:t>
            </w:r>
            <w:r>
              <w:rPr>
                <w:sz w:val="20"/>
                <w:szCs w:val="20"/>
              </w:rPr>
              <w:t xml:space="preserve"> </w:t>
            </w:r>
            <w:r w:rsidRPr="00B72B16">
              <w:rPr>
                <w:sz w:val="20"/>
                <w:szCs w:val="20"/>
              </w:rPr>
              <w:t>СП 42.13330.2016. Градостроительство. Планировка и застройка городских и сельских поселений. Актуализированная редакция СНиП 2.07.01-89*.</w:t>
            </w:r>
          </w:p>
        </w:tc>
      </w:tr>
      <w:tr w:rsidR="00B253FC" w:rsidRPr="0014058C" w:rsidTr="00EB253F">
        <w:trPr>
          <w:trHeight w:val="20"/>
        </w:trPr>
        <w:tc>
          <w:tcPr>
            <w:tcW w:w="567" w:type="dxa"/>
            <w:shd w:val="clear" w:color="auto" w:fill="auto"/>
          </w:tcPr>
          <w:p w:rsidR="00B253FC" w:rsidRPr="00B72B16" w:rsidRDefault="00B253FC" w:rsidP="00070A3A">
            <w:pPr>
              <w:widowControl w:val="0"/>
              <w:autoSpaceDE w:val="0"/>
              <w:autoSpaceDN w:val="0"/>
              <w:adjustRightInd w:val="0"/>
              <w:contextualSpacing/>
              <w:jc w:val="center"/>
              <w:rPr>
                <w:sz w:val="20"/>
                <w:szCs w:val="20"/>
              </w:rPr>
            </w:pPr>
            <w:r>
              <w:rPr>
                <w:sz w:val="20"/>
                <w:szCs w:val="20"/>
              </w:rPr>
              <w:t>1.5</w:t>
            </w:r>
          </w:p>
        </w:tc>
        <w:tc>
          <w:tcPr>
            <w:tcW w:w="1701" w:type="dxa"/>
            <w:shd w:val="clear" w:color="auto" w:fill="auto"/>
          </w:tcPr>
          <w:p w:rsidR="00B253FC" w:rsidRPr="00B72B16" w:rsidRDefault="00B253FC" w:rsidP="00B253FC">
            <w:pPr>
              <w:widowControl w:val="0"/>
              <w:autoSpaceDE w:val="0"/>
              <w:autoSpaceDN w:val="0"/>
              <w:adjustRightInd w:val="0"/>
              <w:contextualSpacing/>
              <w:rPr>
                <w:sz w:val="20"/>
                <w:szCs w:val="20"/>
              </w:rPr>
            </w:pPr>
            <w:r>
              <w:rPr>
                <w:bCs/>
                <w:sz w:val="20"/>
                <w:szCs w:val="20"/>
              </w:rPr>
              <w:t>Объекты с</w:t>
            </w:r>
            <w:r w:rsidRPr="00B253FC">
              <w:rPr>
                <w:bCs/>
                <w:sz w:val="20"/>
                <w:szCs w:val="20"/>
              </w:rPr>
              <w:t xml:space="preserve">истемы связи, информатизации </w:t>
            </w:r>
            <w:r w:rsidRPr="00B253FC">
              <w:rPr>
                <w:bCs/>
                <w:sz w:val="20"/>
                <w:szCs w:val="20"/>
              </w:rPr>
              <w:lastRenderedPageBreak/>
              <w:t>и диспетчеризации</w:t>
            </w:r>
          </w:p>
        </w:tc>
        <w:tc>
          <w:tcPr>
            <w:tcW w:w="1611" w:type="dxa"/>
            <w:shd w:val="clear" w:color="auto" w:fill="auto"/>
          </w:tcPr>
          <w:p w:rsidR="00B253FC" w:rsidRPr="00B72B16" w:rsidRDefault="00B253FC" w:rsidP="00B253FC">
            <w:pPr>
              <w:widowControl w:val="0"/>
              <w:autoSpaceDE w:val="0"/>
              <w:autoSpaceDN w:val="0"/>
              <w:adjustRightInd w:val="0"/>
              <w:contextualSpacing/>
              <w:rPr>
                <w:sz w:val="20"/>
                <w:szCs w:val="20"/>
              </w:rPr>
            </w:pPr>
            <w:r w:rsidRPr="00B253FC">
              <w:rPr>
                <w:sz w:val="20"/>
                <w:szCs w:val="20"/>
              </w:rPr>
              <w:lastRenderedPageBreak/>
              <w:t xml:space="preserve">Показатели минимально допустимого </w:t>
            </w:r>
            <w:r w:rsidRPr="00B253FC">
              <w:rPr>
                <w:sz w:val="20"/>
                <w:szCs w:val="20"/>
              </w:rPr>
              <w:lastRenderedPageBreak/>
              <w:t>размера зе</w:t>
            </w:r>
            <w:r>
              <w:rPr>
                <w:sz w:val="20"/>
                <w:szCs w:val="20"/>
              </w:rPr>
              <w:t xml:space="preserve">мельного </w:t>
            </w:r>
            <w:r w:rsidRPr="00B253FC">
              <w:rPr>
                <w:sz w:val="20"/>
                <w:szCs w:val="20"/>
              </w:rPr>
              <w:t xml:space="preserve">участка </w:t>
            </w:r>
            <w:r>
              <w:rPr>
                <w:sz w:val="20"/>
                <w:szCs w:val="20"/>
              </w:rPr>
              <w:t>отделения связи</w:t>
            </w:r>
          </w:p>
        </w:tc>
        <w:tc>
          <w:tcPr>
            <w:tcW w:w="5477" w:type="dxa"/>
            <w:shd w:val="clear" w:color="auto" w:fill="auto"/>
          </w:tcPr>
          <w:p w:rsidR="00B253FC" w:rsidRPr="00B72B16" w:rsidRDefault="00B253FC" w:rsidP="00B253FC">
            <w:pPr>
              <w:widowControl w:val="0"/>
              <w:autoSpaceDE w:val="0"/>
              <w:autoSpaceDN w:val="0"/>
              <w:adjustRightInd w:val="0"/>
              <w:contextualSpacing/>
              <w:jc w:val="both"/>
              <w:rPr>
                <w:sz w:val="20"/>
                <w:szCs w:val="20"/>
              </w:rPr>
            </w:pPr>
            <w:r w:rsidRPr="00B253FC">
              <w:rPr>
                <w:sz w:val="20"/>
                <w:szCs w:val="20"/>
              </w:rPr>
              <w:lastRenderedPageBreak/>
              <w:t xml:space="preserve">Показатели установлены в соответствии с </w:t>
            </w:r>
            <w:r>
              <w:rPr>
                <w:sz w:val="20"/>
                <w:szCs w:val="20"/>
              </w:rPr>
              <w:t>Приложением Д</w:t>
            </w:r>
            <w:r w:rsidRPr="00B253FC">
              <w:rPr>
                <w:sz w:val="20"/>
                <w:szCs w:val="20"/>
              </w:rPr>
              <w:t xml:space="preserve"> СП 42.13330.2016. Градостроительство. Планировка и застройка городских и сельских поселений. </w:t>
            </w:r>
            <w:r w:rsidRPr="00B253FC">
              <w:rPr>
                <w:sz w:val="20"/>
                <w:szCs w:val="20"/>
              </w:rPr>
              <w:lastRenderedPageBreak/>
              <w:t>Актуализированная редакция СНиП 2.07.01-89*.</w:t>
            </w:r>
          </w:p>
        </w:tc>
      </w:tr>
      <w:tr w:rsidR="00BA77DA" w:rsidRPr="0014058C" w:rsidTr="0031464D">
        <w:trPr>
          <w:trHeight w:val="20"/>
        </w:trPr>
        <w:tc>
          <w:tcPr>
            <w:tcW w:w="567" w:type="dxa"/>
            <w:shd w:val="clear" w:color="auto" w:fill="auto"/>
          </w:tcPr>
          <w:p w:rsidR="00BA77DA" w:rsidRPr="0014058C" w:rsidRDefault="00830F41" w:rsidP="00070A3A">
            <w:pPr>
              <w:widowControl w:val="0"/>
              <w:autoSpaceDE w:val="0"/>
              <w:autoSpaceDN w:val="0"/>
              <w:adjustRightInd w:val="0"/>
              <w:contextualSpacing/>
              <w:jc w:val="center"/>
              <w:rPr>
                <w:b/>
                <w:color w:val="FF0000"/>
                <w:sz w:val="20"/>
                <w:szCs w:val="20"/>
              </w:rPr>
            </w:pPr>
            <w:r w:rsidRPr="00055F10">
              <w:rPr>
                <w:b/>
                <w:sz w:val="20"/>
                <w:szCs w:val="20"/>
              </w:rPr>
              <w:lastRenderedPageBreak/>
              <w:t>2</w:t>
            </w:r>
          </w:p>
        </w:tc>
        <w:tc>
          <w:tcPr>
            <w:tcW w:w="8789" w:type="dxa"/>
            <w:gridSpan w:val="3"/>
            <w:shd w:val="clear" w:color="auto" w:fill="auto"/>
            <w:vAlign w:val="center"/>
          </w:tcPr>
          <w:p w:rsidR="00BA77DA" w:rsidRPr="0014058C" w:rsidRDefault="00BA77DA" w:rsidP="00BA77DA">
            <w:pPr>
              <w:widowControl w:val="0"/>
              <w:autoSpaceDE w:val="0"/>
              <w:autoSpaceDN w:val="0"/>
              <w:adjustRightInd w:val="0"/>
              <w:contextualSpacing/>
              <w:jc w:val="center"/>
              <w:rPr>
                <w:b/>
                <w:bCs/>
                <w:sz w:val="20"/>
                <w:szCs w:val="20"/>
              </w:rPr>
            </w:pPr>
            <w:r w:rsidRPr="0014058C">
              <w:rPr>
                <w:b/>
                <w:bCs/>
                <w:sz w:val="20"/>
                <w:szCs w:val="20"/>
              </w:rPr>
              <w:t xml:space="preserve">Объекты в области автомобильных дорог местного значения и  </w:t>
            </w:r>
          </w:p>
          <w:p w:rsidR="00BA77DA" w:rsidRPr="0014058C" w:rsidRDefault="00BA77DA" w:rsidP="00BA77DA">
            <w:pPr>
              <w:widowControl w:val="0"/>
              <w:autoSpaceDE w:val="0"/>
              <w:autoSpaceDN w:val="0"/>
              <w:adjustRightInd w:val="0"/>
              <w:contextualSpacing/>
              <w:jc w:val="center"/>
              <w:rPr>
                <w:b/>
                <w:bCs/>
                <w:color w:val="FF0000"/>
                <w:sz w:val="20"/>
                <w:szCs w:val="20"/>
              </w:rPr>
            </w:pPr>
            <w:r w:rsidRPr="0014058C">
              <w:rPr>
                <w:b/>
                <w:bCs/>
                <w:sz w:val="20"/>
                <w:szCs w:val="20"/>
              </w:rPr>
              <w:t>транспортной инфраструктуры</w:t>
            </w:r>
          </w:p>
        </w:tc>
      </w:tr>
      <w:tr w:rsidR="001D1DCB" w:rsidRPr="0014058C" w:rsidTr="00EB253F">
        <w:trPr>
          <w:trHeight w:val="20"/>
        </w:trPr>
        <w:tc>
          <w:tcPr>
            <w:tcW w:w="567" w:type="dxa"/>
            <w:shd w:val="clear" w:color="auto" w:fill="auto"/>
          </w:tcPr>
          <w:p w:rsidR="001D1DCB" w:rsidRPr="001A7E22" w:rsidRDefault="001D1DCB" w:rsidP="00070A3A">
            <w:pPr>
              <w:widowControl w:val="0"/>
              <w:autoSpaceDE w:val="0"/>
              <w:autoSpaceDN w:val="0"/>
              <w:adjustRightInd w:val="0"/>
              <w:contextualSpacing/>
              <w:jc w:val="center"/>
              <w:rPr>
                <w:b/>
                <w:sz w:val="20"/>
                <w:szCs w:val="20"/>
              </w:rPr>
            </w:pPr>
            <w:r w:rsidRPr="001A7E22">
              <w:rPr>
                <w:sz w:val="20"/>
                <w:szCs w:val="20"/>
              </w:rPr>
              <w:t>2.1</w:t>
            </w:r>
          </w:p>
        </w:tc>
        <w:tc>
          <w:tcPr>
            <w:tcW w:w="1701" w:type="dxa"/>
            <w:shd w:val="clear" w:color="auto" w:fill="auto"/>
          </w:tcPr>
          <w:p w:rsidR="001D1DCB" w:rsidRPr="001A7E22" w:rsidRDefault="001D1DCB" w:rsidP="00070A3A">
            <w:pPr>
              <w:widowControl w:val="0"/>
              <w:autoSpaceDE w:val="0"/>
              <w:autoSpaceDN w:val="0"/>
              <w:adjustRightInd w:val="0"/>
              <w:contextualSpacing/>
              <w:rPr>
                <w:sz w:val="20"/>
                <w:szCs w:val="20"/>
              </w:rPr>
            </w:pPr>
            <w:r w:rsidRPr="001A7E22">
              <w:rPr>
                <w:sz w:val="20"/>
                <w:szCs w:val="20"/>
              </w:rPr>
              <w:t>Автомобильные дороги местного значения</w:t>
            </w:r>
          </w:p>
        </w:tc>
        <w:tc>
          <w:tcPr>
            <w:tcW w:w="1611" w:type="dxa"/>
            <w:shd w:val="clear" w:color="auto" w:fill="auto"/>
          </w:tcPr>
          <w:p w:rsidR="001D1DCB" w:rsidRPr="001A7E22" w:rsidRDefault="001D1DCB" w:rsidP="00070A3A">
            <w:pPr>
              <w:widowControl w:val="0"/>
              <w:autoSpaceDE w:val="0"/>
              <w:autoSpaceDN w:val="0"/>
              <w:adjustRightInd w:val="0"/>
              <w:contextualSpacing/>
              <w:rPr>
                <w:b/>
                <w:sz w:val="20"/>
                <w:szCs w:val="20"/>
              </w:rPr>
            </w:pPr>
            <w:r w:rsidRPr="001A7E22">
              <w:rPr>
                <w:sz w:val="20"/>
                <w:szCs w:val="20"/>
              </w:rPr>
              <w:t>Расчетные параметры улиц и дорог различных категорий</w:t>
            </w:r>
          </w:p>
        </w:tc>
        <w:tc>
          <w:tcPr>
            <w:tcW w:w="5477" w:type="dxa"/>
            <w:shd w:val="clear" w:color="auto" w:fill="auto"/>
          </w:tcPr>
          <w:p w:rsidR="001D1DCB" w:rsidRPr="001A7E22" w:rsidRDefault="001D1DCB" w:rsidP="00E32439">
            <w:pPr>
              <w:widowControl w:val="0"/>
              <w:autoSpaceDE w:val="0"/>
              <w:autoSpaceDN w:val="0"/>
              <w:adjustRightInd w:val="0"/>
              <w:contextualSpacing/>
              <w:rPr>
                <w:sz w:val="20"/>
                <w:szCs w:val="20"/>
              </w:rPr>
            </w:pPr>
            <w:r w:rsidRPr="001A7E22">
              <w:rPr>
                <w:sz w:val="20"/>
                <w:szCs w:val="20"/>
              </w:rPr>
              <w:t xml:space="preserve">Расчетные параметры улиц и дорог различных категорий как объектов местного значения установлены в соответствии с таблицами 11.2, 11.6  СП 42.13330.2016. Градостроительство. Планировка и застройка городских и сельских поселений. Актуализированная редакция СНиП 2.07.01-89*. </w:t>
            </w:r>
          </w:p>
          <w:p w:rsidR="001D1DCB" w:rsidRPr="001A7E22" w:rsidRDefault="001D1DCB" w:rsidP="002D2E86">
            <w:pPr>
              <w:widowControl w:val="0"/>
              <w:autoSpaceDE w:val="0"/>
              <w:autoSpaceDN w:val="0"/>
              <w:adjustRightInd w:val="0"/>
              <w:contextualSpacing/>
              <w:jc w:val="both"/>
              <w:rPr>
                <w:b/>
                <w:sz w:val="20"/>
                <w:szCs w:val="20"/>
              </w:rPr>
            </w:pPr>
            <w:r w:rsidRPr="001A7E22">
              <w:rPr>
                <w:sz w:val="20"/>
                <w:szCs w:val="20"/>
              </w:rPr>
              <w:t>С учетом части 3.1. Автомобильные дороги местного значения в границах населенных пунктов, в границах городских округов (таблица 3.1.1.) Нормативов градостроительного проектирования Амурской области, утвержденных постановлением Правительства области от 20 декабря 2019 г</w:t>
            </w:r>
            <w:r w:rsidR="002D2E86">
              <w:rPr>
                <w:sz w:val="20"/>
                <w:szCs w:val="20"/>
              </w:rPr>
              <w:t>.</w:t>
            </w:r>
            <w:r w:rsidRPr="001A7E22">
              <w:rPr>
                <w:sz w:val="20"/>
                <w:szCs w:val="20"/>
              </w:rPr>
              <w:t xml:space="preserve"> № 749.</w:t>
            </w:r>
          </w:p>
        </w:tc>
      </w:tr>
      <w:tr w:rsidR="001D1DCB" w:rsidRPr="0014058C" w:rsidTr="00EB253F">
        <w:trPr>
          <w:trHeight w:val="113"/>
        </w:trPr>
        <w:tc>
          <w:tcPr>
            <w:tcW w:w="567" w:type="dxa"/>
            <w:vMerge w:val="restart"/>
            <w:shd w:val="clear" w:color="auto" w:fill="auto"/>
          </w:tcPr>
          <w:p w:rsidR="001D1DCB" w:rsidRPr="001A7E22" w:rsidRDefault="001D1DCB" w:rsidP="00070A3A">
            <w:pPr>
              <w:widowControl w:val="0"/>
              <w:autoSpaceDE w:val="0"/>
              <w:autoSpaceDN w:val="0"/>
              <w:adjustRightInd w:val="0"/>
              <w:contextualSpacing/>
              <w:jc w:val="center"/>
              <w:rPr>
                <w:b/>
                <w:sz w:val="20"/>
                <w:szCs w:val="20"/>
              </w:rPr>
            </w:pPr>
            <w:r w:rsidRPr="001A7E22">
              <w:rPr>
                <w:sz w:val="20"/>
                <w:szCs w:val="20"/>
              </w:rPr>
              <w:t>2.2</w:t>
            </w:r>
          </w:p>
        </w:tc>
        <w:tc>
          <w:tcPr>
            <w:tcW w:w="1701" w:type="dxa"/>
            <w:vMerge w:val="restart"/>
            <w:shd w:val="clear" w:color="auto" w:fill="auto"/>
          </w:tcPr>
          <w:p w:rsidR="001D1DCB" w:rsidRPr="001A7E22" w:rsidRDefault="001D1DCB" w:rsidP="00070A3A">
            <w:pPr>
              <w:widowControl w:val="0"/>
              <w:autoSpaceDE w:val="0"/>
              <w:autoSpaceDN w:val="0"/>
              <w:adjustRightInd w:val="0"/>
              <w:contextualSpacing/>
              <w:rPr>
                <w:sz w:val="20"/>
                <w:szCs w:val="20"/>
              </w:rPr>
            </w:pPr>
            <w:r w:rsidRPr="001A7E22">
              <w:rPr>
                <w:sz w:val="20"/>
                <w:szCs w:val="20"/>
              </w:rPr>
              <w:t>Места хранения и парковки личного автомобильного транспорта (автомобильные стоянки)</w:t>
            </w:r>
          </w:p>
        </w:tc>
        <w:tc>
          <w:tcPr>
            <w:tcW w:w="1611" w:type="dxa"/>
            <w:shd w:val="clear" w:color="auto" w:fill="auto"/>
          </w:tcPr>
          <w:p w:rsidR="001D1DCB" w:rsidRPr="001A7E22" w:rsidRDefault="001D1DCB" w:rsidP="00070A3A">
            <w:pPr>
              <w:widowControl w:val="0"/>
              <w:autoSpaceDE w:val="0"/>
              <w:autoSpaceDN w:val="0"/>
              <w:adjustRightInd w:val="0"/>
              <w:contextualSpacing/>
              <w:rPr>
                <w:b/>
                <w:sz w:val="20"/>
                <w:szCs w:val="20"/>
              </w:rPr>
            </w:pPr>
            <w:r w:rsidRPr="001A7E22">
              <w:rPr>
                <w:sz w:val="20"/>
                <w:szCs w:val="20"/>
              </w:rPr>
              <w:t>Показатель минимально допустимого уровня обеспеченности</w:t>
            </w:r>
          </w:p>
        </w:tc>
        <w:tc>
          <w:tcPr>
            <w:tcW w:w="5477" w:type="dxa"/>
            <w:shd w:val="clear" w:color="auto" w:fill="auto"/>
          </w:tcPr>
          <w:p w:rsidR="001D1DCB" w:rsidRPr="001A7E22" w:rsidRDefault="001D1DCB" w:rsidP="00E32439">
            <w:pPr>
              <w:rPr>
                <w:sz w:val="20"/>
                <w:szCs w:val="20"/>
              </w:rPr>
            </w:pPr>
            <w:r w:rsidRPr="001A7E22">
              <w:rPr>
                <w:sz w:val="20"/>
                <w:szCs w:val="20"/>
              </w:rPr>
              <w:t xml:space="preserve">Показатели обеспеченности установлены, согласно </w:t>
            </w:r>
            <w:r w:rsidR="00C9773D">
              <w:rPr>
                <w:sz w:val="20"/>
                <w:szCs w:val="20"/>
              </w:rPr>
              <w:t xml:space="preserve">п. </w:t>
            </w:r>
            <w:r w:rsidR="004D27CA">
              <w:rPr>
                <w:sz w:val="20"/>
                <w:szCs w:val="20"/>
              </w:rPr>
              <w:t xml:space="preserve">3.7 и </w:t>
            </w:r>
            <w:r w:rsidRPr="001A7E22">
              <w:rPr>
                <w:sz w:val="20"/>
                <w:szCs w:val="20"/>
              </w:rPr>
              <w:t>приложению Ж СП 42.13330.2016. Градостроительство. Планировка и застройка городских и сельских поселений. Актуализированная редакция СНиП 2.07.01-89*.</w:t>
            </w:r>
          </w:p>
          <w:p w:rsidR="001D1DCB" w:rsidRPr="001A7E22" w:rsidRDefault="001D1DCB" w:rsidP="002D2E86">
            <w:pPr>
              <w:widowControl w:val="0"/>
              <w:autoSpaceDE w:val="0"/>
              <w:autoSpaceDN w:val="0"/>
              <w:adjustRightInd w:val="0"/>
              <w:contextualSpacing/>
              <w:jc w:val="both"/>
              <w:rPr>
                <w:b/>
                <w:sz w:val="20"/>
                <w:szCs w:val="20"/>
              </w:rPr>
            </w:pPr>
            <w:r w:rsidRPr="001A7E22">
              <w:rPr>
                <w:sz w:val="20"/>
                <w:szCs w:val="20"/>
              </w:rPr>
              <w:t xml:space="preserve">С учетом части 3.1. Автомобильные дороги местного значения в границах населенных пунктов, в границах городских округов </w:t>
            </w:r>
            <w:r w:rsidRPr="001A7E22">
              <w:rPr>
                <w:b/>
                <w:sz w:val="20"/>
                <w:szCs w:val="20"/>
              </w:rPr>
              <w:t>(таблица 3.1.2.), примечания 6</w:t>
            </w:r>
            <w:r w:rsidR="00742980" w:rsidRPr="001A7E22">
              <w:rPr>
                <w:b/>
                <w:sz w:val="20"/>
                <w:szCs w:val="20"/>
              </w:rPr>
              <w:t>,7</w:t>
            </w:r>
            <w:r w:rsidRPr="001A7E22">
              <w:rPr>
                <w:b/>
                <w:sz w:val="20"/>
                <w:szCs w:val="20"/>
              </w:rPr>
              <w:t xml:space="preserve"> к таблице 3.1.2</w:t>
            </w:r>
            <w:r w:rsidRPr="001A7E22">
              <w:rPr>
                <w:sz w:val="20"/>
                <w:szCs w:val="20"/>
              </w:rPr>
              <w:t xml:space="preserve"> Нормативов градостроительного проектирования Амурской области, утвержденных постановлением Правительства области от 20 декабря 2019 г</w:t>
            </w:r>
            <w:r w:rsidR="002D2E86">
              <w:rPr>
                <w:sz w:val="20"/>
                <w:szCs w:val="20"/>
              </w:rPr>
              <w:t>.</w:t>
            </w:r>
            <w:r w:rsidRPr="001A7E22">
              <w:rPr>
                <w:sz w:val="20"/>
                <w:szCs w:val="20"/>
              </w:rPr>
              <w:t xml:space="preserve"> № 749.</w:t>
            </w:r>
          </w:p>
        </w:tc>
      </w:tr>
      <w:tr w:rsidR="001D1DCB" w:rsidRPr="0014058C" w:rsidTr="00EB253F">
        <w:trPr>
          <w:trHeight w:val="112"/>
        </w:trPr>
        <w:tc>
          <w:tcPr>
            <w:tcW w:w="567" w:type="dxa"/>
            <w:vMerge/>
            <w:shd w:val="clear" w:color="auto" w:fill="auto"/>
          </w:tcPr>
          <w:p w:rsidR="001D1DCB" w:rsidRPr="001A7E22" w:rsidRDefault="001D1DCB" w:rsidP="00070A3A">
            <w:pPr>
              <w:widowControl w:val="0"/>
              <w:autoSpaceDE w:val="0"/>
              <w:autoSpaceDN w:val="0"/>
              <w:adjustRightInd w:val="0"/>
              <w:contextualSpacing/>
              <w:jc w:val="center"/>
              <w:rPr>
                <w:b/>
                <w:color w:val="FF0000"/>
                <w:sz w:val="20"/>
                <w:szCs w:val="20"/>
              </w:rPr>
            </w:pPr>
          </w:p>
        </w:tc>
        <w:tc>
          <w:tcPr>
            <w:tcW w:w="1701" w:type="dxa"/>
            <w:vMerge/>
            <w:shd w:val="clear" w:color="auto" w:fill="auto"/>
          </w:tcPr>
          <w:p w:rsidR="001D1DCB" w:rsidRPr="001A7E22" w:rsidRDefault="001D1DCB" w:rsidP="00070A3A">
            <w:pPr>
              <w:widowControl w:val="0"/>
              <w:autoSpaceDE w:val="0"/>
              <w:autoSpaceDN w:val="0"/>
              <w:adjustRightInd w:val="0"/>
              <w:contextualSpacing/>
              <w:rPr>
                <w:color w:val="FF0000"/>
                <w:sz w:val="20"/>
                <w:szCs w:val="20"/>
              </w:rPr>
            </w:pPr>
          </w:p>
        </w:tc>
        <w:tc>
          <w:tcPr>
            <w:tcW w:w="1611" w:type="dxa"/>
            <w:shd w:val="clear" w:color="auto" w:fill="auto"/>
          </w:tcPr>
          <w:p w:rsidR="001D1DCB" w:rsidRPr="001A7E22" w:rsidRDefault="001D1DCB" w:rsidP="00070A3A">
            <w:pPr>
              <w:widowControl w:val="0"/>
              <w:autoSpaceDE w:val="0"/>
              <w:autoSpaceDN w:val="0"/>
              <w:adjustRightInd w:val="0"/>
              <w:contextualSpacing/>
              <w:rPr>
                <w:b/>
                <w:sz w:val="20"/>
                <w:szCs w:val="20"/>
              </w:rPr>
            </w:pPr>
            <w:r w:rsidRPr="001A7E22">
              <w:rPr>
                <w:sz w:val="20"/>
                <w:szCs w:val="20"/>
              </w:rPr>
              <w:t>Показатель территориальной (пешеходной) доступности объекта</w:t>
            </w:r>
          </w:p>
        </w:tc>
        <w:tc>
          <w:tcPr>
            <w:tcW w:w="5477" w:type="dxa"/>
            <w:shd w:val="clear" w:color="auto" w:fill="auto"/>
          </w:tcPr>
          <w:p w:rsidR="001D1DCB" w:rsidRPr="001A7E22" w:rsidRDefault="001D1DCB" w:rsidP="00E32439">
            <w:pPr>
              <w:pStyle w:val="a9"/>
              <w:spacing w:line="240" w:lineRule="auto"/>
              <w:ind w:left="33" w:firstLine="0"/>
              <w:rPr>
                <w:rFonts w:ascii="Times New Roman" w:hAnsi="Times New Roman"/>
                <w:sz w:val="20"/>
                <w:szCs w:val="20"/>
              </w:rPr>
            </w:pPr>
            <w:r w:rsidRPr="001A7E22">
              <w:rPr>
                <w:rFonts w:ascii="Times New Roman" w:hAnsi="Times New Roman"/>
                <w:sz w:val="20"/>
                <w:szCs w:val="20"/>
              </w:rPr>
              <w:t xml:space="preserve">Показатели </w:t>
            </w:r>
            <w:r w:rsidR="00055F10">
              <w:rPr>
                <w:rFonts w:ascii="Times New Roman" w:hAnsi="Times New Roman"/>
                <w:sz w:val="20"/>
                <w:szCs w:val="20"/>
              </w:rPr>
              <w:t>установлены</w:t>
            </w:r>
            <w:r w:rsidRPr="001A7E22">
              <w:rPr>
                <w:rFonts w:ascii="Times New Roman" w:hAnsi="Times New Roman"/>
                <w:sz w:val="20"/>
                <w:szCs w:val="20"/>
              </w:rPr>
              <w:t xml:space="preserve"> согласно СП 42.13330.2016 Градостроительство. Планировка и застройка городских и сельских поселений. Актуализированная редакция СНиП 2.07.01-89* (п. 11.32, 11.36).</w:t>
            </w:r>
          </w:p>
          <w:p w:rsidR="001D1DCB" w:rsidRPr="001A7E22" w:rsidRDefault="001D1DCB" w:rsidP="002D2E86">
            <w:pPr>
              <w:widowControl w:val="0"/>
              <w:autoSpaceDE w:val="0"/>
              <w:autoSpaceDN w:val="0"/>
              <w:adjustRightInd w:val="0"/>
              <w:contextualSpacing/>
              <w:jc w:val="both"/>
              <w:rPr>
                <w:b/>
                <w:sz w:val="20"/>
                <w:szCs w:val="20"/>
              </w:rPr>
            </w:pPr>
            <w:r w:rsidRPr="001A7E22">
              <w:rPr>
                <w:sz w:val="20"/>
                <w:szCs w:val="20"/>
              </w:rPr>
              <w:t xml:space="preserve"> </w:t>
            </w:r>
            <w:r w:rsidR="00742980" w:rsidRPr="001A7E22">
              <w:rPr>
                <w:sz w:val="20"/>
                <w:szCs w:val="20"/>
              </w:rPr>
              <w:t>С учетом части 3.1. Автомобильные дороги местного значения в границах населенных пунктов, в границах городских округов (таблица 3.1.2) Нормативов градостроительного проектирования Амурской области, утвержденных постановлением Правительства области от 20 декабря 2019 г</w:t>
            </w:r>
            <w:r w:rsidR="002D2E86">
              <w:rPr>
                <w:sz w:val="20"/>
                <w:szCs w:val="20"/>
              </w:rPr>
              <w:t xml:space="preserve">. </w:t>
            </w:r>
            <w:r w:rsidR="00742980" w:rsidRPr="001A7E22">
              <w:rPr>
                <w:sz w:val="20"/>
                <w:szCs w:val="20"/>
              </w:rPr>
              <w:t>№ 749.</w:t>
            </w:r>
          </w:p>
        </w:tc>
      </w:tr>
      <w:tr w:rsidR="00805D67" w:rsidRPr="0014058C" w:rsidTr="00EB253F">
        <w:trPr>
          <w:trHeight w:val="20"/>
        </w:trPr>
        <w:tc>
          <w:tcPr>
            <w:tcW w:w="567" w:type="dxa"/>
            <w:shd w:val="clear" w:color="auto" w:fill="auto"/>
          </w:tcPr>
          <w:p w:rsidR="00805D67" w:rsidRPr="001A7E22" w:rsidRDefault="00805D67" w:rsidP="00070A3A">
            <w:pPr>
              <w:widowControl w:val="0"/>
              <w:autoSpaceDE w:val="0"/>
              <w:autoSpaceDN w:val="0"/>
              <w:adjustRightInd w:val="0"/>
              <w:contextualSpacing/>
              <w:jc w:val="center"/>
              <w:rPr>
                <w:b/>
                <w:sz w:val="20"/>
                <w:szCs w:val="20"/>
              </w:rPr>
            </w:pPr>
            <w:r w:rsidRPr="001A7E22">
              <w:rPr>
                <w:sz w:val="20"/>
                <w:szCs w:val="20"/>
              </w:rPr>
              <w:t>2.3</w:t>
            </w:r>
          </w:p>
        </w:tc>
        <w:tc>
          <w:tcPr>
            <w:tcW w:w="1701" w:type="dxa"/>
            <w:shd w:val="clear" w:color="auto" w:fill="auto"/>
          </w:tcPr>
          <w:p w:rsidR="00805D67" w:rsidRPr="001A7E22" w:rsidRDefault="00805D67" w:rsidP="00070A3A">
            <w:pPr>
              <w:widowControl w:val="0"/>
              <w:autoSpaceDE w:val="0"/>
              <w:autoSpaceDN w:val="0"/>
              <w:adjustRightInd w:val="0"/>
              <w:contextualSpacing/>
              <w:rPr>
                <w:sz w:val="20"/>
                <w:szCs w:val="20"/>
              </w:rPr>
            </w:pPr>
            <w:r w:rsidRPr="001A7E22">
              <w:rPr>
                <w:sz w:val="20"/>
                <w:szCs w:val="20"/>
              </w:rPr>
              <w:t>Земельные участки гаражей и парков транспортных средств</w:t>
            </w:r>
          </w:p>
        </w:tc>
        <w:tc>
          <w:tcPr>
            <w:tcW w:w="1611" w:type="dxa"/>
            <w:shd w:val="clear" w:color="auto" w:fill="auto"/>
          </w:tcPr>
          <w:p w:rsidR="00805D67" w:rsidRPr="001A7E22" w:rsidRDefault="00805D67" w:rsidP="00070A3A">
            <w:pPr>
              <w:widowControl w:val="0"/>
              <w:autoSpaceDE w:val="0"/>
              <w:autoSpaceDN w:val="0"/>
              <w:adjustRightInd w:val="0"/>
              <w:contextualSpacing/>
              <w:rPr>
                <w:b/>
                <w:sz w:val="20"/>
                <w:szCs w:val="20"/>
              </w:rPr>
            </w:pPr>
            <w:r w:rsidRPr="001A7E22">
              <w:rPr>
                <w:sz w:val="20"/>
                <w:szCs w:val="20"/>
              </w:rPr>
              <w:t>Показатель минимально допустимого уровня обеспеченности (площадь участка)</w:t>
            </w:r>
          </w:p>
        </w:tc>
        <w:tc>
          <w:tcPr>
            <w:tcW w:w="5477" w:type="dxa"/>
            <w:shd w:val="clear" w:color="auto" w:fill="auto"/>
          </w:tcPr>
          <w:p w:rsidR="00805D67" w:rsidRPr="001A7E22" w:rsidRDefault="00805D67" w:rsidP="00070A3A">
            <w:pPr>
              <w:widowControl w:val="0"/>
              <w:autoSpaceDE w:val="0"/>
              <w:autoSpaceDN w:val="0"/>
              <w:adjustRightInd w:val="0"/>
              <w:contextualSpacing/>
              <w:jc w:val="both"/>
              <w:rPr>
                <w:b/>
                <w:sz w:val="20"/>
                <w:szCs w:val="20"/>
              </w:rPr>
            </w:pPr>
            <w:r w:rsidRPr="001A7E22">
              <w:rPr>
                <w:sz w:val="20"/>
                <w:szCs w:val="20"/>
              </w:rPr>
              <w:t>Показатели установлены в соответствии с Приложением И СП 42.13330.2016. Градостроительство. Планировка и застройка городских и сельских поселений. Актуализированная редакция СНиП 2.07.01-89*.</w:t>
            </w:r>
          </w:p>
        </w:tc>
      </w:tr>
      <w:tr w:rsidR="007E0DAA" w:rsidRPr="0014058C" w:rsidTr="00EB253F">
        <w:trPr>
          <w:trHeight w:val="113"/>
        </w:trPr>
        <w:tc>
          <w:tcPr>
            <w:tcW w:w="567" w:type="dxa"/>
            <w:vMerge w:val="restart"/>
            <w:shd w:val="clear" w:color="auto" w:fill="auto"/>
          </w:tcPr>
          <w:p w:rsidR="007E0DAA" w:rsidRPr="001A7E22" w:rsidRDefault="007E0DAA" w:rsidP="00070A3A">
            <w:pPr>
              <w:widowControl w:val="0"/>
              <w:autoSpaceDE w:val="0"/>
              <w:autoSpaceDN w:val="0"/>
              <w:adjustRightInd w:val="0"/>
              <w:contextualSpacing/>
              <w:jc w:val="center"/>
              <w:rPr>
                <w:b/>
                <w:sz w:val="20"/>
                <w:szCs w:val="20"/>
              </w:rPr>
            </w:pPr>
            <w:r w:rsidRPr="001A7E22">
              <w:rPr>
                <w:sz w:val="20"/>
                <w:szCs w:val="20"/>
              </w:rPr>
              <w:t>2.4</w:t>
            </w:r>
          </w:p>
        </w:tc>
        <w:tc>
          <w:tcPr>
            <w:tcW w:w="1701" w:type="dxa"/>
            <w:vMerge w:val="restart"/>
            <w:shd w:val="clear" w:color="auto" w:fill="auto"/>
          </w:tcPr>
          <w:p w:rsidR="007E0DAA" w:rsidRPr="001A7E22" w:rsidRDefault="007E0DAA" w:rsidP="008211DA">
            <w:pPr>
              <w:widowControl w:val="0"/>
              <w:autoSpaceDE w:val="0"/>
              <w:autoSpaceDN w:val="0"/>
              <w:adjustRightInd w:val="0"/>
              <w:contextualSpacing/>
              <w:rPr>
                <w:sz w:val="20"/>
                <w:szCs w:val="20"/>
              </w:rPr>
            </w:pPr>
            <w:r w:rsidRPr="001A7E22">
              <w:rPr>
                <w:sz w:val="20"/>
                <w:szCs w:val="20"/>
              </w:rPr>
              <w:t xml:space="preserve">Остановки </w:t>
            </w:r>
          </w:p>
          <w:p w:rsidR="007E0DAA" w:rsidRPr="001A7E22" w:rsidRDefault="007E0DAA" w:rsidP="00070A3A">
            <w:pPr>
              <w:widowControl w:val="0"/>
              <w:autoSpaceDE w:val="0"/>
              <w:autoSpaceDN w:val="0"/>
              <w:adjustRightInd w:val="0"/>
              <w:contextualSpacing/>
              <w:rPr>
                <w:sz w:val="20"/>
                <w:szCs w:val="20"/>
              </w:rPr>
            </w:pPr>
            <w:r w:rsidRPr="001A7E22">
              <w:rPr>
                <w:sz w:val="20"/>
                <w:szCs w:val="20"/>
              </w:rPr>
              <w:t xml:space="preserve">общественного </w:t>
            </w:r>
            <w:r w:rsidRPr="001A7E22">
              <w:rPr>
                <w:sz w:val="20"/>
                <w:szCs w:val="20"/>
              </w:rPr>
              <w:br/>
              <w:t>транспорта</w:t>
            </w:r>
          </w:p>
        </w:tc>
        <w:tc>
          <w:tcPr>
            <w:tcW w:w="1611" w:type="dxa"/>
            <w:shd w:val="clear" w:color="auto" w:fill="auto"/>
          </w:tcPr>
          <w:p w:rsidR="007E0DAA" w:rsidRPr="001A7E22" w:rsidRDefault="007E0DAA" w:rsidP="00070A3A">
            <w:pPr>
              <w:widowControl w:val="0"/>
              <w:autoSpaceDE w:val="0"/>
              <w:autoSpaceDN w:val="0"/>
              <w:adjustRightInd w:val="0"/>
              <w:contextualSpacing/>
              <w:rPr>
                <w:b/>
                <w:sz w:val="20"/>
                <w:szCs w:val="20"/>
              </w:rPr>
            </w:pPr>
            <w:r w:rsidRPr="001A7E22">
              <w:rPr>
                <w:sz w:val="20"/>
                <w:szCs w:val="20"/>
              </w:rPr>
              <w:t>Показатель минимально допустимого уровня обеспеченности</w:t>
            </w:r>
          </w:p>
        </w:tc>
        <w:tc>
          <w:tcPr>
            <w:tcW w:w="5477" w:type="dxa"/>
            <w:shd w:val="clear" w:color="auto" w:fill="auto"/>
          </w:tcPr>
          <w:p w:rsidR="007E0DAA" w:rsidRPr="001A7E22" w:rsidRDefault="007E0DAA" w:rsidP="001A7E22">
            <w:pPr>
              <w:widowControl w:val="0"/>
              <w:autoSpaceDE w:val="0"/>
              <w:autoSpaceDN w:val="0"/>
              <w:adjustRightInd w:val="0"/>
              <w:contextualSpacing/>
              <w:jc w:val="both"/>
              <w:rPr>
                <w:b/>
                <w:color w:val="FF0000"/>
                <w:sz w:val="20"/>
                <w:szCs w:val="20"/>
              </w:rPr>
            </w:pPr>
            <w:r w:rsidRPr="001A7E22">
              <w:rPr>
                <w:sz w:val="20"/>
                <w:szCs w:val="20"/>
              </w:rPr>
              <w:t xml:space="preserve">Показатели </w:t>
            </w:r>
            <w:r w:rsidR="001A7E22">
              <w:rPr>
                <w:sz w:val="20"/>
                <w:szCs w:val="20"/>
              </w:rPr>
              <w:t xml:space="preserve">установлены </w:t>
            </w:r>
            <w:r w:rsidRPr="001A7E22">
              <w:rPr>
                <w:sz w:val="20"/>
                <w:szCs w:val="20"/>
              </w:rPr>
              <w:t>согласно СП 42.13330.2016 Градостроительство. Планировка и застройка городских и сельских поселений. Актуализированная редакция СНиП 2.07.01-89* (п. 11.25).</w:t>
            </w:r>
          </w:p>
        </w:tc>
      </w:tr>
      <w:tr w:rsidR="007E0DAA" w:rsidRPr="0014058C" w:rsidTr="00EB253F">
        <w:trPr>
          <w:trHeight w:val="112"/>
        </w:trPr>
        <w:tc>
          <w:tcPr>
            <w:tcW w:w="567" w:type="dxa"/>
            <w:vMerge/>
            <w:shd w:val="clear" w:color="auto" w:fill="auto"/>
          </w:tcPr>
          <w:p w:rsidR="007E0DAA" w:rsidRPr="001A7E22" w:rsidRDefault="007E0DAA" w:rsidP="00070A3A">
            <w:pPr>
              <w:widowControl w:val="0"/>
              <w:autoSpaceDE w:val="0"/>
              <w:autoSpaceDN w:val="0"/>
              <w:adjustRightInd w:val="0"/>
              <w:contextualSpacing/>
              <w:jc w:val="center"/>
              <w:rPr>
                <w:b/>
                <w:sz w:val="20"/>
                <w:szCs w:val="20"/>
              </w:rPr>
            </w:pPr>
          </w:p>
        </w:tc>
        <w:tc>
          <w:tcPr>
            <w:tcW w:w="1701" w:type="dxa"/>
            <w:vMerge/>
            <w:shd w:val="clear" w:color="auto" w:fill="auto"/>
          </w:tcPr>
          <w:p w:rsidR="007E0DAA" w:rsidRPr="001A7E22" w:rsidRDefault="007E0DAA" w:rsidP="00070A3A">
            <w:pPr>
              <w:widowControl w:val="0"/>
              <w:autoSpaceDE w:val="0"/>
              <w:autoSpaceDN w:val="0"/>
              <w:adjustRightInd w:val="0"/>
              <w:contextualSpacing/>
              <w:rPr>
                <w:sz w:val="20"/>
                <w:szCs w:val="20"/>
              </w:rPr>
            </w:pPr>
          </w:p>
        </w:tc>
        <w:tc>
          <w:tcPr>
            <w:tcW w:w="1611" w:type="dxa"/>
            <w:shd w:val="clear" w:color="auto" w:fill="auto"/>
          </w:tcPr>
          <w:p w:rsidR="007E0DAA" w:rsidRPr="001A7E22" w:rsidRDefault="007E0DAA" w:rsidP="00070A3A">
            <w:pPr>
              <w:widowControl w:val="0"/>
              <w:autoSpaceDE w:val="0"/>
              <w:autoSpaceDN w:val="0"/>
              <w:adjustRightInd w:val="0"/>
              <w:contextualSpacing/>
              <w:rPr>
                <w:b/>
                <w:sz w:val="20"/>
                <w:szCs w:val="20"/>
              </w:rPr>
            </w:pPr>
            <w:r w:rsidRPr="001A7E22">
              <w:rPr>
                <w:sz w:val="20"/>
                <w:szCs w:val="20"/>
              </w:rPr>
              <w:t>Показатель территориальной (пешеходной) доступности объекта</w:t>
            </w:r>
          </w:p>
        </w:tc>
        <w:tc>
          <w:tcPr>
            <w:tcW w:w="5477" w:type="dxa"/>
            <w:shd w:val="clear" w:color="auto" w:fill="auto"/>
          </w:tcPr>
          <w:p w:rsidR="007E0DAA" w:rsidRPr="001A7E22" w:rsidRDefault="007E0DAA" w:rsidP="008211DA">
            <w:pPr>
              <w:pStyle w:val="a9"/>
              <w:spacing w:line="240" w:lineRule="auto"/>
              <w:ind w:left="33" w:firstLine="0"/>
              <w:rPr>
                <w:rFonts w:ascii="Times New Roman" w:hAnsi="Times New Roman"/>
                <w:sz w:val="20"/>
                <w:szCs w:val="20"/>
              </w:rPr>
            </w:pPr>
            <w:r w:rsidRPr="001A7E22">
              <w:rPr>
                <w:rFonts w:ascii="Times New Roman" w:hAnsi="Times New Roman"/>
                <w:sz w:val="20"/>
                <w:szCs w:val="20"/>
              </w:rPr>
              <w:t xml:space="preserve">Показатели </w:t>
            </w:r>
            <w:r w:rsidR="001A7E22">
              <w:rPr>
                <w:rFonts w:ascii="Times New Roman" w:hAnsi="Times New Roman"/>
                <w:sz w:val="20"/>
                <w:szCs w:val="20"/>
              </w:rPr>
              <w:t>установлены</w:t>
            </w:r>
            <w:r w:rsidRPr="001A7E22">
              <w:rPr>
                <w:rFonts w:ascii="Times New Roman" w:hAnsi="Times New Roman"/>
                <w:sz w:val="20"/>
                <w:szCs w:val="20"/>
              </w:rPr>
              <w:t xml:space="preserve"> согласно СП 42.13330.2016 Градостроительство. Планировка и застройка городских и сельских поселений. Актуализированная редакция СНиП 2.07.01-89* (п. 11.24).</w:t>
            </w:r>
          </w:p>
          <w:p w:rsidR="007E0DAA" w:rsidRPr="001A7E22" w:rsidRDefault="007E0DAA" w:rsidP="002D2E86">
            <w:pPr>
              <w:widowControl w:val="0"/>
              <w:autoSpaceDE w:val="0"/>
              <w:autoSpaceDN w:val="0"/>
              <w:adjustRightInd w:val="0"/>
              <w:contextualSpacing/>
              <w:jc w:val="both"/>
              <w:rPr>
                <w:b/>
                <w:color w:val="FF0000"/>
                <w:sz w:val="20"/>
                <w:szCs w:val="20"/>
              </w:rPr>
            </w:pPr>
            <w:r w:rsidRPr="001A7E22">
              <w:rPr>
                <w:sz w:val="20"/>
                <w:szCs w:val="20"/>
              </w:rPr>
              <w:t xml:space="preserve">С учетом части 3.2. Объекты транспортного обслуживания населения </w:t>
            </w:r>
            <w:r w:rsidRPr="001A7E22">
              <w:rPr>
                <w:b/>
                <w:sz w:val="20"/>
                <w:szCs w:val="20"/>
              </w:rPr>
              <w:t>(таблица 3.2.1.), примечания 1 к таблице 3.2.1.</w:t>
            </w:r>
            <w:r w:rsidRPr="001A7E22">
              <w:rPr>
                <w:sz w:val="20"/>
                <w:szCs w:val="20"/>
              </w:rPr>
              <w:t xml:space="preserve"> Нормативов градостроительного проектирования Амурской области, утвержденных постановлением Правительства области от 20 декабря 2019 г</w:t>
            </w:r>
            <w:r w:rsidR="002D2E86">
              <w:rPr>
                <w:sz w:val="20"/>
                <w:szCs w:val="20"/>
              </w:rPr>
              <w:t>.</w:t>
            </w:r>
            <w:r w:rsidRPr="001A7E22">
              <w:rPr>
                <w:sz w:val="20"/>
                <w:szCs w:val="20"/>
              </w:rPr>
              <w:t xml:space="preserve"> № 749.</w:t>
            </w:r>
          </w:p>
        </w:tc>
      </w:tr>
      <w:tr w:rsidR="001A7E22" w:rsidRPr="0014058C" w:rsidTr="00EB253F">
        <w:trPr>
          <w:trHeight w:val="345"/>
        </w:trPr>
        <w:tc>
          <w:tcPr>
            <w:tcW w:w="567" w:type="dxa"/>
            <w:vMerge w:val="restart"/>
            <w:shd w:val="clear" w:color="auto" w:fill="auto"/>
          </w:tcPr>
          <w:p w:rsidR="001A7E22" w:rsidRPr="001A7E22" w:rsidRDefault="001A7E22" w:rsidP="00070A3A">
            <w:pPr>
              <w:widowControl w:val="0"/>
              <w:autoSpaceDE w:val="0"/>
              <w:autoSpaceDN w:val="0"/>
              <w:adjustRightInd w:val="0"/>
              <w:contextualSpacing/>
              <w:jc w:val="center"/>
              <w:rPr>
                <w:sz w:val="20"/>
                <w:szCs w:val="20"/>
              </w:rPr>
            </w:pPr>
            <w:r w:rsidRPr="001A7E22">
              <w:rPr>
                <w:sz w:val="20"/>
                <w:szCs w:val="20"/>
              </w:rPr>
              <w:t>2.5</w:t>
            </w:r>
          </w:p>
        </w:tc>
        <w:tc>
          <w:tcPr>
            <w:tcW w:w="1701" w:type="dxa"/>
            <w:vMerge w:val="restart"/>
            <w:shd w:val="clear" w:color="auto" w:fill="auto"/>
          </w:tcPr>
          <w:p w:rsidR="001A7E22" w:rsidRPr="007E0DAA" w:rsidRDefault="001A7E22" w:rsidP="00070A3A">
            <w:pPr>
              <w:widowControl w:val="0"/>
              <w:autoSpaceDE w:val="0"/>
              <w:autoSpaceDN w:val="0"/>
              <w:adjustRightInd w:val="0"/>
              <w:contextualSpacing/>
              <w:rPr>
                <w:sz w:val="20"/>
                <w:szCs w:val="20"/>
              </w:rPr>
            </w:pPr>
            <w:r w:rsidRPr="001A7E22">
              <w:rPr>
                <w:sz w:val="20"/>
                <w:szCs w:val="20"/>
              </w:rPr>
              <w:t xml:space="preserve">Остановочные </w:t>
            </w:r>
            <w:r w:rsidRPr="001A7E22">
              <w:rPr>
                <w:sz w:val="20"/>
                <w:szCs w:val="20"/>
              </w:rPr>
              <w:lastRenderedPageBreak/>
              <w:t>пункты школьных автобусов</w:t>
            </w:r>
          </w:p>
        </w:tc>
        <w:tc>
          <w:tcPr>
            <w:tcW w:w="1611" w:type="dxa"/>
            <w:shd w:val="clear" w:color="auto" w:fill="auto"/>
          </w:tcPr>
          <w:p w:rsidR="001A7E22" w:rsidRPr="007E0DAA" w:rsidRDefault="001A7E22" w:rsidP="00070A3A">
            <w:pPr>
              <w:widowControl w:val="0"/>
              <w:autoSpaceDE w:val="0"/>
              <w:autoSpaceDN w:val="0"/>
              <w:adjustRightInd w:val="0"/>
              <w:contextualSpacing/>
              <w:rPr>
                <w:sz w:val="21"/>
                <w:szCs w:val="21"/>
              </w:rPr>
            </w:pPr>
            <w:r w:rsidRPr="001A7E22">
              <w:rPr>
                <w:sz w:val="20"/>
                <w:szCs w:val="20"/>
              </w:rPr>
              <w:lastRenderedPageBreak/>
              <w:t xml:space="preserve">Показатель </w:t>
            </w:r>
            <w:r w:rsidRPr="001A7E22">
              <w:rPr>
                <w:sz w:val="20"/>
                <w:szCs w:val="20"/>
              </w:rPr>
              <w:lastRenderedPageBreak/>
              <w:t>минимально допустимого уровня обеспеченности</w:t>
            </w:r>
          </w:p>
        </w:tc>
        <w:tc>
          <w:tcPr>
            <w:tcW w:w="5477" w:type="dxa"/>
            <w:shd w:val="clear" w:color="auto" w:fill="auto"/>
          </w:tcPr>
          <w:p w:rsidR="001A7E22" w:rsidRPr="00055F10" w:rsidRDefault="00055F10" w:rsidP="002D2E86">
            <w:pPr>
              <w:pStyle w:val="a9"/>
              <w:spacing w:line="240" w:lineRule="auto"/>
              <w:ind w:left="33" w:firstLine="0"/>
              <w:rPr>
                <w:rFonts w:ascii="Times New Roman" w:hAnsi="Times New Roman"/>
                <w:sz w:val="20"/>
                <w:szCs w:val="20"/>
              </w:rPr>
            </w:pPr>
            <w:r w:rsidRPr="001A7E22">
              <w:rPr>
                <w:rFonts w:ascii="Times New Roman" w:hAnsi="Times New Roman"/>
                <w:sz w:val="20"/>
                <w:szCs w:val="20"/>
              </w:rPr>
              <w:lastRenderedPageBreak/>
              <w:t xml:space="preserve">Показатели </w:t>
            </w:r>
            <w:r>
              <w:rPr>
                <w:rFonts w:ascii="Times New Roman" w:hAnsi="Times New Roman"/>
                <w:sz w:val="20"/>
                <w:szCs w:val="20"/>
              </w:rPr>
              <w:t>установлены</w:t>
            </w:r>
            <w:r w:rsidRPr="001A7E22">
              <w:rPr>
                <w:rFonts w:ascii="Times New Roman" w:hAnsi="Times New Roman"/>
                <w:sz w:val="20"/>
                <w:szCs w:val="20"/>
              </w:rPr>
              <w:t xml:space="preserve"> согласно </w:t>
            </w:r>
            <w:r w:rsidRPr="00055F10">
              <w:rPr>
                <w:rFonts w:ascii="Times New Roman" w:hAnsi="Times New Roman"/>
                <w:sz w:val="20"/>
                <w:szCs w:val="20"/>
              </w:rPr>
              <w:t xml:space="preserve">части 3.2. Объекты </w:t>
            </w:r>
            <w:r w:rsidRPr="00055F10">
              <w:rPr>
                <w:rFonts w:ascii="Times New Roman" w:hAnsi="Times New Roman"/>
                <w:sz w:val="20"/>
                <w:szCs w:val="20"/>
              </w:rPr>
              <w:lastRenderedPageBreak/>
              <w:t>транспортного обслуживания населения (таблица 3.2.2.) Нормативов градостроительного проектирования Амурской области, утвержденных постановлением Правительства области от 20 декабря 2019 г</w:t>
            </w:r>
            <w:r w:rsidR="002D2E86">
              <w:rPr>
                <w:rFonts w:ascii="Times New Roman" w:hAnsi="Times New Roman"/>
                <w:sz w:val="20"/>
                <w:szCs w:val="20"/>
              </w:rPr>
              <w:t>.</w:t>
            </w:r>
            <w:r w:rsidRPr="00055F10">
              <w:rPr>
                <w:rFonts w:ascii="Times New Roman" w:hAnsi="Times New Roman"/>
                <w:sz w:val="20"/>
                <w:szCs w:val="20"/>
              </w:rPr>
              <w:t xml:space="preserve"> № 749.</w:t>
            </w:r>
          </w:p>
        </w:tc>
      </w:tr>
      <w:tr w:rsidR="001A7E22" w:rsidRPr="0014058C" w:rsidTr="00EB253F">
        <w:trPr>
          <w:trHeight w:val="345"/>
        </w:trPr>
        <w:tc>
          <w:tcPr>
            <w:tcW w:w="567" w:type="dxa"/>
            <w:vMerge/>
            <w:shd w:val="clear" w:color="auto" w:fill="auto"/>
          </w:tcPr>
          <w:p w:rsidR="001A7E22" w:rsidRPr="001A7E22" w:rsidRDefault="001A7E22" w:rsidP="00070A3A">
            <w:pPr>
              <w:widowControl w:val="0"/>
              <w:autoSpaceDE w:val="0"/>
              <w:autoSpaceDN w:val="0"/>
              <w:adjustRightInd w:val="0"/>
              <w:contextualSpacing/>
              <w:jc w:val="center"/>
              <w:rPr>
                <w:sz w:val="20"/>
                <w:szCs w:val="20"/>
              </w:rPr>
            </w:pPr>
          </w:p>
        </w:tc>
        <w:tc>
          <w:tcPr>
            <w:tcW w:w="1701" w:type="dxa"/>
            <w:vMerge/>
            <w:shd w:val="clear" w:color="auto" w:fill="auto"/>
          </w:tcPr>
          <w:p w:rsidR="001A7E22" w:rsidRPr="001A7E22" w:rsidRDefault="001A7E22" w:rsidP="00070A3A">
            <w:pPr>
              <w:widowControl w:val="0"/>
              <w:autoSpaceDE w:val="0"/>
              <w:autoSpaceDN w:val="0"/>
              <w:adjustRightInd w:val="0"/>
              <w:contextualSpacing/>
              <w:rPr>
                <w:sz w:val="20"/>
                <w:szCs w:val="20"/>
              </w:rPr>
            </w:pPr>
          </w:p>
        </w:tc>
        <w:tc>
          <w:tcPr>
            <w:tcW w:w="1611" w:type="dxa"/>
            <w:shd w:val="clear" w:color="auto" w:fill="auto"/>
          </w:tcPr>
          <w:p w:rsidR="001A7E22" w:rsidRPr="007E0DAA" w:rsidRDefault="001A7E22" w:rsidP="00070A3A">
            <w:pPr>
              <w:widowControl w:val="0"/>
              <w:autoSpaceDE w:val="0"/>
              <w:autoSpaceDN w:val="0"/>
              <w:adjustRightInd w:val="0"/>
              <w:contextualSpacing/>
              <w:rPr>
                <w:sz w:val="21"/>
                <w:szCs w:val="21"/>
              </w:rPr>
            </w:pPr>
            <w:r w:rsidRPr="001A7E22">
              <w:rPr>
                <w:sz w:val="20"/>
                <w:szCs w:val="20"/>
              </w:rPr>
              <w:t>Показатель территориальной (пешеходной) доступности объекта</w:t>
            </w:r>
          </w:p>
        </w:tc>
        <w:tc>
          <w:tcPr>
            <w:tcW w:w="5477" w:type="dxa"/>
            <w:shd w:val="clear" w:color="auto" w:fill="auto"/>
          </w:tcPr>
          <w:p w:rsidR="001A7E22" w:rsidRPr="00055F10" w:rsidRDefault="00055F10" w:rsidP="002D2E86">
            <w:pPr>
              <w:pStyle w:val="a9"/>
              <w:spacing w:line="240" w:lineRule="auto"/>
              <w:ind w:left="33" w:firstLine="0"/>
              <w:rPr>
                <w:rFonts w:ascii="Times New Roman" w:hAnsi="Times New Roman"/>
                <w:sz w:val="20"/>
                <w:szCs w:val="20"/>
              </w:rPr>
            </w:pPr>
            <w:r w:rsidRPr="00055F10">
              <w:rPr>
                <w:rFonts w:ascii="Times New Roman" w:hAnsi="Times New Roman"/>
                <w:sz w:val="20"/>
                <w:szCs w:val="20"/>
              </w:rPr>
              <w:t>Показатели установлены согласно части 3.2. Объекты транспортного обслуживания населения (таблица 3.2.2.) Нормативов градостроительного проектирования Амурской области, утвержденных постановлением Правительства области от 20 декабря 2019 г</w:t>
            </w:r>
            <w:r w:rsidR="002D2E86">
              <w:rPr>
                <w:rFonts w:ascii="Times New Roman" w:hAnsi="Times New Roman"/>
                <w:sz w:val="20"/>
                <w:szCs w:val="20"/>
              </w:rPr>
              <w:t xml:space="preserve">. </w:t>
            </w:r>
            <w:r w:rsidRPr="00055F10">
              <w:rPr>
                <w:rFonts w:ascii="Times New Roman" w:hAnsi="Times New Roman"/>
                <w:sz w:val="20"/>
                <w:szCs w:val="20"/>
              </w:rPr>
              <w:t>№ 749.</w:t>
            </w:r>
          </w:p>
        </w:tc>
      </w:tr>
      <w:tr w:rsidR="00BA77DA" w:rsidRPr="0014058C" w:rsidTr="0031464D">
        <w:trPr>
          <w:trHeight w:val="20"/>
        </w:trPr>
        <w:tc>
          <w:tcPr>
            <w:tcW w:w="567" w:type="dxa"/>
            <w:shd w:val="clear" w:color="auto" w:fill="auto"/>
          </w:tcPr>
          <w:p w:rsidR="00BA77DA" w:rsidRPr="00CB56CD" w:rsidRDefault="00830F41" w:rsidP="00070A3A">
            <w:pPr>
              <w:widowControl w:val="0"/>
              <w:autoSpaceDE w:val="0"/>
              <w:autoSpaceDN w:val="0"/>
              <w:adjustRightInd w:val="0"/>
              <w:contextualSpacing/>
              <w:jc w:val="center"/>
              <w:rPr>
                <w:b/>
                <w:sz w:val="20"/>
                <w:szCs w:val="20"/>
              </w:rPr>
            </w:pPr>
            <w:r w:rsidRPr="00CB56CD">
              <w:rPr>
                <w:b/>
                <w:sz w:val="20"/>
                <w:szCs w:val="20"/>
              </w:rPr>
              <w:t>3</w:t>
            </w:r>
          </w:p>
        </w:tc>
        <w:tc>
          <w:tcPr>
            <w:tcW w:w="8789" w:type="dxa"/>
            <w:gridSpan w:val="3"/>
            <w:shd w:val="clear" w:color="auto" w:fill="auto"/>
            <w:vAlign w:val="center"/>
          </w:tcPr>
          <w:p w:rsidR="00BA77DA" w:rsidRPr="00CB56CD" w:rsidRDefault="00BA77DA" w:rsidP="00BA77DA">
            <w:pPr>
              <w:widowControl w:val="0"/>
              <w:autoSpaceDE w:val="0"/>
              <w:autoSpaceDN w:val="0"/>
              <w:adjustRightInd w:val="0"/>
              <w:contextualSpacing/>
              <w:jc w:val="center"/>
              <w:rPr>
                <w:b/>
                <w:sz w:val="20"/>
                <w:szCs w:val="20"/>
              </w:rPr>
            </w:pPr>
            <w:r w:rsidRPr="00CB56CD">
              <w:rPr>
                <w:b/>
                <w:bCs/>
                <w:sz w:val="20"/>
                <w:szCs w:val="20"/>
              </w:rPr>
              <w:t>Объекты местного значения в области физической культуры и массового спорта</w:t>
            </w:r>
          </w:p>
        </w:tc>
      </w:tr>
      <w:tr w:rsidR="00281BF1" w:rsidRPr="0014058C" w:rsidTr="00EB253F">
        <w:trPr>
          <w:trHeight w:val="345"/>
        </w:trPr>
        <w:tc>
          <w:tcPr>
            <w:tcW w:w="567" w:type="dxa"/>
            <w:vMerge w:val="restart"/>
            <w:shd w:val="clear" w:color="auto" w:fill="auto"/>
          </w:tcPr>
          <w:p w:rsidR="00281BF1" w:rsidRPr="00CB56CD" w:rsidRDefault="00281BF1" w:rsidP="00070A3A">
            <w:pPr>
              <w:widowControl w:val="0"/>
              <w:autoSpaceDE w:val="0"/>
              <w:autoSpaceDN w:val="0"/>
              <w:adjustRightInd w:val="0"/>
              <w:contextualSpacing/>
              <w:jc w:val="center"/>
              <w:rPr>
                <w:sz w:val="20"/>
                <w:szCs w:val="20"/>
              </w:rPr>
            </w:pPr>
            <w:r w:rsidRPr="00CB56CD">
              <w:rPr>
                <w:sz w:val="20"/>
                <w:szCs w:val="20"/>
              </w:rPr>
              <w:t>3.1</w:t>
            </w:r>
          </w:p>
        </w:tc>
        <w:tc>
          <w:tcPr>
            <w:tcW w:w="1701" w:type="dxa"/>
            <w:vMerge w:val="restart"/>
            <w:shd w:val="clear" w:color="auto" w:fill="auto"/>
          </w:tcPr>
          <w:p w:rsidR="00281BF1" w:rsidRPr="00CB56CD" w:rsidRDefault="00281BF1" w:rsidP="00070A3A">
            <w:pPr>
              <w:widowControl w:val="0"/>
              <w:autoSpaceDE w:val="0"/>
              <w:autoSpaceDN w:val="0"/>
              <w:adjustRightInd w:val="0"/>
              <w:contextualSpacing/>
              <w:rPr>
                <w:sz w:val="20"/>
                <w:szCs w:val="20"/>
              </w:rPr>
            </w:pPr>
            <w:r w:rsidRPr="00CB56CD">
              <w:rPr>
                <w:sz w:val="20"/>
                <w:szCs w:val="20"/>
              </w:rPr>
              <w:t xml:space="preserve">Объекты </w:t>
            </w:r>
          </w:p>
          <w:p w:rsidR="00281BF1" w:rsidRPr="00CB56CD" w:rsidRDefault="00281BF1" w:rsidP="00070A3A">
            <w:pPr>
              <w:widowControl w:val="0"/>
              <w:autoSpaceDE w:val="0"/>
              <w:autoSpaceDN w:val="0"/>
              <w:adjustRightInd w:val="0"/>
              <w:contextualSpacing/>
              <w:rPr>
                <w:sz w:val="20"/>
                <w:szCs w:val="20"/>
              </w:rPr>
            </w:pPr>
            <w:r w:rsidRPr="00CB56CD">
              <w:rPr>
                <w:sz w:val="20"/>
                <w:szCs w:val="20"/>
              </w:rPr>
              <w:t xml:space="preserve">спортивной </w:t>
            </w:r>
          </w:p>
          <w:p w:rsidR="00281BF1" w:rsidRPr="00CB56CD" w:rsidRDefault="00281BF1" w:rsidP="00070A3A">
            <w:pPr>
              <w:widowControl w:val="0"/>
              <w:autoSpaceDE w:val="0"/>
              <w:autoSpaceDN w:val="0"/>
              <w:adjustRightInd w:val="0"/>
              <w:contextualSpacing/>
              <w:rPr>
                <w:sz w:val="20"/>
                <w:szCs w:val="20"/>
              </w:rPr>
            </w:pPr>
            <w:r w:rsidRPr="00CB56CD">
              <w:rPr>
                <w:sz w:val="20"/>
                <w:szCs w:val="20"/>
              </w:rPr>
              <w:t>инфраструктуры</w:t>
            </w:r>
          </w:p>
        </w:tc>
        <w:tc>
          <w:tcPr>
            <w:tcW w:w="1611" w:type="dxa"/>
            <w:shd w:val="clear" w:color="auto" w:fill="auto"/>
          </w:tcPr>
          <w:p w:rsidR="00281BF1" w:rsidRPr="00CB56CD" w:rsidRDefault="00281BF1" w:rsidP="00070A3A">
            <w:pPr>
              <w:widowControl w:val="0"/>
              <w:autoSpaceDE w:val="0"/>
              <w:autoSpaceDN w:val="0"/>
              <w:adjustRightInd w:val="0"/>
              <w:contextualSpacing/>
              <w:rPr>
                <w:sz w:val="20"/>
                <w:szCs w:val="20"/>
              </w:rPr>
            </w:pPr>
            <w:r w:rsidRPr="00281BF1">
              <w:rPr>
                <w:sz w:val="20"/>
                <w:szCs w:val="20"/>
              </w:rPr>
              <w:t>Усредненный норматив единовременной пропускной способности (ЕПС)</w:t>
            </w:r>
          </w:p>
        </w:tc>
        <w:tc>
          <w:tcPr>
            <w:tcW w:w="5477" w:type="dxa"/>
            <w:shd w:val="clear" w:color="auto" w:fill="auto"/>
          </w:tcPr>
          <w:p w:rsidR="00281BF1" w:rsidRPr="00CB56CD" w:rsidRDefault="00281BF1" w:rsidP="002D2E86">
            <w:pPr>
              <w:widowControl w:val="0"/>
              <w:autoSpaceDE w:val="0"/>
              <w:autoSpaceDN w:val="0"/>
              <w:adjustRightInd w:val="0"/>
              <w:contextualSpacing/>
              <w:jc w:val="both"/>
              <w:rPr>
                <w:sz w:val="20"/>
                <w:szCs w:val="20"/>
              </w:rPr>
            </w:pPr>
            <w:r w:rsidRPr="00281BF1">
              <w:rPr>
                <w:sz w:val="20"/>
                <w:szCs w:val="20"/>
              </w:rPr>
              <w:t>Показател</w:t>
            </w:r>
            <w:r>
              <w:rPr>
                <w:sz w:val="20"/>
                <w:szCs w:val="20"/>
              </w:rPr>
              <w:t>ь</w:t>
            </w:r>
            <w:r w:rsidRPr="00281BF1">
              <w:rPr>
                <w:sz w:val="20"/>
                <w:szCs w:val="20"/>
              </w:rPr>
              <w:t xml:space="preserve"> установлен согласно </w:t>
            </w:r>
            <w:r>
              <w:rPr>
                <w:sz w:val="20"/>
                <w:szCs w:val="20"/>
              </w:rPr>
              <w:t xml:space="preserve">п. 1.6.3. </w:t>
            </w:r>
            <w:r w:rsidRPr="00281BF1">
              <w:rPr>
                <w:sz w:val="20"/>
                <w:szCs w:val="20"/>
              </w:rPr>
              <w:t>Нормативов градостроительного проектирования Амурской области, утвержденных постановлением Правительства области от 20 декабря 2019 г</w:t>
            </w:r>
            <w:r w:rsidR="002D2E86">
              <w:rPr>
                <w:sz w:val="20"/>
                <w:szCs w:val="20"/>
              </w:rPr>
              <w:t xml:space="preserve">. </w:t>
            </w:r>
            <w:r w:rsidRPr="00281BF1">
              <w:rPr>
                <w:sz w:val="20"/>
                <w:szCs w:val="20"/>
              </w:rPr>
              <w:t>№ 749.</w:t>
            </w:r>
          </w:p>
        </w:tc>
      </w:tr>
      <w:tr w:rsidR="00281BF1" w:rsidRPr="0014058C" w:rsidTr="00EB253F">
        <w:trPr>
          <w:trHeight w:val="345"/>
        </w:trPr>
        <w:tc>
          <w:tcPr>
            <w:tcW w:w="567" w:type="dxa"/>
            <w:vMerge/>
            <w:shd w:val="clear" w:color="auto" w:fill="auto"/>
          </w:tcPr>
          <w:p w:rsidR="00281BF1" w:rsidRPr="00CB56CD" w:rsidRDefault="00281BF1" w:rsidP="00070A3A">
            <w:pPr>
              <w:widowControl w:val="0"/>
              <w:autoSpaceDE w:val="0"/>
              <w:autoSpaceDN w:val="0"/>
              <w:adjustRightInd w:val="0"/>
              <w:contextualSpacing/>
              <w:jc w:val="center"/>
              <w:rPr>
                <w:sz w:val="20"/>
                <w:szCs w:val="20"/>
              </w:rPr>
            </w:pPr>
          </w:p>
        </w:tc>
        <w:tc>
          <w:tcPr>
            <w:tcW w:w="1701" w:type="dxa"/>
            <w:vMerge/>
            <w:shd w:val="clear" w:color="auto" w:fill="auto"/>
          </w:tcPr>
          <w:p w:rsidR="00281BF1" w:rsidRPr="00CB56CD" w:rsidRDefault="00281BF1" w:rsidP="00070A3A">
            <w:pPr>
              <w:widowControl w:val="0"/>
              <w:autoSpaceDE w:val="0"/>
              <w:autoSpaceDN w:val="0"/>
              <w:adjustRightInd w:val="0"/>
              <w:contextualSpacing/>
              <w:rPr>
                <w:sz w:val="20"/>
                <w:szCs w:val="20"/>
              </w:rPr>
            </w:pPr>
          </w:p>
        </w:tc>
        <w:tc>
          <w:tcPr>
            <w:tcW w:w="1611" w:type="dxa"/>
            <w:shd w:val="clear" w:color="auto" w:fill="auto"/>
          </w:tcPr>
          <w:p w:rsidR="00281BF1" w:rsidRPr="00CB56CD" w:rsidRDefault="00281BF1" w:rsidP="00070A3A">
            <w:pPr>
              <w:widowControl w:val="0"/>
              <w:autoSpaceDE w:val="0"/>
              <w:autoSpaceDN w:val="0"/>
              <w:adjustRightInd w:val="0"/>
              <w:contextualSpacing/>
              <w:rPr>
                <w:b/>
                <w:sz w:val="20"/>
                <w:szCs w:val="20"/>
              </w:rPr>
            </w:pPr>
            <w:r w:rsidRPr="00CB56CD">
              <w:rPr>
                <w:sz w:val="20"/>
                <w:szCs w:val="20"/>
              </w:rPr>
              <w:t>Показатель минимально допустимого уровня обеспеченности</w:t>
            </w:r>
          </w:p>
        </w:tc>
        <w:tc>
          <w:tcPr>
            <w:tcW w:w="5477" w:type="dxa"/>
            <w:shd w:val="clear" w:color="auto" w:fill="auto"/>
          </w:tcPr>
          <w:p w:rsidR="00281BF1" w:rsidRPr="00CB56CD" w:rsidRDefault="00281BF1" w:rsidP="002D2E86">
            <w:pPr>
              <w:widowControl w:val="0"/>
              <w:autoSpaceDE w:val="0"/>
              <w:autoSpaceDN w:val="0"/>
              <w:adjustRightInd w:val="0"/>
              <w:contextualSpacing/>
              <w:jc w:val="both"/>
              <w:rPr>
                <w:b/>
                <w:sz w:val="20"/>
                <w:szCs w:val="20"/>
              </w:rPr>
            </w:pPr>
            <w:r w:rsidRPr="00CB56CD">
              <w:rPr>
                <w:sz w:val="20"/>
                <w:szCs w:val="20"/>
              </w:rPr>
              <w:t>Показатели установлены согласно части 3.4. Объекты физической культуры и спорта (таблица 3.4.1.) Нормативов градостроительного проектирования Амурской области, утвержденных постановлением Правительства области от 20 декабря 2019 г</w:t>
            </w:r>
            <w:r w:rsidR="002D2E86">
              <w:rPr>
                <w:sz w:val="20"/>
                <w:szCs w:val="20"/>
              </w:rPr>
              <w:t>.</w:t>
            </w:r>
            <w:r w:rsidRPr="00CB56CD">
              <w:rPr>
                <w:sz w:val="20"/>
                <w:szCs w:val="20"/>
              </w:rPr>
              <w:t xml:space="preserve"> № 749.</w:t>
            </w:r>
          </w:p>
        </w:tc>
      </w:tr>
      <w:tr w:rsidR="00281BF1" w:rsidRPr="0014058C" w:rsidTr="00EB253F">
        <w:trPr>
          <w:trHeight w:val="345"/>
        </w:trPr>
        <w:tc>
          <w:tcPr>
            <w:tcW w:w="567" w:type="dxa"/>
            <w:vMerge/>
            <w:shd w:val="clear" w:color="auto" w:fill="auto"/>
          </w:tcPr>
          <w:p w:rsidR="00281BF1" w:rsidRPr="00CB56CD" w:rsidRDefault="00281BF1" w:rsidP="00070A3A">
            <w:pPr>
              <w:widowControl w:val="0"/>
              <w:autoSpaceDE w:val="0"/>
              <w:autoSpaceDN w:val="0"/>
              <w:adjustRightInd w:val="0"/>
              <w:contextualSpacing/>
              <w:jc w:val="center"/>
              <w:rPr>
                <w:b/>
                <w:sz w:val="20"/>
                <w:szCs w:val="20"/>
              </w:rPr>
            </w:pPr>
          </w:p>
        </w:tc>
        <w:tc>
          <w:tcPr>
            <w:tcW w:w="1701" w:type="dxa"/>
            <w:vMerge/>
            <w:shd w:val="clear" w:color="auto" w:fill="auto"/>
          </w:tcPr>
          <w:p w:rsidR="00281BF1" w:rsidRPr="00CB56CD" w:rsidRDefault="00281BF1" w:rsidP="00070A3A">
            <w:pPr>
              <w:widowControl w:val="0"/>
              <w:autoSpaceDE w:val="0"/>
              <w:autoSpaceDN w:val="0"/>
              <w:adjustRightInd w:val="0"/>
              <w:contextualSpacing/>
              <w:rPr>
                <w:sz w:val="20"/>
                <w:szCs w:val="20"/>
              </w:rPr>
            </w:pPr>
          </w:p>
        </w:tc>
        <w:tc>
          <w:tcPr>
            <w:tcW w:w="1611" w:type="dxa"/>
            <w:shd w:val="clear" w:color="auto" w:fill="auto"/>
          </w:tcPr>
          <w:p w:rsidR="00281BF1" w:rsidRPr="00CB56CD" w:rsidRDefault="00281BF1" w:rsidP="00070A3A">
            <w:pPr>
              <w:widowControl w:val="0"/>
              <w:autoSpaceDE w:val="0"/>
              <w:autoSpaceDN w:val="0"/>
              <w:adjustRightInd w:val="0"/>
              <w:contextualSpacing/>
              <w:rPr>
                <w:sz w:val="20"/>
                <w:szCs w:val="20"/>
              </w:rPr>
            </w:pPr>
            <w:r w:rsidRPr="00CB56CD">
              <w:rPr>
                <w:sz w:val="20"/>
                <w:szCs w:val="20"/>
              </w:rPr>
              <w:t>Показатель максимального допустимого уровня территориальной доступности</w:t>
            </w:r>
          </w:p>
        </w:tc>
        <w:tc>
          <w:tcPr>
            <w:tcW w:w="5477" w:type="dxa"/>
            <w:shd w:val="clear" w:color="auto" w:fill="auto"/>
          </w:tcPr>
          <w:p w:rsidR="00281BF1" w:rsidRPr="00CB56CD" w:rsidRDefault="00281BF1" w:rsidP="002D2E86">
            <w:pPr>
              <w:widowControl w:val="0"/>
              <w:autoSpaceDE w:val="0"/>
              <w:autoSpaceDN w:val="0"/>
              <w:adjustRightInd w:val="0"/>
              <w:contextualSpacing/>
              <w:jc w:val="both"/>
              <w:rPr>
                <w:sz w:val="20"/>
                <w:szCs w:val="20"/>
              </w:rPr>
            </w:pPr>
            <w:r w:rsidRPr="00CB56CD">
              <w:rPr>
                <w:sz w:val="20"/>
                <w:szCs w:val="20"/>
              </w:rPr>
              <w:t>Показатели установлены согласно части 3.4. Объекты физической культуры и спорта (таблица 3.4.4., примечания 1,2) Нормативов градостроительного проектирования Амурской области, утвержденных постановлением Правительства области от 20 декабря 2019 г</w:t>
            </w:r>
            <w:r w:rsidR="002D2E86">
              <w:rPr>
                <w:sz w:val="20"/>
                <w:szCs w:val="20"/>
              </w:rPr>
              <w:t>.</w:t>
            </w:r>
            <w:r w:rsidRPr="00CB56CD">
              <w:rPr>
                <w:sz w:val="20"/>
                <w:szCs w:val="20"/>
              </w:rPr>
              <w:t xml:space="preserve"> № 749.</w:t>
            </w:r>
          </w:p>
        </w:tc>
      </w:tr>
      <w:tr w:rsidR="00BA77DA" w:rsidRPr="0014058C" w:rsidTr="0031464D">
        <w:trPr>
          <w:trHeight w:val="20"/>
        </w:trPr>
        <w:tc>
          <w:tcPr>
            <w:tcW w:w="567" w:type="dxa"/>
            <w:shd w:val="clear" w:color="auto" w:fill="auto"/>
          </w:tcPr>
          <w:p w:rsidR="00BA77DA" w:rsidRPr="0014058C" w:rsidRDefault="00830F41" w:rsidP="00070A3A">
            <w:pPr>
              <w:widowControl w:val="0"/>
              <w:autoSpaceDE w:val="0"/>
              <w:autoSpaceDN w:val="0"/>
              <w:adjustRightInd w:val="0"/>
              <w:contextualSpacing/>
              <w:jc w:val="center"/>
              <w:rPr>
                <w:b/>
                <w:color w:val="FF0000"/>
                <w:sz w:val="20"/>
                <w:szCs w:val="20"/>
              </w:rPr>
            </w:pPr>
            <w:r w:rsidRPr="00281BF1">
              <w:rPr>
                <w:b/>
                <w:sz w:val="20"/>
                <w:szCs w:val="20"/>
              </w:rPr>
              <w:t>4</w:t>
            </w:r>
          </w:p>
        </w:tc>
        <w:tc>
          <w:tcPr>
            <w:tcW w:w="8789" w:type="dxa"/>
            <w:gridSpan w:val="3"/>
            <w:shd w:val="clear" w:color="auto" w:fill="auto"/>
            <w:vAlign w:val="center"/>
          </w:tcPr>
          <w:p w:rsidR="00BA77DA" w:rsidRPr="0014058C" w:rsidRDefault="00BA77DA" w:rsidP="00BA77DA">
            <w:pPr>
              <w:widowControl w:val="0"/>
              <w:autoSpaceDE w:val="0"/>
              <w:autoSpaceDN w:val="0"/>
              <w:adjustRightInd w:val="0"/>
              <w:contextualSpacing/>
              <w:jc w:val="center"/>
              <w:rPr>
                <w:b/>
                <w:color w:val="FF0000"/>
                <w:sz w:val="20"/>
                <w:szCs w:val="20"/>
              </w:rPr>
            </w:pPr>
            <w:r w:rsidRPr="0014058C">
              <w:rPr>
                <w:b/>
                <w:bCs/>
                <w:sz w:val="20"/>
                <w:szCs w:val="20"/>
              </w:rPr>
              <w:t>Объекты местного значения в области образования</w:t>
            </w:r>
          </w:p>
        </w:tc>
      </w:tr>
      <w:tr w:rsidR="002B09D8" w:rsidRPr="0014058C" w:rsidTr="00A0527B">
        <w:trPr>
          <w:trHeight w:val="345"/>
        </w:trPr>
        <w:tc>
          <w:tcPr>
            <w:tcW w:w="567" w:type="dxa"/>
            <w:vMerge w:val="restart"/>
            <w:shd w:val="clear" w:color="auto" w:fill="auto"/>
          </w:tcPr>
          <w:p w:rsidR="002B09D8" w:rsidRPr="00281BF1" w:rsidRDefault="002B09D8" w:rsidP="00070A3A">
            <w:pPr>
              <w:widowControl w:val="0"/>
              <w:autoSpaceDE w:val="0"/>
              <w:autoSpaceDN w:val="0"/>
              <w:adjustRightInd w:val="0"/>
              <w:contextualSpacing/>
              <w:jc w:val="center"/>
              <w:rPr>
                <w:sz w:val="20"/>
                <w:szCs w:val="20"/>
              </w:rPr>
            </w:pPr>
            <w:r w:rsidRPr="00281BF1">
              <w:rPr>
                <w:sz w:val="20"/>
                <w:szCs w:val="20"/>
              </w:rPr>
              <w:t>4.1</w:t>
            </w:r>
          </w:p>
        </w:tc>
        <w:tc>
          <w:tcPr>
            <w:tcW w:w="1701" w:type="dxa"/>
            <w:vMerge w:val="restart"/>
            <w:shd w:val="clear" w:color="auto" w:fill="auto"/>
          </w:tcPr>
          <w:p w:rsidR="002B09D8" w:rsidRPr="00654C87" w:rsidRDefault="002B09D8" w:rsidP="00070A3A">
            <w:pPr>
              <w:widowControl w:val="0"/>
              <w:autoSpaceDE w:val="0"/>
              <w:autoSpaceDN w:val="0"/>
              <w:adjustRightInd w:val="0"/>
              <w:contextualSpacing/>
              <w:rPr>
                <w:sz w:val="20"/>
                <w:szCs w:val="20"/>
              </w:rPr>
            </w:pPr>
            <w:r w:rsidRPr="00654C87">
              <w:rPr>
                <w:sz w:val="20"/>
                <w:szCs w:val="20"/>
              </w:rPr>
              <w:t xml:space="preserve">Дошкольные </w:t>
            </w:r>
          </w:p>
          <w:p w:rsidR="002B09D8" w:rsidRPr="00654C87" w:rsidRDefault="002B09D8" w:rsidP="00070A3A">
            <w:pPr>
              <w:widowControl w:val="0"/>
              <w:autoSpaceDE w:val="0"/>
              <w:autoSpaceDN w:val="0"/>
              <w:adjustRightInd w:val="0"/>
              <w:contextualSpacing/>
              <w:rPr>
                <w:sz w:val="20"/>
                <w:szCs w:val="20"/>
              </w:rPr>
            </w:pPr>
            <w:r w:rsidRPr="00654C87">
              <w:rPr>
                <w:sz w:val="20"/>
                <w:szCs w:val="20"/>
              </w:rPr>
              <w:t>образовательные организации</w:t>
            </w:r>
          </w:p>
        </w:tc>
        <w:tc>
          <w:tcPr>
            <w:tcW w:w="1611" w:type="dxa"/>
            <w:shd w:val="clear" w:color="auto" w:fill="auto"/>
          </w:tcPr>
          <w:p w:rsidR="002B09D8" w:rsidRPr="00654C87" w:rsidRDefault="00C36684" w:rsidP="00070A3A">
            <w:pPr>
              <w:widowControl w:val="0"/>
              <w:autoSpaceDE w:val="0"/>
              <w:autoSpaceDN w:val="0"/>
              <w:adjustRightInd w:val="0"/>
              <w:contextualSpacing/>
              <w:rPr>
                <w:sz w:val="20"/>
                <w:szCs w:val="20"/>
              </w:rPr>
            </w:pPr>
            <w:r w:rsidRPr="00654C87">
              <w:rPr>
                <w:sz w:val="20"/>
                <w:szCs w:val="20"/>
              </w:rPr>
              <w:t>Показатель минимально допустимого уровня обеспеченности</w:t>
            </w:r>
          </w:p>
        </w:tc>
        <w:tc>
          <w:tcPr>
            <w:tcW w:w="5477" w:type="dxa"/>
            <w:shd w:val="clear" w:color="auto" w:fill="auto"/>
          </w:tcPr>
          <w:p w:rsidR="00C36684" w:rsidRPr="00654C87" w:rsidRDefault="00C36684" w:rsidP="00C36684">
            <w:pPr>
              <w:widowControl w:val="0"/>
              <w:autoSpaceDE w:val="0"/>
              <w:autoSpaceDN w:val="0"/>
              <w:adjustRightInd w:val="0"/>
              <w:contextualSpacing/>
              <w:jc w:val="both"/>
              <w:rPr>
                <w:sz w:val="20"/>
                <w:szCs w:val="20"/>
              </w:rPr>
            </w:pPr>
            <w:r w:rsidRPr="00654C87">
              <w:rPr>
                <w:sz w:val="20"/>
                <w:szCs w:val="20"/>
              </w:rPr>
              <w:t>Согласно муниципальной программе «Развитие образования города Благовещенска» (с изм. от 03.06.2021 №2029)</w:t>
            </w:r>
            <w:r w:rsidR="00C843C5" w:rsidRPr="00654C87">
              <w:rPr>
                <w:sz w:val="20"/>
                <w:szCs w:val="20"/>
              </w:rPr>
              <w:t xml:space="preserve"> и Стратегии социально-экономического развития муниципального образования города Благовещенска на период до 2025 года</w:t>
            </w:r>
            <w:r w:rsidRPr="00654C87">
              <w:rPr>
                <w:sz w:val="20"/>
                <w:szCs w:val="20"/>
              </w:rPr>
              <w:t xml:space="preserve">, к 2025 году </w:t>
            </w:r>
            <w:r w:rsidR="00C843C5" w:rsidRPr="00654C87">
              <w:rPr>
                <w:sz w:val="20"/>
                <w:szCs w:val="20"/>
              </w:rPr>
              <w:t>число</w:t>
            </w:r>
            <w:r w:rsidRPr="00654C87">
              <w:rPr>
                <w:sz w:val="20"/>
                <w:szCs w:val="20"/>
              </w:rPr>
              <w:t xml:space="preserve"> детей </w:t>
            </w:r>
            <w:r w:rsidR="00B20D21" w:rsidRPr="00654C87">
              <w:rPr>
                <w:sz w:val="20"/>
                <w:szCs w:val="20"/>
              </w:rPr>
              <w:t>в возрасте от 2 до 7 лет</w:t>
            </w:r>
            <w:r w:rsidR="00C843C5" w:rsidRPr="00654C87">
              <w:rPr>
                <w:sz w:val="20"/>
                <w:szCs w:val="20"/>
              </w:rPr>
              <w:t>,</w:t>
            </w:r>
            <w:r w:rsidRPr="00654C87">
              <w:rPr>
                <w:sz w:val="20"/>
                <w:szCs w:val="20"/>
              </w:rPr>
              <w:t xml:space="preserve"> </w:t>
            </w:r>
            <w:r w:rsidR="00C843C5" w:rsidRPr="00654C87">
              <w:rPr>
                <w:sz w:val="20"/>
                <w:szCs w:val="20"/>
              </w:rPr>
              <w:t>получающ</w:t>
            </w:r>
            <w:r w:rsidR="00B20D21" w:rsidRPr="00654C87">
              <w:rPr>
                <w:sz w:val="20"/>
                <w:szCs w:val="20"/>
              </w:rPr>
              <w:t>их</w:t>
            </w:r>
            <w:r w:rsidR="00C843C5" w:rsidRPr="00654C87">
              <w:rPr>
                <w:sz w:val="20"/>
                <w:szCs w:val="20"/>
              </w:rPr>
              <w:t xml:space="preserve"> </w:t>
            </w:r>
            <w:r w:rsidRPr="00654C87">
              <w:rPr>
                <w:sz w:val="20"/>
                <w:szCs w:val="20"/>
              </w:rPr>
              <w:t>услуг</w:t>
            </w:r>
            <w:r w:rsidR="00C843C5" w:rsidRPr="00654C87">
              <w:rPr>
                <w:sz w:val="20"/>
                <w:szCs w:val="20"/>
              </w:rPr>
              <w:t>и</w:t>
            </w:r>
            <w:r w:rsidRPr="00654C87">
              <w:rPr>
                <w:sz w:val="20"/>
                <w:szCs w:val="20"/>
              </w:rPr>
              <w:t xml:space="preserve"> дошкольных образовательных организаций</w:t>
            </w:r>
            <w:r w:rsidR="00B20D21" w:rsidRPr="00654C87">
              <w:rPr>
                <w:sz w:val="20"/>
                <w:szCs w:val="20"/>
              </w:rPr>
              <w:t>,</w:t>
            </w:r>
            <w:r w:rsidRPr="00654C87">
              <w:rPr>
                <w:sz w:val="20"/>
                <w:szCs w:val="20"/>
              </w:rPr>
              <w:t xml:space="preserve"> составит </w:t>
            </w:r>
            <w:r w:rsidR="00C843C5" w:rsidRPr="00654C87">
              <w:rPr>
                <w:sz w:val="20"/>
                <w:szCs w:val="20"/>
              </w:rPr>
              <w:t>13600 человек.</w:t>
            </w:r>
            <w:r w:rsidRPr="00654C87">
              <w:rPr>
                <w:sz w:val="20"/>
                <w:szCs w:val="20"/>
              </w:rPr>
              <w:t xml:space="preserve"> По прогнозу, в соответствии с предоставленными данными Амурстата, </w:t>
            </w:r>
            <w:r w:rsidR="00B20D21" w:rsidRPr="00654C87">
              <w:rPr>
                <w:sz w:val="20"/>
                <w:szCs w:val="20"/>
              </w:rPr>
              <w:t xml:space="preserve">общая </w:t>
            </w:r>
            <w:r w:rsidRPr="00654C87">
              <w:rPr>
                <w:sz w:val="20"/>
                <w:szCs w:val="20"/>
              </w:rPr>
              <w:t xml:space="preserve">численность детей в возрасте от 2 до 7 лет к 2025 году составит 15980 человек. </w:t>
            </w:r>
          </w:p>
          <w:p w:rsidR="00C36684" w:rsidRPr="00654C87" w:rsidRDefault="00C36684" w:rsidP="00C36684">
            <w:pPr>
              <w:widowControl w:val="0"/>
              <w:autoSpaceDE w:val="0"/>
              <w:autoSpaceDN w:val="0"/>
              <w:adjustRightInd w:val="0"/>
              <w:contextualSpacing/>
              <w:jc w:val="both"/>
              <w:rPr>
                <w:sz w:val="20"/>
                <w:szCs w:val="20"/>
              </w:rPr>
            </w:pPr>
            <w:r w:rsidRPr="00654C87">
              <w:rPr>
                <w:sz w:val="20"/>
                <w:szCs w:val="20"/>
              </w:rPr>
              <w:t>Минимальный уровень обеспеченности организациями дошкольного образования к 2025 году</w:t>
            </w:r>
            <w:r w:rsidR="00B20D21" w:rsidRPr="00654C87">
              <w:rPr>
                <w:sz w:val="20"/>
                <w:szCs w:val="20"/>
              </w:rPr>
              <w:t xml:space="preserve"> составит</w:t>
            </w:r>
            <w:r w:rsidRPr="00654C87">
              <w:rPr>
                <w:sz w:val="20"/>
                <w:szCs w:val="20"/>
              </w:rPr>
              <w:t>:</w:t>
            </w:r>
          </w:p>
          <w:p w:rsidR="002B09D8" w:rsidRPr="00654C87" w:rsidRDefault="00B20D21" w:rsidP="00070A3A">
            <w:pPr>
              <w:widowControl w:val="0"/>
              <w:autoSpaceDE w:val="0"/>
              <w:autoSpaceDN w:val="0"/>
              <w:adjustRightInd w:val="0"/>
              <w:contextualSpacing/>
              <w:jc w:val="both"/>
              <w:rPr>
                <w:sz w:val="20"/>
                <w:szCs w:val="20"/>
              </w:rPr>
            </w:pPr>
            <w:r w:rsidRPr="00654C87">
              <w:rPr>
                <w:sz w:val="20"/>
                <w:szCs w:val="20"/>
              </w:rPr>
              <w:t>13600/15980 х 100 = 85 мест на 100 детей в возрасте от 2 до 7 лет.</w:t>
            </w:r>
          </w:p>
        </w:tc>
      </w:tr>
      <w:tr w:rsidR="002B09D8" w:rsidRPr="0014058C" w:rsidTr="00A0527B">
        <w:trPr>
          <w:trHeight w:val="345"/>
        </w:trPr>
        <w:tc>
          <w:tcPr>
            <w:tcW w:w="567" w:type="dxa"/>
            <w:vMerge/>
            <w:shd w:val="clear" w:color="auto" w:fill="auto"/>
          </w:tcPr>
          <w:p w:rsidR="002B09D8" w:rsidRPr="00281BF1" w:rsidRDefault="002B09D8" w:rsidP="00070A3A">
            <w:pPr>
              <w:widowControl w:val="0"/>
              <w:autoSpaceDE w:val="0"/>
              <w:autoSpaceDN w:val="0"/>
              <w:adjustRightInd w:val="0"/>
              <w:contextualSpacing/>
              <w:jc w:val="center"/>
              <w:rPr>
                <w:sz w:val="20"/>
                <w:szCs w:val="20"/>
              </w:rPr>
            </w:pPr>
          </w:p>
        </w:tc>
        <w:tc>
          <w:tcPr>
            <w:tcW w:w="1701" w:type="dxa"/>
            <w:vMerge/>
            <w:shd w:val="clear" w:color="auto" w:fill="auto"/>
          </w:tcPr>
          <w:p w:rsidR="002B09D8" w:rsidRPr="00654C87" w:rsidRDefault="002B09D8" w:rsidP="00070A3A">
            <w:pPr>
              <w:widowControl w:val="0"/>
              <w:autoSpaceDE w:val="0"/>
              <w:autoSpaceDN w:val="0"/>
              <w:adjustRightInd w:val="0"/>
              <w:contextualSpacing/>
              <w:rPr>
                <w:sz w:val="20"/>
                <w:szCs w:val="20"/>
              </w:rPr>
            </w:pPr>
          </w:p>
        </w:tc>
        <w:tc>
          <w:tcPr>
            <w:tcW w:w="1611" w:type="dxa"/>
            <w:shd w:val="clear" w:color="auto" w:fill="auto"/>
          </w:tcPr>
          <w:p w:rsidR="002B09D8" w:rsidRPr="00654C87" w:rsidRDefault="00C36684" w:rsidP="00070A3A">
            <w:pPr>
              <w:widowControl w:val="0"/>
              <w:autoSpaceDE w:val="0"/>
              <w:autoSpaceDN w:val="0"/>
              <w:adjustRightInd w:val="0"/>
              <w:contextualSpacing/>
              <w:rPr>
                <w:sz w:val="20"/>
                <w:szCs w:val="20"/>
              </w:rPr>
            </w:pPr>
            <w:r w:rsidRPr="00654C87">
              <w:rPr>
                <w:sz w:val="20"/>
                <w:szCs w:val="20"/>
              </w:rPr>
              <w:t>Показатель максимального допустимого уровня территориальной доступности</w:t>
            </w:r>
          </w:p>
        </w:tc>
        <w:tc>
          <w:tcPr>
            <w:tcW w:w="5477" w:type="dxa"/>
            <w:shd w:val="clear" w:color="auto" w:fill="auto"/>
          </w:tcPr>
          <w:p w:rsidR="002B09D8" w:rsidRDefault="00B20D21" w:rsidP="00A0527B">
            <w:pPr>
              <w:widowControl w:val="0"/>
              <w:autoSpaceDE w:val="0"/>
              <w:autoSpaceDN w:val="0"/>
              <w:adjustRightInd w:val="0"/>
              <w:contextualSpacing/>
              <w:jc w:val="both"/>
              <w:rPr>
                <w:sz w:val="20"/>
                <w:szCs w:val="20"/>
              </w:rPr>
            </w:pPr>
            <w:r w:rsidRPr="00654C87">
              <w:rPr>
                <w:sz w:val="20"/>
                <w:szCs w:val="20"/>
              </w:rPr>
              <w:t>Показатели установлены согласно части 3.3. Объекты образования и организации отдыха детей в каникулярное время (таблица 3.3.1) Нормативов градостроительного проектирования Амурской области, утвержденных постановлением Правительства области от 20 декабря 2019 г</w:t>
            </w:r>
            <w:r w:rsidR="002D2E86">
              <w:rPr>
                <w:sz w:val="20"/>
                <w:szCs w:val="20"/>
              </w:rPr>
              <w:t>.</w:t>
            </w:r>
            <w:r w:rsidR="00A0527B">
              <w:rPr>
                <w:sz w:val="20"/>
                <w:szCs w:val="20"/>
              </w:rPr>
              <w:t xml:space="preserve"> № </w:t>
            </w:r>
            <w:r w:rsidR="00A0527B" w:rsidRPr="00E435C3">
              <w:rPr>
                <w:sz w:val="20"/>
                <w:szCs w:val="20"/>
              </w:rPr>
              <w:t>749 с учетом обоснования экспертной комиссии:</w:t>
            </w:r>
          </w:p>
          <w:p w:rsidR="00A0527B" w:rsidRDefault="00E435C3" w:rsidP="00A0527B">
            <w:pPr>
              <w:widowControl w:val="0"/>
              <w:autoSpaceDE w:val="0"/>
              <w:autoSpaceDN w:val="0"/>
              <w:adjustRightInd w:val="0"/>
              <w:contextualSpacing/>
              <w:jc w:val="both"/>
              <w:rPr>
                <w:sz w:val="20"/>
                <w:szCs w:val="20"/>
              </w:rPr>
            </w:pPr>
            <w:r w:rsidRPr="00E435C3">
              <w:rPr>
                <w:sz w:val="20"/>
                <w:szCs w:val="20"/>
              </w:rPr>
              <w:t>На основании данных таблицы 32 проекта МНГП количество детей, посещающих дошкольные образовательные учреждения</w:t>
            </w:r>
            <w:r>
              <w:rPr>
                <w:sz w:val="20"/>
                <w:szCs w:val="20"/>
              </w:rPr>
              <w:t>,</w:t>
            </w:r>
            <w:r w:rsidRPr="00E435C3">
              <w:rPr>
                <w:sz w:val="20"/>
                <w:szCs w:val="20"/>
              </w:rPr>
              <w:t xml:space="preserve"> составляет (3-6 лет) 11682 человека, Площадь города Благов</w:t>
            </w:r>
            <w:r>
              <w:rPr>
                <w:sz w:val="20"/>
                <w:szCs w:val="20"/>
              </w:rPr>
              <w:t>ещенска составляет около 320 кв.</w:t>
            </w:r>
            <w:r w:rsidRPr="00E435C3">
              <w:rPr>
                <w:sz w:val="20"/>
                <w:szCs w:val="20"/>
              </w:rPr>
              <w:t>км. При усредненной плотности дошкольных образовательных учреждений в размере 300 метров – на 1 учреждение будет приходится усреднённо 39 детей, при 500 метрах – 110 детей, при допустимых отклонениях предлагаемых в МНГП (до 1200 м) – 630 детей. Экономически обоснованным вариантом строительства и эксплуатации ДОУ являются учреждения, рассчитанные не менее чем на 300-350 детей, оптимально на 500-600 детей. Что и будет обеспечиваться предлагаемой транспортной доступностью</w:t>
            </w:r>
            <w:r>
              <w:rPr>
                <w:sz w:val="20"/>
                <w:szCs w:val="20"/>
              </w:rPr>
              <w:t>.</w:t>
            </w:r>
          </w:p>
          <w:p w:rsidR="00E435C3" w:rsidRDefault="00E435C3" w:rsidP="00E435C3">
            <w:pPr>
              <w:widowControl w:val="0"/>
              <w:autoSpaceDE w:val="0"/>
              <w:autoSpaceDN w:val="0"/>
              <w:adjustRightInd w:val="0"/>
              <w:contextualSpacing/>
              <w:jc w:val="both"/>
              <w:rPr>
                <w:rFonts w:ascii="Cambria Math" w:hAnsi="Cambria Math" w:cs="Cambria Math"/>
                <w:sz w:val="20"/>
                <w:szCs w:val="20"/>
              </w:rPr>
            </w:pPr>
            <w:r w:rsidRPr="00E435C3">
              <w:rPr>
                <w:sz w:val="20"/>
                <w:szCs w:val="20"/>
              </w:rPr>
              <w:t>При расчетах был</w:t>
            </w:r>
            <w:r>
              <w:rPr>
                <w:sz w:val="20"/>
                <w:szCs w:val="20"/>
              </w:rPr>
              <w:t>и</w:t>
            </w:r>
            <w:r w:rsidRPr="00E435C3">
              <w:rPr>
                <w:sz w:val="20"/>
                <w:szCs w:val="20"/>
              </w:rPr>
              <w:t xml:space="preserve"> использован</w:t>
            </w:r>
            <w:r>
              <w:rPr>
                <w:sz w:val="20"/>
                <w:szCs w:val="20"/>
              </w:rPr>
              <w:t>ы</w:t>
            </w:r>
            <w:r w:rsidRPr="00E435C3">
              <w:rPr>
                <w:sz w:val="20"/>
                <w:szCs w:val="20"/>
              </w:rPr>
              <w:t xml:space="preserve"> расчетн</w:t>
            </w:r>
            <w:r>
              <w:rPr>
                <w:sz w:val="20"/>
                <w:szCs w:val="20"/>
              </w:rPr>
              <w:t>ые</w:t>
            </w:r>
            <w:r w:rsidRPr="00E435C3">
              <w:rPr>
                <w:sz w:val="20"/>
                <w:szCs w:val="20"/>
              </w:rPr>
              <w:t xml:space="preserve"> формул</w:t>
            </w:r>
            <w:r>
              <w:rPr>
                <w:sz w:val="20"/>
                <w:szCs w:val="20"/>
              </w:rPr>
              <w:t>ы</w:t>
            </w:r>
            <w:r w:rsidRPr="00E435C3">
              <w:rPr>
                <w:sz w:val="20"/>
                <w:szCs w:val="20"/>
              </w:rPr>
              <w:t xml:space="preserve">: </w:t>
            </w:r>
          </w:p>
          <w:p w:rsidR="00E435C3" w:rsidRPr="00E435C3" w:rsidRDefault="00E435C3" w:rsidP="00E435C3">
            <w:pPr>
              <w:widowControl w:val="0"/>
              <w:autoSpaceDE w:val="0"/>
              <w:autoSpaceDN w:val="0"/>
              <w:adjustRightInd w:val="0"/>
              <w:contextualSpacing/>
              <w:jc w:val="both"/>
              <w:rPr>
                <w:sz w:val="20"/>
                <w:szCs w:val="20"/>
              </w:rPr>
            </w:pPr>
            <m:oMathPara>
              <m:oMath>
                <m:r>
                  <w:rPr>
                    <w:rFonts w:ascii="Cambria Math" w:hAnsi="Cambria Math"/>
                    <w:sz w:val="20"/>
                    <w:szCs w:val="20"/>
                  </w:rPr>
                  <m:t>U=</m:t>
                </m:r>
                <m:sSup>
                  <m:sSupPr>
                    <m:ctrlPr>
                      <w:rPr>
                        <w:rFonts w:ascii="Cambria Math" w:hAnsi="Cambria Math"/>
                        <w:i/>
                        <w:sz w:val="20"/>
                        <w:szCs w:val="20"/>
                      </w:rPr>
                    </m:ctrlPr>
                  </m:sSupPr>
                  <m:e>
                    <m:d>
                      <m:dPr>
                        <m:ctrlPr>
                          <w:rPr>
                            <w:rFonts w:ascii="Cambria Math" w:hAnsi="Cambria Math"/>
                            <w:i/>
                            <w:sz w:val="20"/>
                            <w:szCs w:val="20"/>
                          </w:rPr>
                        </m:ctrlPr>
                      </m:dPr>
                      <m:e>
                        <m:f>
                          <m:fPr>
                            <m:ctrlPr>
                              <w:rPr>
                                <w:rFonts w:ascii="Cambria Math" w:hAnsi="Cambria Math"/>
                                <w:i/>
                                <w:sz w:val="20"/>
                                <w:szCs w:val="20"/>
                              </w:rPr>
                            </m:ctrlPr>
                          </m:fPr>
                          <m:num>
                            <m:rad>
                              <m:radPr>
                                <m:degHide m:val="1"/>
                                <m:ctrlPr>
                                  <w:rPr>
                                    <w:rFonts w:ascii="Cambria Math" w:hAnsi="Cambria Math"/>
                                    <w:i/>
                                    <w:sz w:val="20"/>
                                    <w:szCs w:val="20"/>
                                  </w:rPr>
                                </m:ctrlPr>
                              </m:radPr>
                              <m:deg/>
                              <m:e>
                                <m:r>
                                  <w:rPr>
                                    <w:rFonts w:ascii="Cambria Math" w:hAnsi="Cambria Math"/>
                                    <w:sz w:val="20"/>
                                    <w:szCs w:val="20"/>
                                    <w:lang w:val="en-US"/>
                                  </w:rPr>
                                  <m:t>S</m:t>
                                </m:r>
                              </m:e>
                            </m:rad>
                          </m:num>
                          <m:den>
                            <m:r>
                              <w:rPr>
                                <w:rFonts w:ascii="Cambria Math" w:hAnsi="Cambria Math"/>
                                <w:sz w:val="20"/>
                                <w:szCs w:val="20"/>
                              </w:rPr>
                              <m:t>L</m:t>
                            </m:r>
                          </m:den>
                        </m:f>
                      </m:e>
                    </m:d>
                  </m:e>
                  <m:sup>
                    <m:r>
                      <w:rPr>
                        <w:rFonts w:ascii="Cambria Math" w:hAnsi="Cambria Math"/>
                        <w:sz w:val="20"/>
                        <w:szCs w:val="20"/>
                      </w:rPr>
                      <m:t>2</m:t>
                    </m:r>
                  </m:sup>
                </m:sSup>
                <m:r>
                  <w:rPr>
                    <w:rFonts w:ascii="Cambria Math" w:hAnsi="Cambria Math"/>
                    <w:sz w:val="20"/>
                    <w:szCs w:val="20"/>
                  </w:rPr>
                  <m:t>/K</m:t>
                </m:r>
              </m:oMath>
            </m:oMathPara>
          </w:p>
          <w:p w:rsidR="00E435C3" w:rsidRPr="00E435C3" w:rsidRDefault="00E435C3" w:rsidP="00E435C3">
            <w:pPr>
              <w:widowControl w:val="0"/>
              <w:autoSpaceDE w:val="0"/>
              <w:autoSpaceDN w:val="0"/>
              <w:adjustRightInd w:val="0"/>
              <w:contextualSpacing/>
              <w:jc w:val="both"/>
              <w:rPr>
                <w:i/>
                <w:sz w:val="20"/>
                <w:szCs w:val="20"/>
              </w:rPr>
            </w:pPr>
            <m:oMathPara>
              <m:oMath>
                <m:r>
                  <w:rPr>
                    <w:rFonts w:ascii="Cambria Math" w:hAnsi="Cambria Math"/>
                    <w:sz w:val="20"/>
                    <w:szCs w:val="20"/>
                  </w:rPr>
                  <m:t>O=</m:t>
                </m:r>
                <m:r>
                  <w:rPr>
                    <w:rFonts w:ascii="Cambria Math" w:hAnsi="Cambria Math"/>
                    <w:sz w:val="20"/>
                    <w:szCs w:val="20"/>
                    <w:lang w:val="en-US"/>
                  </w:rPr>
                  <m:t>P/U</m:t>
                </m:r>
              </m:oMath>
            </m:oMathPara>
          </w:p>
          <w:p w:rsidR="00E435C3" w:rsidRPr="00E435C3" w:rsidRDefault="00E435C3" w:rsidP="00E435C3">
            <w:pPr>
              <w:widowControl w:val="0"/>
              <w:autoSpaceDE w:val="0"/>
              <w:autoSpaceDN w:val="0"/>
              <w:adjustRightInd w:val="0"/>
              <w:contextualSpacing/>
              <w:jc w:val="both"/>
              <w:rPr>
                <w:sz w:val="20"/>
                <w:szCs w:val="20"/>
              </w:rPr>
            </w:pPr>
            <w:r w:rsidRPr="00E435C3">
              <w:rPr>
                <w:sz w:val="20"/>
                <w:szCs w:val="20"/>
              </w:rPr>
              <w:t>где: U = условное кол-во учреждений образования (ед.);</w:t>
            </w:r>
          </w:p>
          <w:p w:rsidR="00E435C3" w:rsidRPr="00E435C3" w:rsidRDefault="00E435C3" w:rsidP="00E435C3">
            <w:pPr>
              <w:widowControl w:val="0"/>
              <w:autoSpaceDE w:val="0"/>
              <w:autoSpaceDN w:val="0"/>
              <w:adjustRightInd w:val="0"/>
              <w:contextualSpacing/>
              <w:jc w:val="both"/>
              <w:rPr>
                <w:sz w:val="20"/>
                <w:szCs w:val="20"/>
              </w:rPr>
            </w:pPr>
            <w:r w:rsidRPr="00E435C3">
              <w:rPr>
                <w:sz w:val="20"/>
                <w:szCs w:val="20"/>
              </w:rPr>
              <w:t>S = общая площадь города Благовещенска (прин. 320 кв.км.);</w:t>
            </w:r>
          </w:p>
          <w:p w:rsidR="00E435C3" w:rsidRPr="00E435C3" w:rsidRDefault="00E435C3" w:rsidP="00E435C3">
            <w:pPr>
              <w:widowControl w:val="0"/>
              <w:autoSpaceDE w:val="0"/>
              <w:autoSpaceDN w:val="0"/>
              <w:adjustRightInd w:val="0"/>
              <w:contextualSpacing/>
              <w:jc w:val="both"/>
              <w:rPr>
                <w:sz w:val="20"/>
                <w:szCs w:val="20"/>
              </w:rPr>
            </w:pPr>
            <w:r w:rsidRPr="00E435C3">
              <w:rPr>
                <w:sz w:val="20"/>
                <w:szCs w:val="20"/>
              </w:rPr>
              <w:t>L = расстояние между учреждениями образования (км., при расчете необх. учитывать двойное расстояние доступности, т.к. условно считается расстояние в обе стороны от объекта для которого обеспечивается доступность);</w:t>
            </w:r>
          </w:p>
          <w:p w:rsidR="00E435C3" w:rsidRPr="00E435C3" w:rsidRDefault="00E435C3" w:rsidP="00E435C3">
            <w:pPr>
              <w:widowControl w:val="0"/>
              <w:autoSpaceDE w:val="0"/>
              <w:autoSpaceDN w:val="0"/>
              <w:adjustRightInd w:val="0"/>
              <w:contextualSpacing/>
              <w:jc w:val="both"/>
              <w:rPr>
                <w:sz w:val="20"/>
                <w:szCs w:val="20"/>
              </w:rPr>
            </w:pPr>
            <w:r w:rsidRPr="00E435C3">
              <w:rPr>
                <w:sz w:val="20"/>
                <w:szCs w:val="20"/>
              </w:rPr>
              <w:t>K = коэффициент учета неоднородности жилой застройки уменьшающий показатели площади (прин. 3);</w:t>
            </w:r>
          </w:p>
          <w:p w:rsidR="00E435C3" w:rsidRPr="00E435C3" w:rsidRDefault="00E435C3" w:rsidP="00E435C3">
            <w:pPr>
              <w:widowControl w:val="0"/>
              <w:autoSpaceDE w:val="0"/>
              <w:autoSpaceDN w:val="0"/>
              <w:adjustRightInd w:val="0"/>
              <w:contextualSpacing/>
              <w:jc w:val="both"/>
              <w:rPr>
                <w:sz w:val="20"/>
                <w:szCs w:val="20"/>
              </w:rPr>
            </w:pPr>
            <w:r w:rsidRPr="00E435C3">
              <w:rPr>
                <w:sz w:val="20"/>
                <w:szCs w:val="20"/>
              </w:rPr>
              <w:t>Р = кол-во детей, школьников (с учетом возрастных групп, чел.);</w:t>
            </w:r>
          </w:p>
          <w:p w:rsidR="00E435C3" w:rsidRPr="00E435C3" w:rsidRDefault="00E435C3" w:rsidP="00E435C3">
            <w:pPr>
              <w:widowControl w:val="0"/>
              <w:autoSpaceDE w:val="0"/>
              <w:autoSpaceDN w:val="0"/>
              <w:adjustRightInd w:val="0"/>
              <w:contextualSpacing/>
              <w:jc w:val="both"/>
              <w:rPr>
                <w:sz w:val="20"/>
                <w:szCs w:val="20"/>
              </w:rPr>
            </w:pPr>
            <w:r w:rsidRPr="00E435C3">
              <w:rPr>
                <w:sz w:val="20"/>
                <w:szCs w:val="20"/>
              </w:rPr>
              <w:t>О = удельный охват образовательного учреждения (чел. на одно учреждение).</w:t>
            </w:r>
          </w:p>
          <w:p w:rsidR="00E435C3" w:rsidRPr="00654C87" w:rsidRDefault="00E435C3" w:rsidP="00A0527B">
            <w:pPr>
              <w:widowControl w:val="0"/>
              <w:autoSpaceDE w:val="0"/>
              <w:autoSpaceDN w:val="0"/>
              <w:adjustRightInd w:val="0"/>
              <w:contextualSpacing/>
              <w:jc w:val="both"/>
              <w:rPr>
                <w:sz w:val="20"/>
                <w:szCs w:val="20"/>
              </w:rPr>
            </w:pPr>
            <w:r w:rsidRPr="00E435C3">
              <w:rPr>
                <w:sz w:val="20"/>
                <w:szCs w:val="20"/>
              </w:rPr>
              <w:t>Изменение нормативов территориальной (транспортной) доступности в части образовательных учреждений предусмотрено примечанием 3 таблицы 2.2.1 НГП Амурской области.</w:t>
            </w:r>
          </w:p>
        </w:tc>
      </w:tr>
      <w:tr w:rsidR="002B09D8" w:rsidRPr="0014058C" w:rsidTr="00A0527B">
        <w:trPr>
          <w:trHeight w:val="233"/>
        </w:trPr>
        <w:tc>
          <w:tcPr>
            <w:tcW w:w="567" w:type="dxa"/>
            <w:vMerge w:val="restart"/>
            <w:shd w:val="clear" w:color="auto" w:fill="auto"/>
          </w:tcPr>
          <w:p w:rsidR="002B09D8" w:rsidRPr="00281BF1" w:rsidRDefault="002B09D8" w:rsidP="00070A3A">
            <w:pPr>
              <w:widowControl w:val="0"/>
              <w:autoSpaceDE w:val="0"/>
              <w:autoSpaceDN w:val="0"/>
              <w:adjustRightInd w:val="0"/>
              <w:contextualSpacing/>
              <w:jc w:val="center"/>
              <w:rPr>
                <w:sz w:val="20"/>
                <w:szCs w:val="20"/>
              </w:rPr>
            </w:pPr>
            <w:r w:rsidRPr="00281BF1">
              <w:rPr>
                <w:sz w:val="20"/>
                <w:szCs w:val="20"/>
              </w:rPr>
              <w:t>4.2</w:t>
            </w:r>
          </w:p>
        </w:tc>
        <w:tc>
          <w:tcPr>
            <w:tcW w:w="1701" w:type="dxa"/>
            <w:vMerge w:val="restart"/>
            <w:shd w:val="clear" w:color="auto" w:fill="auto"/>
          </w:tcPr>
          <w:p w:rsidR="002B09D8" w:rsidRPr="00BB7148" w:rsidRDefault="002B09D8" w:rsidP="00070A3A">
            <w:pPr>
              <w:widowControl w:val="0"/>
              <w:autoSpaceDE w:val="0"/>
              <w:autoSpaceDN w:val="0"/>
              <w:adjustRightInd w:val="0"/>
              <w:contextualSpacing/>
              <w:rPr>
                <w:sz w:val="20"/>
                <w:szCs w:val="20"/>
              </w:rPr>
            </w:pPr>
            <w:r w:rsidRPr="00BB7148">
              <w:rPr>
                <w:sz w:val="20"/>
                <w:szCs w:val="20"/>
              </w:rPr>
              <w:t>Общеобразова</w:t>
            </w:r>
            <w:r w:rsidR="00A0527B">
              <w:rPr>
                <w:sz w:val="20"/>
                <w:szCs w:val="20"/>
              </w:rPr>
              <w:t>-</w:t>
            </w:r>
            <w:r w:rsidRPr="00BB7148">
              <w:rPr>
                <w:sz w:val="20"/>
                <w:szCs w:val="20"/>
              </w:rPr>
              <w:t>тельные организации</w:t>
            </w:r>
          </w:p>
        </w:tc>
        <w:tc>
          <w:tcPr>
            <w:tcW w:w="1611" w:type="dxa"/>
            <w:shd w:val="clear" w:color="auto" w:fill="auto"/>
          </w:tcPr>
          <w:p w:rsidR="002B09D8" w:rsidRPr="00BB7148" w:rsidRDefault="00C36684" w:rsidP="00070A3A">
            <w:pPr>
              <w:widowControl w:val="0"/>
              <w:autoSpaceDE w:val="0"/>
              <w:autoSpaceDN w:val="0"/>
              <w:adjustRightInd w:val="0"/>
              <w:contextualSpacing/>
              <w:rPr>
                <w:sz w:val="20"/>
                <w:szCs w:val="20"/>
              </w:rPr>
            </w:pPr>
            <w:r w:rsidRPr="00BB7148">
              <w:rPr>
                <w:sz w:val="20"/>
                <w:szCs w:val="20"/>
              </w:rPr>
              <w:t>Показатель минимально допустимого уровня обеспеченности</w:t>
            </w:r>
          </w:p>
        </w:tc>
        <w:tc>
          <w:tcPr>
            <w:tcW w:w="5477" w:type="dxa"/>
            <w:shd w:val="clear" w:color="auto" w:fill="auto"/>
          </w:tcPr>
          <w:p w:rsidR="002B09D8" w:rsidRPr="00BB7148" w:rsidRDefault="00BB7148" w:rsidP="002D2E86">
            <w:pPr>
              <w:widowControl w:val="0"/>
              <w:autoSpaceDE w:val="0"/>
              <w:autoSpaceDN w:val="0"/>
              <w:adjustRightInd w:val="0"/>
              <w:contextualSpacing/>
              <w:jc w:val="both"/>
              <w:rPr>
                <w:sz w:val="20"/>
                <w:szCs w:val="20"/>
              </w:rPr>
            </w:pPr>
            <w:r w:rsidRPr="00BB7148">
              <w:rPr>
                <w:sz w:val="20"/>
                <w:szCs w:val="20"/>
              </w:rPr>
              <w:t>Показатели установлены согласно части 3.3. Объекты образования и организации отдыха детей в каникулярное время (таблица 3.3.1) Нормативов градостроительного проектирования Амурской области, утвержденных постановлением Правительства области от 20 декабря 2019 г</w:t>
            </w:r>
            <w:r w:rsidR="002D2E86">
              <w:rPr>
                <w:sz w:val="20"/>
                <w:szCs w:val="20"/>
              </w:rPr>
              <w:t>.</w:t>
            </w:r>
            <w:r w:rsidRPr="00BB7148">
              <w:rPr>
                <w:sz w:val="20"/>
                <w:szCs w:val="20"/>
              </w:rPr>
              <w:t xml:space="preserve"> № 749.</w:t>
            </w:r>
          </w:p>
        </w:tc>
      </w:tr>
      <w:tr w:rsidR="002B09D8" w:rsidRPr="0014058C" w:rsidTr="00A0527B">
        <w:trPr>
          <w:trHeight w:val="232"/>
        </w:trPr>
        <w:tc>
          <w:tcPr>
            <w:tcW w:w="567" w:type="dxa"/>
            <w:vMerge/>
            <w:shd w:val="clear" w:color="auto" w:fill="auto"/>
          </w:tcPr>
          <w:p w:rsidR="002B09D8" w:rsidRPr="00281BF1" w:rsidRDefault="002B09D8" w:rsidP="00070A3A">
            <w:pPr>
              <w:widowControl w:val="0"/>
              <w:autoSpaceDE w:val="0"/>
              <w:autoSpaceDN w:val="0"/>
              <w:adjustRightInd w:val="0"/>
              <w:contextualSpacing/>
              <w:jc w:val="center"/>
              <w:rPr>
                <w:sz w:val="20"/>
                <w:szCs w:val="20"/>
              </w:rPr>
            </w:pPr>
          </w:p>
        </w:tc>
        <w:tc>
          <w:tcPr>
            <w:tcW w:w="1701" w:type="dxa"/>
            <w:vMerge/>
            <w:shd w:val="clear" w:color="auto" w:fill="auto"/>
          </w:tcPr>
          <w:p w:rsidR="002B09D8" w:rsidRPr="00BB7148" w:rsidRDefault="002B09D8" w:rsidP="00070A3A">
            <w:pPr>
              <w:widowControl w:val="0"/>
              <w:autoSpaceDE w:val="0"/>
              <w:autoSpaceDN w:val="0"/>
              <w:adjustRightInd w:val="0"/>
              <w:contextualSpacing/>
              <w:rPr>
                <w:sz w:val="20"/>
                <w:szCs w:val="20"/>
              </w:rPr>
            </w:pPr>
          </w:p>
        </w:tc>
        <w:tc>
          <w:tcPr>
            <w:tcW w:w="1611" w:type="dxa"/>
            <w:shd w:val="clear" w:color="auto" w:fill="auto"/>
          </w:tcPr>
          <w:p w:rsidR="002B09D8" w:rsidRPr="00BB7148" w:rsidRDefault="00C36684" w:rsidP="00070A3A">
            <w:pPr>
              <w:widowControl w:val="0"/>
              <w:autoSpaceDE w:val="0"/>
              <w:autoSpaceDN w:val="0"/>
              <w:adjustRightInd w:val="0"/>
              <w:contextualSpacing/>
              <w:rPr>
                <w:sz w:val="20"/>
                <w:szCs w:val="20"/>
              </w:rPr>
            </w:pPr>
            <w:r w:rsidRPr="00BB7148">
              <w:rPr>
                <w:sz w:val="20"/>
                <w:szCs w:val="20"/>
              </w:rPr>
              <w:t>Показатель максимального допустимого уровня территориальной доступности</w:t>
            </w:r>
          </w:p>
        </w:tc>
        <w:tc>
          <w:tcPr>
            <w:tcW w:w="5477" w:type="dxa"/>
            <w:shd w:val="clear" w:color="auto" w:fill="auto"/>
          </w:tcPr>
          <w:p w:rsidR="002B09D8" w:rsidRDefault="00BB7148" w:rsidP="002D2E86">
            <w:pPr>
              <w:widowControl w:val="0"/>
              <w:autoSpaceDE w:val="0"/>
              <w:autoSpaceDN w:val="0"/>
              <w:adjustRightInd w:val="0"/>
              <w:contextualSpacing/>
              <w:jc w:val="both"/>
              <w:rPr>
                <w:color w:val="FF0000"/>
                <w:sz w:val="20"/>
                <w:szCs w:val="20"/>
              </w:rPr>
            </w:pPr>
            <w:r w:rsidRPr="00BB7148">
              <w:rPr>
                <w:sz w:val="20"/>
                <w:szCs w:val="20"/>
              </w:rPr>
              <w:t>Показатели установлены согласно части 3.3. Объекты образования и организации отдыха детей в каникулярное время (таблица 3.3.1</w:t>
            </w:r>
            <w:r w:rsidR="00F0066F">
              <w:rPr>
                <w:sz w:val="20"/>
                <w:szCs w:val="20"/>
              </w:rPr>
              <w:t>, примечания 2</w:t>
            </w:r>
            <w:r w:rsidRPr="00BB7148">
              <w:rPr>
                <w:sz w:val="20"/>
                <w:szCs w:val="20"/>
              </w:rPr>
              <w:t>) Нормативов градостроительного проектирования Амурской области, утвержденных постановлением Правительства области от 20 декабря 2019 г</w:t>
            </w:r>
            <w:r w:rsidR="002D2E86">
              <w:rPr>
                <w:sz w:val="20"/>
                <w:szCs w:val="20"/>
              </w:rPr>
              <w:t>.</w:t>
            </w:r>
            <w:r w:rsidR="00A0527B">
              <w:rPr>
                <w:sz w:val="20"/>
                <w:szCs w:val="20"/>
              </w:rPr>
              <w:t xml:space="preserve"> № 749 </w:t>
            </w:r>
            <w:r w:rsidR="00A0527B" w:rsidRPr="00E435C3">
              <w:rPr>
                <w:sz w:val="20"/>
                <w:szCs w:val="20"/>
              </w:rPr>
              <w:t>с учетом обоснования экспертной комиссии:</w:t>
            </w:r>
          </w:p>
          <w:p w:rsidR="00E435C3" w:rsidRDefault="00E435C3" w:rsidP="00E435C3">
            <w:pPr>
              <w:widowControl w:val="0"/>
              <w:autoSpaceDE w:val="0"/>
              <w:autoSpaceDN w:val="0"/>
              <w:adjustRightInd w:val="0"/>
              <w:contextualSpacing/>
              <w:jc w:val="both"/>
              <w:rPr>
                <w:sz w:val="20"/>
                <w:szCs w:val="20"/>
              </w:rPr>
            </w:pPr>
            <w:r w:rsidRPr="00E435C3">
              <w:rPr>
                <w:sz w:val="20"/>
                <w:szCs w:val="20"/>
              </w:rPr>
              <w:t>На основании данных таблицы 32 проекта МНГП количество детей, посещающих общеобразовательные учреждения (7-17 лет) составляет 27449 человека. Площадь города Благовещенска составляет около 320 кв.м. При усредненной плотности общеобразовательных учреждений в размере 300 метров – на 1 учреждение будет приходиться усредненно 92 ученика, при 500 метрах – 257 учеников, при допустимых отклонениях предлагаемых в МНГП (до 1200 метров) – 1482 ученика. Экономически обоснованным вариантом строительства и эксплуатации общеобразовательных учреждений являются учреждения, рассчитанные не менее чем на 500 -700 детей, оптимально 1200-1500 детей. Что и будет обеспечиваться предлагаемой транспортной доступностью.</w:t>
            </w:r>
          </w:p>
          <w:p w:rsidR="00E435C3" w:rsidRPr="00E435C3" w:rsidRDefault="00E435C3" w:rsidP="00E435C3">
            <w:pPr>
              <w:widowControl w:val="0"/>
              <w:autoSpaceDE w:val="0"/>
              <w:autoSpaceDN w:val="0"/>
              <w:adjustRightInd w:val="0"/>
              <w:contextualSpacing/>
              <w:jc w:val="both"/>
              <w:rPr>
                <w:sz w:val="20"/>
                <w:szCs w:val="20"/>
              </w:rPr>
            </w:pPr>
            <w:r w:rsidRPr="00E435C3">
              <w:rPr>
                <w:sz w:val="20"/>
                <w:szCs w:val="20"/>
              </w:rPr>
              <w:t xml:space="preserve">При расчетах были использованы расчетные формулы: </w:t>
            </w:r>
          </w:p>
          <w:p w:rsidR="00E435C3" w:rsidRPr="00E435C3" w:rsidRDefault="00E435C3" w:rsidP="00E435C3">
            <w:pPr>
              <w:widowControl w:val="0"/>
              <w:autoSpaceDE w:val="0"/>
              <w:autoSpaceDN w:val="0"/>
              <w:adjustRightInd w:val="0"/>
              <w:contextualSpacing/>
              <w:jc w:val="both"/>
              <w:rPr>
                <w:sz w:val="20"/>
                <w:szCs w:val="20"/>
              </w:rPr>
            </w:pPr>
            <m:oMathPara>
              <m:oMath>
                <m:r>
                  <w:rPr>
                    <w:rFonts w:ascii="Cambria Math" w:hAnsi="Cambria Math"/>
                    <w:sz w:val="20"/>
                    <w:szCs w:val="20"/>
                  </w:rPr>
                  <m:t>U=</m:t>
                </m:r>
                <m:sSup>
                  <m:sSupPr>
                    <m:ctrlPr>
                      <w:rPr>
                        <w:rFonts w:ascii="Cambria Math" w:hAnsi="Cambria Math"/>
                        <w:i/>
                        <w:sz w:val="20"/>
                        <w:szCs w:val="20"/>
                      </w:rPr>
                    </m:ctrlPr>
                  </m:sSupPr>
                  <m:e>
                    <m:d>
                      <m:dPr>
                        <m:ctrlPr>
                          <w:rPr>
                            <w:rFonts w:ascii="Cambria Math" w:hAnsi="Cambria Math"/>
                            <w:i/>
                            <w:sz w:val="20"/>
                            <w:szCs w:val="20"/>
                          </w:rPr>
                        </m:ctrlPr>
                      </m:dPr>
                      <m:e>
                        <m:f>
                          <m:fPr>
                            <m:ctrlPr>
                              <w:rPr>
                                <w:rFonts w:ascii="Cambria Math" w:hAnsi="Cambria Math"/>
                                <w:i/>
                                <w:sz w:val="20"/>
                                <w:szCs w:val="20"/>
                              </w:rPr>
                            </m:ctrlPr>
                          </m:fPr>
                          <m:num>
                            <m:rad>
                              <m:radPr>
                                <m:degHide m:val="1"/>
                                <m:ctrlPr>
                                  <w:rPr>
                                    <w:rFonts w:ascii="Cambria Math" w:hAnsi="Cambria Math"/>
                                    <w:i/>
                                    <w:sz w:val="20"/>
                                    <w:szCs w:val="20"/>
                                  </w:rPr>
                                </m:ctrlPr>
                              </m:radPr>
                              <m:deg/>
                              <m:e>
                                <m:r>
                                  <w:rPr>
                                    <w:rFonts w:ascii="Cambria Math" w:hAnsi="Cambria Math"/>
                                    <w:sz w:val="20"/>
                                    <w:szCs w:val="20"/>
                                    <w:lang w:val="en-US"/>
                                  </w:rPr>
                                  <m:t>S</m:t>
                                </m:r>
                              </m:e>
                            </m:rad>
                          </m:num>
                          <m:den>
                            <m:r>
                              <w:rPr>
                                <w:rFonts w:ascii="Cambria Math" w:hAnsi="Cambria Math"/>
                                <w:sz w:val="20"/>
                                <w:szCs w:val="20"/>
                              </w:rPr>
                              <m:t>L</m:t>
                            </m:r>
                          </m:den>
                        </m:f>
                      </m:e>
                    </m:d>
                  </m:e>
                  <m:sup>
                    <m:r>
                      <w:rPr>
                        <w:rFonts w:ascii="Cambria Math" w:hAnsi="Cambria Math"/>
                        <w:sz w:val="20"/>
                        <w:szCs w:val="20"/>
                      </w:rPr>
                      <m:t>2</m:t>
                    </m:r>
                  </m:sup>
                </m:sSup>
                <m:r>
                  <w:rPr>
                    <w:rFonts w:ascii="Cambria Math" w:hAnsi="Cambria Math"/>
                    <w:sz w:val="20"/>
                    <w:szCs w:val="20"/>
                  </w:rPr>
                  <m:t>/K</m:t>
                </m:r>
              </m:oMath>
            </m:oMathPara>
          </w:p>
          <w:p w:rsidR="00E435C3" w:rsidRPr="00E435C3" w:rsidRDefault="00E435C3" w:rsidP="00E435C3">
            <w:pPr>
              <w:widowControl w:val="0"/>
              <w:autoSpaceDE w:val="0"/>
              <w:autoSpaceDN w:val="0"/>
              <w:adjustRightInd w:val="0"/>
              <w:contextualSpacing/>
              <w:jc w:val="both"/>
              <w:rPr>
                <w:i/>
                <w:sz w:val="20"/>
                <w:szCs w:val="20"/>
              </w:rPr>
            </w:pPr>
            <m:oMathPara>
              <m:oMath>
                <m:r>
                  <w:rPr>
                    <w:rFonts w:ascii="Cambria Math" w:hAnsi="Cambria Math"/>
                    <w:sz w:val="20"/>
                    <w:szCs w:val="20"/>
                  </w:rPr>
                  <m:t>O=</m:t>
                </m:r>
                <m:r>
                  <w:rPr>
                    <w:rFonts w:ascii="Cambria Math" w:hAnsi="Cambria Math"/>
                    <w:sz w:val="20"/>
                    <w:szCs w:val="20"/>
                    <w:lang w:val="en-US"/>
                  </w:rPr>
                  <m:t>P/U</m:t>
                </m:r>
              </m:oMath>
            </m:oMathPara>
          </w:p>
          <w:p w:rsidR="00E435C3" w:rsidRPr="00E435C3" w:rsidRDefault="00E435C3" w:rsidP="00E435C3">
            <w:pPr>
              <w:widowControl w:val="0"/>
              <w:autoSpaceDE w:val="0"/>
              <w:autoSpaceDN w:val="0"/>
              <w:adjustRightInd w:val="0"/>
              <w:contextualSpacing/>
              <w:jc w:val="both"/>
              <w:rPr>
                <w:sz w:val="20"/>
                <w:szCs w:val="20"/>
              </w:rPr>
            </w:pPr>
            <w:r w:rsidRPr="00E435C3">
              <w:rPr>
                <w:sz w:val="20"/>
                <w:szCs w:val="20"/>
              </w:rPr>
              <w:t>где: U = условное кол-во учреждений образования (ед.);</w:t>
            </w:r>
          </w:p>
          <w:p w:rsidR="00E435C3" w:rsidRPr="00E435C3" w:rsidRDefault="00E435C3" w:rsidP="00E435C3">
            <w:pPr>
              <w:widowControl w:val="0"/>
              <w:autoSpaceDE w:val="0"/>
              <w:autoSpaceDN w:val="0"/>
              <w:adjustRightInd w:val="0"/>
              <w:contextualSpacing/>
              <w:jc w:val="both"/>
              <w:rPr>
                <w:sz w:val="20"/>
                <w:szCs w:val="20"/>
              </w:rPr>
            </w:pPr>
            <w:r w:rsidRPr="00E435C3">
              <w:rPr>
                <w:sz w:val="20"/>
                <w:szCs w:val="20"/>
              </w:rPr>
              <w:t>S = общая площадь города Благовещенска (прин. 320 кв.км.);</w:t>
            </w:r>
          </w:p>
          <w:p w:rsidR="00E435C3" w:rsidRPr="00E435C3" w:rsidRDefault="00E435C3" w:rsidP="00E435C3">
            <w:pPr>
              <w:widowControl w:val="0"/>
              <w:autoSpaceDE w:val="0"/>
              <w:autoSpaceDN w:val="0"/>
              <w:adjustRightInd w:val="0"/>
              <w:contextualSpacing/>
              <w:jc w:val="both"/>
              <w:rPr>
                <w:sz w:val="20"/>
                <w:szCs w:val="20"/>
              </w:rPr>
            </w:pPr>
            <w:r w:rsidRPr="00E435C3">
              <w:rPr>
                <w:sz w:val="20"/>
                <w:szCs w:val="20"/>
              </w:rPr>
              <w:t>L = расстояние между учреждениями образования (км., при расчете необх. учитывать двойное расстояние доступности, т.к. условно считается расстояние в обе стороны от объекта для которого обеспечивается доступность);</w:t>
            </w:r>
          </w:p>
          <w:p w:rsidR="00E435C3" w:rsidRPr="00E435C3" w:rsidRDefault="00E435C3" w:rsidP="00E435C3">
            <w:pPr>
              <w:widowControl w:val="0"/>
              <w:autoSpaceDE w:val="0"/>
              <w:autoSpaceDN w:val="0"/>
              <w:adjustRightInd w:val="0"/>
              <w:contextualSpacing/>
              <w:jc w:val="both"/>
              <w:rPr>
                <w:sz w:val="20"/>
                <w:szCs w:val="20"/>
              </w:rPr>
            </w:pPr>
            <w:r w:rsidRPr="00E435C3">
              <w:rPr>
                <w:sz w:val="20"/>
                <w:szCs w:val="20"/>
              </w:rPr>
              <w:t>K = коэффициент учета неоднородности жилой застройки уменьшающий показатели площади (прин. 3);</w:t>
            </w:r>
          </w:p>
          <w:p w:rsidR="00E435C3" w:rsidRPr="00E435C3" w:rsidRDefault="00E435C3" w:rsidP="00E435C3">
            <w:pPr>
              <w:widowControl w:val="0"/>
              <w:autoSpaceDE w:val="0"/>
              <w:autoSpaceDN w:val="0"/>
              <w:adjustRightInd w:val="0"/>
              <w:contextualSpacing/>
              <w:jc w:val="both"/>
              <w:rPr>
                <w:sz w:val="20"/>
                <w:szCs w:val="20"/>
              </w:rPr>
            </w:pPr>
            <w:r w:rsidRPr="00E435C3">
              <w:rPr>
                <w:sz w:val="20"/>
                <w:szCs w:val="20"/>
              </w:rPr>
              <w:t>Р = кол-во детей, школьников (с учетом возрастных групп, чел.);</w:t>
            </w:r>
          </w:p>
          <w:p w:rsidR="00E435C3" w:rsidRPr="00E435C3" w:rsidRDefault="00E435C3" w:rsidP="00E435C3">
            <w:pPr>
              <w:widowControl w:val="0"/>
              <w:autoSpaceDE w:val="0"/>
              <w:autoSpaceDN w:val="0"/>
              <w:adjustRightInd w:val="0"/>
              <w:contextualSpacing/>
              <w:jc w:val="both"/>
              <w:rPr>
                <w:sz w:val="20"/>
                <w:szCs w:val="20"/>
              </w:rPr>
            </w:pPr>
            <w:r w:rsidRPr="00E435C3">
              <w:rPr>
                <w:sz w:val="20"/>
                <w:szCs w:val="20"/>
              </w:rPr>
              <w:t>О = удельный охват образовательного учреждения (чел. на одно учреждение).</w:t>
            </w:r>
          </w:p>
          <w:p w:rsidR="00A0527B" w:rsidRPr="00BB7148" w:rsidRDefault="00E435C3" w:rsidP="002D2E86">
            <w:pPr>
              <w:widowControl w:val="0"/>
              <w:autoSpaceDE w:val="0"/>
              <w:autoSpaceDN w:val="0"/>
              <w:adjustRightInd w:val="0"/>
              <w:contextualSpacing/>
              <w:jc w:val="both"/>
              <w:rPr>
                <w:sz w:val="20"/>
                <w:szCs w:val="20"/>
              </w:rPr>
            </w:pPr>
            <w:r w:rsidRPr="00E435C3">
              <w:rPr>
                <w:sz w:val="20"/>
                <w:szCs w:val="20"/>
              </w:rPr>
              <w:t>Изменение нормативов территориальной (транспортной) доступности в части образовательных учреждений предусмотрено примечанием 3 таблицы 2.2.1 НГП Амурской области.</w:t>
            </w:r>
          </w:p>
        </w:tc>
      </w:tr>
      <w:tr w:rsidR="002B09D8" w:rsidRPr="0014058C" w:rsidTr="00A0527B">
        <w:trPr>
          <w:trHeight w:val="345"/>
        </w:trPr>
        <w:tc>
          <w:tcPr>
            <w:tcW w:w="567" w:type="dxa"/>
            <w:vMerge w:val="restart"/>
            <w:shd w:val="clear" w:color="auto" w:fill="auto"/>
          </w:tcPr>
          <w:p w:rsidR="002B09D8" w:rsidRPr="00B90CED" w:rsidRDefault="002B09D8" w:rsidP="00070A3A">
            <w:pPr>
              <w:widowControl w:val="0"/>
              <w:autoSpaceDE w:val="0"/>
              <w:autoSpaceDN w:val="0"/>
              <w:adjustRightInd w:val="0"/>
              <w:contextualSpacing/>
              <w:jc w:val="center"/>
              <w:rPr>
                <w:sz w:val="20"/>
                <w:szCs w:val="20"/>
              </w:rPr>
            </w:pPr>
            <w:r w:rsidRPr="00B90CED">
              <w:rPr>
                <w:sz w:val="20"/>
                <w:szCs w:val="20"/>
              </w:rPr>
              <w:t>4.3</w:t>
            </w:r>
          </w:p>
        </w:tc>
        <w:tc>
          <w:tcPr>
            <w:tcW w:w="1701" w:type="dxa"/>
            <w:vMerge w:val="restart"/>
            <w:shd w:val="clear" w:color="auto" w:fill="auto"/>
          </w:tcPr>
          <w:p w:rsidR="002B09D8" w:rsidRPr="00B90CED" w:rsidRDefault="002B09D8" w:rsidP="00070A3A">
            <w:pPr>
              <w:widowControl w:val="0"/>
              <w:autoSpaceDE w:val="0"/>
              <w:autoSpaceDN w:val="0"/>
              <w:adjustRightInd w:val="0"/>
              <w:contextualSpacing/>
              <w:rPr>
                <w:sz w:val="20"/>
                <w:szCs w:val="20"/>
              </w:rPr>
            </w:pPr>
            <w:r w:rsidRPr="00B90CED">
              <w:rPr>
                <w:sz w:val="20"/>
                <w:szCs w:val="20"/>
              </w:rPr>
              <w:t xml:space="preserve">Организации </w:t>
            </w:r>
          </w:p>
          <w:p w:rsidR="002B09D8" w:rsidRPr="00B90CED" w:rsidRDefault="002B09D8" w:rsidP="00070A3A">
            <w:pPr>
              <w:widowControl w:val="0"/>
              <w:autoSpaceDE w:val="0"/>
              <w:autoSpaceDN w:val="0"/>
              <w:adjustRightInd w:val="0"/>
              <w:contextualSpacing/>
              <w:rPr>
                <w:sz w:val="20"/>
                <w:szCs w:val="20"/>
              </w:rPr>
            </w:pPr>
            <w:r w:rsidRPr="00B90CED">
              <w:rPr>
                <w:sz w:val="20"/>
                <w:szCs w:val="20"/>
              </w:rPr>
              <w:t>дополнительного образования детей</w:t>
            </w:r>
          </w:p>
        </w:tc>
        <w:tc>
          <w:tcPr>
            <w:tcW w:w="1611" w:type="dxa"/>
            <w:shd w:val="clear" w:color="auto" w:fill="auto"/>
          </w:tcPr>
          <w:p w:rsidR="002B09D8" w:rsidRPr="00B90CED" w:rsidRDefault="00C36684" w:rsidP="00070A3A">
            <w:pPr>
              <w:widowControl w:val="0"/>
              <w:autoSpaceDE w:val="0"/>
              <w:autoSpaceDN w:val="0"/>
              <w:adjustRightInd w:val="0"/>
              <w:contextualSpacing/>
              <w:rPr>
                <w:sz w:val="20"/>
                <w:szCs w:val="20"/>
              </w:rPr>
            </w:pPr>
            <w:r w:rsidRPr="00B90CED">
              <w:rPr>
                <w:sz w:val="20"/>
                <w:szCs w:val="20"/>
              </w:rPr>
              <w:t>Показатель минимально допустимого уровня обеспеченности</w:t>
            </w:r>
          </w:p>
        </w:tc>
        <w:tc>
          <w:tcPr>
            <w:tcW w:w="5477" w:type="dxa"/>
            <w:shd w:val="clear" w:color="auto" w:fill="auto"/>
          </w:tcPr>
          <w:p w:rsidR="002B09D8" w:rsidRDefault="00B90CED" w:rsidP="00B90CED">
            <w:pPr>
              <w:widowControl w:val="0"/>
              <w:autoSpaceDE w:val="0"/>
              <w:autoSpaceDN w:val="0"/>
              <w:adjustRightInd w:val="0"/>
              <w:contextualSpacing/>
              <w:jc w:val="both"/>
              <w:rPr>
                <w:sz w:val="20"/>
                <w:szCs w:val="20"/>
              </w:rPr>
            </w:pPr>
            <w:r w:rsidRPr="00B90CED">
              <w:rPr>
                <w:sz w:val="20"/>
                <w:szCs w:val="20"/>
              </w:rPr>
              <w:t>Согласно муниципальной программе «Развитие образования города Благовещенска» (с изм. от 03.06.2021 №2029) и Стратегии социально-экономического развития муниципального образования города Благовещенска на период до 2025 года, к 2025 году доля детей в возрасте от 5 до 18 лет, получающих услуги дополнительного образования, должна составить 88%. Минимальный уровень обеспеченности  будет равен 88 мест на 100 детей в возрасте от 5 до 18 лет.</w:t>
            </w:r>
          </w:p>
          <w:p w:rsidR="00B306AE" w:rsidRDefault="00B306AE" w:rsidP="00B90CED">
            <w:pPr>
              <w:widowControl w:val="0"/>
              <w:autoSpaceDE w:val="0"/>
              <w:autoSpaceDN w:val="0"/>
              <w:adjustRightInd w:val="0"/>
              <w:contextualSpacing/>
              <w:jc w:val="both"/>
              <w:rPr>
                <w:sz w:val="20"/>
                <w:szCs w:val="20"/>
              </w:rPr>
            </w:pPr>
          </w:p>
          <w:p w:rsidR="00B90CED" w:rsidRPr="00B306AE" w:rsidRDefault="00B90CED" w:rsidP="00B90CED">
            <w:pPr>
              <w:widowControl w:val="0"/>
              <w:autoSpaceDE w:val="0"/>
              <w:autoSpaceDN w:val="0"/>
              <w:adjustRightInd w:val="0"/>
              <w:contextualSpacing/>
              <w:jc w:val="both"/>
              <w:rPr>
                <w:sz w:val="20"/>
                <w:szCs w:val="20"/>
              </w:rPr>
            </w:pPr>
            <w:r w:rsidRPr="00B306AE">
              <w:rPr>
                <w:sz w:val="20"/>
                <w:szCs w:val="20"/>
              </w:rPr>
              <w:t>С учетом процентного распределения аналогичного показателя</w:t>
            </w:r>
            <w:r w:rsidR="00B306AE">
              <w:rPr>
                <w:sz w:val="20"/>
                <w:szCs w:val="20"/>
              </w:rPr>
              <w:t xml:space="preserve"> (</w:t>
            </w:r>
            <w:r w:rsidR="00B306AE" w:rsidRPr="00B306AE">
              <w:rPr>
                <w:sz w:val="20"/>
                <w:szCs w:val="20"/>
              </w:rPr>
              <w:t>част</w:t>
            </w:r>
            <w:r w:rsidR="00B306AE">
              <w:rPr>
                <w:sz w:val="20"/>
                <w:szCs w:val="20"/>
              </w:rPr>
              <w:t>ь 3.3</w:t>
            </w:r>
            <w:r w:rsidR="00B306AE" w:rsidRPr="00B306AE">
              <w:rPr>
                <w:sz w:val="20"/>
                <w:szCs w:val="20"/>
              </w:rPr>
              <w:t xml:space="preserve"> Объекты образования и организации отдыха детей в каникулярное время (таблица 3.3.1)</w:t>
            </w:r>
            <w:r w:rsidR="00B306AE">
              <w:rPr>
                <w:sz w:val="20"/>
                <w:szCs w:val="20"/>
              </w:rPr>
              <w:t>)</w:t>
            </w:r>
            <w:r w:rsidRPr="00B306AE">
              <w:rPr>
                <w:sz w:val="20"/>
                <w:szCs w:val="20"/>
              </w:rPr>
              <w:t xml:space="preserve"> в Нормативах градостроительного проектирования Амурской области, утвержденных постановлением Правительства области от 20 декабря 2019 г</w:t>
            </w:r>
            <w:r w:rsidR="002D2E86">
              <w:rPr>
                <w:sz w:val="20"/>
                <w:szCs w:val="20"/>
              </w:rPr>
              <w:t>.</w:t>
            </w:r>
            <w:r w:rsidRPr="00B306AE">
              <w:rPr>
                <w:sz w:val="20"/>
                <w:szCs w:val="20"/>
              </w:rPr>
              <w:t xml:space="preserve"> № 749, распределение этих мест будет иметь следующий вид:</w:t>
            </w:r>
          </w:p>
          <w:p w:rsidR="00B90CED" w:rsidRPr="00B306AE" w:rsidRDefault="00B90CED" w:rsidP="00B90CED">
            <w:pPr>
              <w:widowControl w:val="0"/>
              <w:autoSpaceDE w:val="0"/>
              <w:autoSpaceDN w:val="0"/>
              <w:adjustRightInd w:val="0"/>
              <w:contextualSpacing/>
              <w:jc w:val="both"/>
              <w:rPr>
                <w:sz w:val="20"/>
                <w:szCs w:val="20"/>
                <w:lang w:eastAsia="en-US"/>
              </w:rPr>
            </w:pPr>
            <w:r w:rsidRPr="00B306AE">
              <w:rPr>
                <w:sz w:val="20"/>
                <w:szCs w:val="20"/>
              </w:rPr>
              <w:t xml:space="preserve">Кол-во мест на программах дополнительного образования, </w:t>
            </w:r>
            <w:r w:rsidRPr="00B306AE">
              <w:rPr>
                <w:sz w:val="20"/>
                <w:szCs w:val="20"/>
                <w:lang w:eastAsia="en-US"/>
              </w:rPr>
              <w:t>реализуемых на базе общеобразовательных организаций</w:t>
            </w:r>
            <w:r w:rsidR="00B306AE">
              <w:rPr>
                <w:sz w:val="20"/>
                <w:szCs w:val="20"/>
                <w:lang w:eastAsia="en-US"/>
              </w:rPr>
              <w:t>,</w:t>
            </w:r>
            <w:r w:rsidR="00B306AE" w:rsidRPr="00B306AE">
              <w:rPr>
                <w:sz w:val="20"/>
                <w:szCs w:val="20"/>
                <w:lang w:eastAsia="en-US"/>
              </w:rPr>
              <w:t xml:space="preserve"> в городе составит 53 места, в сельских населенных пунктах – 76 мест;</w:t>
            </w:r>
          </w:p>
          <w:p w:rsidR="00B306AE" w:rsidRPr="00C36684" w:rsidRDefault="00B306AE" w:rsidP="00B306AE">
            <w:pPr>
              <w:widowControl w:val="0"/>
              <w:autoSpaceDE w:val="0"/>
              <w:autoSpaceDN w:val="0"/>
              <w:adjustRightInd w:val="0"/>
              <w:contextualSpacing/>
              <w:jc w:val="both"/>
              <w:rPr>
                <w:color w:val="FF0000"/>
                <w:sz w:val="20"/>
                <w:szCs w:val="20"/>
              </w:rPr>
            </w:pPr>
            <w:r w:rsidRPr="00B306AE">
              <w:rPr>
                <w:sz w:val="20"/>
                <w:szCs w:val="20"/>
              </w:rPr>
              <w:t>Кол-во мест на программах дополнительного образования, реализуемых на базе образовательных организаций дополнительного образования</w:t>
            </w:r>
            <w:r>
              <w:rPr>
                <w:sz w:val="20"/>
                <w:szCs w:val="20"/>
              </w:rPr>
              <w:t>,</w:t>
            </w:r>
            <w:r w:rsidRPr="00B306AE">
              <w:rPr>
                <w:sz w:val="20"/>
                <w:szCs w:val="20"/>
              </w:rPr>
              <w:t xml:space="preserve"> в городе составит 35 места, в сельских населенных пунктах – 12 мест;</w:t>
            </w:r>
          </w:p>
        </w:tc>
      </w:tr>
      <w:tr w:rsidR="002B09D8" w:rsidRPr="0014058C" w:rsidTr="00A0527B">
        <w:trPr>
          <w:trHeight w:val="345"/>
        </w:trPr>
        <w:tc>
          <w:tcPr>
            <w:tcW w:w="567" w:type="dxa"/>
            <w:vMerge/>
            <w:shd w:val="clear" w:color="auto" w:fill="auto"/>
          </w:tcPr>
          <w:p w:rsidR="002B09D8" w:rsidRPr="00281BF1" w:rsidRDefault="002B09D8" w:rsidP="00070A3A">
            <w:pPr>
              <w:widowControl w:val="0"/>
              <w:autoSpaceDE w:val="0"/>
              <w:autoSpaceDN w:val="0"/>
              <w:adjustRightInd w:val="0"/>
              <w:contextualSpacing/>
              <w:jc w:val="center"/>
              <w:rPr>
                <w:sz w:val="20"/>
                <w:szCs w:val="20"/>
              </w:rPr>
            </w:pPr>
          </w:p>
        </w:tc>
        <w:tc>
          <w:tcPr>
            <w:tcW w:w="1701" w:type="dxa"/>
            <w:vMerge/>
            <w:shd w:val="clear" w:color="auto" w:fill="auto"/>
          </w:tcPr>
          <w:p w:rsidR="002B09D8" w:rsidRPr="00C36684" w:rsidRDefault="002B09D8" w:rsidP="00070A3A">
            <w:pPr>
              <w:widowControl w:val="0"/>
              <w:autoSpaceDE w:val="0"/>
              <w:autoSpaceDN w:val="0"/>
              <w:adjustRightInd w:val="0"/>
              <w:contextualSpacing/>
              <w:rPr>
                <w:color w:val="FF0000"/>
                <w:sz w:val="20"/>
                <w:szCs w:val="20"/>
              </w:rPr>
            </w:pPr>
          </w:p>
        </w:tc>
        <w:tc>
          <w:tcPr>
            <w:tcW w:w="1611" w:type="dxa"/>
            <w:shd w:val="clear" w:color="auto" w:fill="auto"/>
          </w:tcPr>
          <w:p w:rsidR="002B09D8" w:rsidRPr="00F0066F" w:rsidRDefault="00C36684" w:rsidP="00070A3A">
            <w:pPr>
              <w:widowControl w:val="0"/>
              <w:autoSpaceDE w:val="0"/>
              <w:autoSpaceDN w:val="0"/>
              <w:adjustRightInd w:val="0"/>
              <w:contextualSpacing/>
              <w:rPr>
                <w:sz w:val="20"/>
                <w:szCs w:val="20"/>
              </w:rPr>
            </w:pPr>
            <w:r w:rsidRPr="00F0066F">
              <w:rPr>
                <w:sz w:val="20"/>
                <w:szCs w:val="20"/>
              </w:rPr>
              <w:t>Показатель максимального допустимого уровня территориальной доступности</w:t>
            </w:r>
          </w:p>
        </w:tc>
        <w:tc>
          <w:tcPr>
            <w:tcW w:w="5477" w:type="dxa"/>
            <w:shd w:val="clear" w:color="auto" w:fill="auto"/>
          </w:tcPr>
          <w:p w:rsidR="002B09D8" w:rsidRPr="00F0066F" w:rsidRDefault="00F0066F" w:rsidP="002D2E86">
            <w:pPr>
              <w:widowControl w:val="0"/>
              <w:autoSpaceDE w:val="0"/>
              <w:autoSpaceDN w:val="0"/>
              <w:adjustRightInd w:val="0"/>
              <w:contextualSpacing/>
              <w:jc w:val="both"/>
              <w:rPr>
                <w:sz w:val="20"/>
                <w:szCs w:val="20"/>
              </w:rPr>
            </w:pPr>
            <w:r w:rsidRPr="00F0066F">
              <w:rPr>
                <w:sz w:val="20"/>
                <w:szCs w:val="20"/>
              </w:rPr>
              <w:t>Показатели установлены согласно части 3.3. Объекты образования и организации отдыха детей в каникулярное время (таблица 3.3.1) Нормативов градостроительного проектирования Амурской области, утвержденных постановлением Правительства области от 20 декабря 2019 г</w:t>
            </w:r>
            <w:r w:rsidR="002D2E86">
              <w:rPr>
                <w:sz w:val="20"/>
                <w:szCs w:val="20"/>
              </w:rPr>
              <w:t>.</w:t>
            </w:r>
            <w:r w:rsidRPr="00F0066F">
              <w:rPr>
                <w:sz w:val="20"/>
                <w:szCs w:val="20"/>
              </w:rPr>
              <w:t xml:space="preserve"> № 749.</w:t>
            </w:r>
          </w:p>
        </w:tc>
      </w:tr>
      <w:tr w:rsidR="00F0066F" w:rsidRPr="0014058C" w:rsidTr="00A0527B">
        <w:trPr>
          <w:trHeight w:val="345"/>
        </w:trPr>
        <w:tc>
          <w:tcPr>
            <w:tcW w:w="567" w:type="dxa"/>
            <w:shd w:val="clear" w:color="auto" w:fill="auto"/>
          </w:tcPr>
          <w:p w:rsidR="00F0066F" w:rsidRPr="00281BF1" w:rsidRDefault="00F0066F" w:rsidP="00070A3A">
            <w:pPr>
              <w:widowControl w:val="0"/>
              <w:autoSpaceDE w:val="0"/>
              <w:autoSpaceDN w:val="0"/>
              <w:adjustRightInd w:val="0"/>
              <w:contextualSpacing/>
              <w:jc w:val="center"/>
              <w:rPr>
                <w:sz w:val="20"/>
                <w:szCs w:val="20"/>
              </w:rPr>
            </w:pPr>
            <w:r>
              <w:rPr>
                <w:sz w:val="20"/>
                <w:szCs w:val="20"/>
              </w:rPr>
              <w:t>4.4</w:t>
            </w:r>
          </w:p>
        </w:tc>
        <w:tc>
          <w:tcPr>
            <w:tcW w:w="1701" w:type="dxa"/>
            <w:shd w:val="clear" w:color="auto" w:fill="auto"/>
          </w:tcPr>
          <w:p w:rsidR="00F0066F" w:rsidRPr="00F0066F" w:rsidRDefault="00F0066F" w:rsidP="00070A3A">
            <w:pPr>
              <w:widowControl w:val="0"/>
              <w:autoSpaceDE w:val="0"/>
              <w:autoSpaceDN w:val="0"/>
              <w:adjustRightInd w:val="0"/>
              <w:contextualSpacing/>
              <w:rPr>
                <w:sz w:val="20"/>
                <w:szCs w:val="20"/>
              </w:rPr>
            </w:pPr>
            <w:r w:rsidRPr="00F0066F">
              <w:rPr>
                <w:sz w:val="20"/>
                <w:szCs w:val="20"/>
              </w:rPr>
              <w:t xml:space="preserve">Центр психолого-педагогической, медицинской и </w:t>
            </w:r>
          </w:p>
          <w:p w:rsidR="00F0066F" w:rsidRPr="00F0066F" w:rsidRDefault="00F0066F" w:rsidP="00070A3A">
            <w:pPr>
              <w:widowControl w:val="0"/>
              <w:autoSpaceDE w:val="0"/>
              <w:autoSpaceDN w:val="0"/>
              <w:adjustRightInd w:val="0"/>
              <w:contextualSpacing/>
              <w:rPr>
                <w:sz w:val="20"/>
                <w:szCs w:val="20"/>
              </w:rPr>
            </w:pPr>
            <w:r w:rsidRPr="00F0066F">
              <w:rPr>
                <w:sz w:val="20"/>
                <w:szCs w:val="20"/>
              </w:rPr>
              <w:t xml:space="preserve">социальной </w:t>
            </w:r>
          </w:p>
          <w:p w:rsidR="00F0066F" w:rsidRPr="00F0066F" w:rsidRDefault="00F0066F" w:rsidP="00070A3A">
            <w:pPr>
              <w:widowControl w:val="0"/>
              <w:autoSpaceDE w:val="0"/>
              <w:autoSpaceDN w:val="0"/>
              <w:adjustRightInd w:val="0"/>
              <w:contextualSpacing/>
              <w:rPr>
                <w:sz w:val="20"/>
                <w:szCs w:val="20"/>
              </w:rPr>
            </w:pPr>
            <w:r w:rsidRPr="00F0066F">
              <w:rPr>
                <w:sz w:val="20"/>
                <w:szCs w:val="20"/>
              </w:rPr>
              <w:t>помощи</w:t>
            </w:r>
          </w:p>
        </w:tc>
        <w:tc>
          <w:tcPr>
            <w:tcW w:w="1611" w:type="dxa"/>
            <w:shd w:val="clear" w:color="auto" w:fill="auto"/>
          </w:tcPr>
          <w:p w:rsidR="00F0066F" w:rsidRPr="00F0066F" w:rsidRDefault="00F0066F" w:rsidP="00070A3A">
            <w:pPr>
              <w:widowControl w:val="0"/>
              <w:autoSpaceDE w:val="0"/>
              <w:autoSpaceDN w:val="0"/>
              <w:adjustRightInd w:val="0"/>
              <w:contextualSpacing/>
              <w:rPr>
                <w:sz w:val="20"/>
                <w:szCs w:val="20"/>
              </w:rPr>
            </w:pPr>
            <w:r w:rsidRPr="00F0066F">
              <w:rPr>
                <w:sz w:val="20"/>
                <w:szCs w:val="20"/>
              </w:rPr>
              <w:t>Показатель минимально допустимого уровня обеспеченности</w:t>
            </w:r>
          </w:p>
        </w:tc>
        <w:tc>
          <w:tcPr>
            <w:tcW w:w="5477" w:type="dxa"/>
            <w:shd w:val="clear" w:color="auto" w:fill="auto"/>
          </w:tcPr>
          <w:p w:rsidR="00F0066F" w:rsidRPr="00F0066F" w:rsidRDefault="00F0066F" w:rsidP="002D2E86">
            <w:pPr>
              <w:widowControl w:val="0"/>
              <w:autoSpaceDE w:val="0"/>
              <w:autoSpaceDN w:val="0"/>
              <w:adjustRightInd w:val="0"/>
              <w:contextualSpacing/>
              <w:jc w:val="both"/>
              <w:rPr>
                <w:sz w:val="20"/>
                <w:szCs w:val="20"/>
              </w:rPr>
            </w:pPr>
            <w:r w:rsidRPr="00F0066F">
              <w:rPr>
                <w:sz w:val="20"/>
                <w:szCs w:val="20"/>
              </w:rPr>
              <w:t>Показатели установлены согласно части 3.3. Объекты образования и организации отдыха детей в каникулярное время (таблица 3.3.1) Нормативов градостроительного проектирования Амурской области, утвержденных постановлением Правительства области от 20 декабря 2019 г</w:t>
            </w:r>
            <w:r w:rsidR="002D2E86">
              <w:rPr>
                <w:sz w:val="20"/>
                <w:szCs w:val="20"/>
              </w:rPr>
              <w:t>.</w:t>
            </w:r>
            <w:r w:rsidRPr="00F0066F">
              <w:rPr>
                <w:sz w:val="20"/>
                <w:szCs w:val="20"/>
              </w:rPr>
              <w:t xml:space="preserve"> № 749.</w:t>
            </w:r>
          </w:p>
        </w:tc>
      </w:tr>
      <w:tr w:rsidR="00BA77DA" w:rsidRPr="0014058C" w:rsidTr="0031464D">
        <w:trPr>
          <w:trHeight w:val="20"/>
        </w:trPr>
        <w:tc>
          <w:tcPr>
            <w:tcW w:w="567" w:type="dxa"/>
            <w:shd w:val="clear" w:color="auto" w:fill="auto"/>
          </w:tcPr>
          <w:p w:rsidR="00BA77DA" w:rsidRPr="00595974" w:rsidRDefault="00830F41" w:rsidP="00070A3A">
            <w:pPr>
              <w:widowControl w:val="0"/>
              <w:autoSpaceDE w:val="0"/>
              <w:autoSpaceDN w:val="0"/>
              <w:adjustRightInd w:val="0"/>
              <w:contextualSpacing/>
              <w:jc w:val="center"/>
              <w:rPr>
                <w:b/>
                <w:sz w:val="20"/>
                <w:szCs w:val="20"/>
              </w:rPr>
            </w:pPr>
            <w:r w:rsidRPr="00595974">
              <w:rPr>
                <w:b/>
                <w:sz w:val="20"/>
                <w:szCs w:val="20"/>
              </w:rPr>
              <w:t>5</w:t>
            </w:r>
          </w:p>
        </w:tc>
        <w:tc>
          <w:tcPr>
            <w:tcW w:w="8789" w:type="dxa"/>
            <w:gridSpan w:val="3"/>
            <w:shd w:val="clear" w:color="auto" w:fill="auto"/>
            <w:vAlign w:val="center"/>
          </w:tcPr>
          <w:p w:rsidR="00EA62EA" w:rsidRPr="00595974" w:rsidRDefault="00EA62EA" w:rsidP="00EA62EA">
            <w:pPr>
              <w:widowControl w:val="0"/>
              <w:autoSpaceDE w:val="0"/>
              <w:autoSpaceDN w:val="0"/>
              <w:adjustRightInd w:val="0"/>
              <w:contextualSpacing/>
              <w:jc w:val="center"/>
              <w:rPr>
                <w:b/>
                <w:bCs/>
                <w:sz w:val="20"/>
                <w:szCs w:val="20"/>
              </w:rPr>
            </w:pPr>
            <w:r w:rsidRPr="00595974">
              <w:rPr>
                <w:b/>
                <w:bCs/>
                <w:sz w:val="20"/>
                <w:szCs w:val="20"/>
              </w:rPr>
              <w:t xml:space="preserve">Объекты местного значения в области культуры, искусства и </w:t>
            </w:r>
          </w:p>
          <w:p w:rsidR="00BA77DA" w:rsidRPr="00595974" w:rsidRDefault="00EA62EA" w:rsidP="00EA62EA">
            <w:pPr>
              <w:widowControl w:val="0"/>
              <w:autoSpaceDE w:val="0"/>
              <w:autoSpaceDN w:val="0"/>
              <w:adjustRightInd w:val="0"/>
              <w:contextualSpacing/>
              <w:jc w:val="center"/>
              <w:rPr>
                <w:b/>
                <w:sz w:val="20"/>
                <w:szCs w:val="20"/>
              </w:rPr>
            </w:pPr>
            <w:r w:rsidRPr="00595974">
              <w:rPr>
                <w:b/>
                <w:bCs/>
                <w:sz w:val="20"/>
                <w:szCs w:val="20"/>
              </w:rPr>
              <w:t>библиотечного обслуживания населения</w:t>
            </w:r>
          </w:p>
        </w:tc>
      </w:tr>
      <w:tr w:rsidR="00595974" w:rsidRPr="0014058C" w:rsidTr="00EB253F">
        <w:trPr>
          <w:trHeight w:val="113"/>
        </w:trPr>
        <w:tc>
          <w:tcPr>
            <w:tcW w:w="567" w:type="dxa"/>
            <w:vMerge w:val="restart"/>
            <w:shd w:val="clear" w:color="auto" w:fill="auto"/>
          </w:tcPr>
          <w:p w:rsidR="00595974" w:rsidRPr="00595974" w:rsidRDefault="00595974" w:rsidP="00070A3A">
            <w:pPr>
              <w:widowControl w:val="0"/>
              <w:autoSpaceDE w:val="0"/>
              <w:autoSpaceDN w:val="0"/>
              <w:adjustRightInd w:val="0"/>
              <w:contextualSpacing/>
              <w:jc w:val="center"/>
              <w:rPr>
                <w:b/>
                <w:sz w:val="20"/>
                <w:szCs w:val="20"/>
              </w:rPr>
            </w:pPr>
            <w:r w:rsidRPr="00595974">
              <w:rPr>
                <w:sz w:val="20"/>
                <w:szCs w:val="20"/>
              </w:rPr>
              <w:t>5.1</w:t>
            </w:r>
          </w:p>
        </w:tc>
        <w:tc>
          <w:tcPr>
            <w:tcW w:w="1701" w:type="dxa"/>
            <w:vMerge w:val="restart"/>
            <w:shd w:val="clear" w:color="auto" w:fill="auto"/>
          </w:tcPr>
          <w:p w:rsidR="00595974" w:rsidRPr="00595974" w:rsidRDefault="00595974" w:rsidP="00070A3A">
            <w:pPr>
              <w:widowControl w:val="0"/>
              <w:autoSpaceDE w:val="0"/>
              <w:autoSpaceDN w:val="0"/>
              <w:adjustRightInd w:val="0"/>
              <w:contextualSpacing/>
              <w:rPr>
                <w:sz w:val="20"/>
                <w:szCs w:val="20"/>
              </w:rPr>
            </w:pPr>
            <w:r w:rsidRPr="00595974">
              <w:rPr>
                <w:sz w:val="20"/>
                <w:szCs w:val="20"/>
              </w:rPr>
              <w:t>Библиотеки</w:t>
            </w:r>
          </w:p>
        </w:tc>
        <w:tc>
          <w:tcPr>
            <w:tcW w:w="1611" w:type="dxa"/>
            <w:shd w:val="clear" w:color="auto" w:fill="auto"/>
          </w:tcPr>
          <w:p w:rsidR="00595974" w:rsidRPr="00595974" w:rsidRDefault="00595974" w:rsidP="00070A3A">
            <w:pPr>
              <w:widowControl w:val="0"/>
              <w:autoSpaceDE w:val="0"/>
              <w:autoSpaceDN w:val="0"/>
              <w:adjustRightInd w:val="0"/>
              <w:contextualSpacing/>
              <w:rPr>
                <w:b/>
                <w:sz w:val="20"/>
                <w:szCs w:val="20"/>
              </w:rPr>
            </w:pPr>
            <w:r w:rsidRPr="00595974">
              <w:rPr>
                <w:sz w:val="20"/>
                <w:szCs w:val="20"/>
              </w:rPr>
              <w:t>Показатель минимально допустимого уровня обеспеченности</w:t>
            </w:r>
          </w:p>
        </w:tc>
        <w:tc>
          <w:tcPr>
            <w:tcW w:w="5477" w:type="dxa"/>
            <w:shd w:val="clear" w:color="auto" w:fill="auto"/>
          </w:tcPr>
          <w:p w:rsidR="00595974" w:rsidRPr="00595974" w:rsidRDefault="00595974" w:rsidP="002D2E86">
            <w:pPr>
              <w:widowControl w:val="0"/>
              <w:autoSpaceDE w:val="0"/>
              <w:autoSpaceDN w:val="0"/>
              <w:adjustRightInd w:val="0"/>
              <w:contextualSpacing/>
              <w:jc w:val="both"/>
              <w:rPr>
                <w:b/>
                <w:sz w:val="20"/>
                <w:szCs w:val="20"/>
              </w:rPr>
            </w:pPr>
            <w:r w:rsidRPr="00595974">
              <w:rPr>
                <w:sz w:val="20"/>
                <w:szCs w:val="20"/>
              </w:rPr>
              <w:t>Показатель установлен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w:t>
            </w:r>
            <w:r w:rsidR="002D2E86">
              <w:rPr>
                <w:sz w:val="20"/>
                <w:szCs w:val="20"/>
              </w:rPr>
              <w:t xml:space="preserve"> августа </w:t>
            </w:r>
            <w:r w:rsidRPr="00595974">
              <w:rPr>
                <w:sz w:val="20"/>
                <w:szCs w:val="20"/>
              </w:rPr>
              <w:t>2017 г. № Р-965. (таблица 1), с учетом части 3.5 Объекты культуры и муниципальные архивы (таблица 3.5.1.) Нормативов градостроительного проектирования Амурской области, утвержденных постановлением Правительства области от 20 декабря 2019 г</w:t>
            </w:r>
            <w:r w:rsidR="002D2E86">
              <w:rPr>
                <w:sz w:val="20"/>
                <w:szCs w:val="20"/>
              </w:rPr>
              <w:t>.</w:t>
            </w:r>
            <w:r w:rsidRPr="00595974">
              <w:rPr>
                <w:sz w:val="20"/>
                <w:szCs w:val="20"/>
              </w:rPr>
              <w:t xml:space="preserve"> № 749.</w:t>
            </w:r>
          </w:p>
        </w:tc>
      </w:tr>
      <w:tr w:rsidR="00595974" w:rsidRPr="0014058C" w:rsidTr="00EB253F">
        <w:trPr>
          <w:trHeight w:val="112"/>
        </w:trPr>
        <w:tc>
          <w:tcPr>
            <w:tcW w:w="567" w:type="dxa"/>
            <w:vMerge/>
            <w:shd w:val="clear" w:color="auto" w:fill="auto"/>
          </w:tcPr>
          <w:p w:rsidR="00595974" w:rsidRPr="00595974" w:rsidRDefault="00595974" w:rsidP="00070A3A">
            <w:pPr>
              <w:widowControl w:val="0"/>
              <w:autoSpaceDE w:val="0"/>
              <w:autoSpaceDN w:val="0"/>
              <w:adjustRightInd w:val="0"/>
              <w:contextualSpacing/>
              <w:jc w:val="center"/>
              <w:rPr>
                <w:b/>
                <w:color w:val="FF0000"/>
                <w:sz w:val="20"/>
                <w:szCs w:val="20"/>
              </w:rPr>
            </w:pPr>
          </w:p>
        </w:tc>
        <w:tc>
          <w:tcPr>
            <w:tcW w:w="1701" w:type="dxa"/>
            <w:vMerge/>
            <w:shd w:val="clear" w:color="auto" w:fill="auto"/>
          </w:tcPr>
          <w:p w:rsidR="00595974" w:rsidRPr="00595974" w:rsidRDefault="00595974" w:rsidP="00070A3A">
            <w:pPr>
              <w:widowControl w:val="0"/>
              <w:autoSpaceDE w:val="0"/>
              <w:autoSpaceDN w:val="0"/>
              <w:adjustRightInd w:val="0"/>
              <w:contextualSpacing/>
              <w:rPr>
                <w:color w:val="FF0000"/>
                <w:sz w:val="20"/>
                <w:szCs w:val="20"/>
              </w:rPr>
            </w:pPr>
          </w:p>
        </w:tc>
        <w:tc>
          <w:tcPr>
            <w:tcW w:w="1611" w:type="dxa"/>
            <w:shd w:val="clear" w:color="auto" w:fill="auto"/>
          </w:tcPr>
          <w:p w:rsidR="00595974" w:rsidRPr="00595974" w:rsidRDefault="00595974" w:rsidP="00070A3A">
            <w:pPr>
              <w:widowControl w:val="0"/>
              <w:autoSpaceDE w:val="0"/>
              <w:autoSpaceDN w:val="0"/>
              <w:adjustRightInd w:val="0"/>
              <w:contextualSpacing/>
              <w:rPr>
                <w:b/>
                <w:sz w:val="20"/>
                <w:szCs w:val="20"/>
              </w:rPr>
            </w:pPr>
            <w:r w:rsidRPr="00595974">
              <w:rPr>
                <w:sz w:val="20"/>
                <w:szCs w:val="20"/>
              </w:rPr>
              <w:t>Показатель максимального допустимого уровня территориальной доступности</w:t>
            </w:r>
          </w:p>
        </w:tc>
        <w:tc>
          <w:tcPr>
            <w:tcW w:w="5477" w:type="dxa"/>
            <w:shd w:val="clear" w:color="auto" w:fill="auto"/>
          </w:tcPr>
          <w:p w:rsidR="00595974" w:rsidRPr="00595974" w:rsidRDefault="00595974" w:rsidP="002D2E86">
            <w:pPr>
              <w:widowControl w:val="0"/>
              <w:autoSpaceDE w:val="0"/>
              <w:autoSpaceDN w:val="0"/>
              <w:adjustRightInd w:val="0"/>
              <w:contextualSpacing/>
              <w:jc w:val="both"/>
              <w:rPr>
                <w:b/>
                <w:sz w:val="20"/>
                <w:szCs w:val="20"/>
              </w:rPr>
            </w:pPr>
            <w:r w:rsidRPr="00595974">
              <w:rPr>
                <w:sz w:val="20"/>
                <w:szCs w:val="20"/>
              </w:rPr>
              <w:t>Показатель установлен в соответствии с частью 3.5 Объекты культуры и муниципальные архивы (таблица 3.5.1.) Нормативов градостроительного проектирования Амурской области, утвержденных постановлением Правительства области от 20 декабря 2019 г</w:t>
            </w:r>
            <w:r w:rsidR="002D2E86">
              <w:rPr>
                <w:sz w:val="20"/>
                <w:szCs w:val="20"/>
              </w:rPr>
              <w:t>.</w:t>
            </w:r>
            <w:r w:rsidRPr="00595974">
              <w:rPr>
                <w:sz w:val="20"/>
                <w:szCs w:val="20"/>
              </w:rPr>
              <w:t xml:space="preserve"> № 749.</w:t>
            </w:r>
          </w:p>
        </w:tc>
      </w:tr>
      <w:tr w:rsidR="00595974" w:rsidRPr="0014058C" w:rsidTr="00EB253F">
        <w:trPr>
          <w:trHeight w:val="113"/>
        </w:trPr>
        <w:tc>
          <w:tcPr>
            <w:tcW w:w="567" w:type="dxa"/>
            <w:vMerge w:val="restart"/>
            <w:shd w:val="clear" w:color="auto" w:fill="auto"/>
          </w:tcPr>
          <w:p w:rsidR="00595974" w:rsidRPr="00E336CF" w:rsidRDefault="00595974" w:rsidP="00070A3A">
            <w:pPr>
              <w:widowControl w:val="0"/>
              <w:autoSpaceDE w:val="0"/>
              <w:autoSpaceDN w:val="0"/>
              <w:adjustRightInd w:val="0"/>
              <w:contextualSpacing/>
              <w:jc w:val="center"/>
              <w:rPr>
                <w:b/>
                <w:sz w:val="20"/>
                <w:szCs w:val="20"/>
              </w:rPr>
            </w:pPr>
            <w:r w:rsidRPr="00E336CF">
              <w:rPr>
                <w:sz w:val="20"/>
                <w:szCs w:val="20"/>
              </w:rPr>
              <w:t>5.2</w:t>
            </w:r>
          </w:p>
        </w:tc>
        <w:tc>
          <w:tcPr>
            <w:tcW w:w="1701" w:type="dxa"/>
            <w:vMerge w:val="restart"/>
            <w:shd w:val="clear" w:color="auto" w:fill="auto"/>
          </w:tcPr>
          <w:p w:rsidR="00595974" w:rsidRPr="00E336CF" w:rsidRDefault="00595974" w:rsidP="00595974">
            <w:pPr>
              <w:widowControl w:val="0"/>
              <w:autoSpaceDE w:val="0"/>
              <w:autoSpaceDN w:val="0"/>
              <w:adjustRightInd w:val="0"/>
              <w:contextualSpacing/>
              <w:rPr>
                <w:sz w:val="20"/>
                <w:szCs w:val="20"/>
              </w:rPr>
            </w:pPr>
            <w:r w:rsidRPr="00E336CF">
              <w:rPr>
                <w:sz w:val="20"/>
                <w:szCs w:val="20"/>
              </w:rPr>
              <w:t xml:space="preserve">Музеи </w:t>
            </w:r>
          </w:p>
        </w:tc>
        <w:tc>
          <w:tcPr>
            <w:tcW w:w="1611" w:type="dxa"/>
            <w:shd w:val="clear" w:color="auto" w:fill="auto"/>
          </w:tcPr>
          <w:p w:rsidR="00595974" w:rsidRPr="00E336CF" w:rsidRDefault="00595974" w:rsidP="00070A3A">
            <w:pPr>
              <w:widowControl w:val="0"/>
              <w:autoSpaceDE w:val="0"/>
              <w:autoSpaceDN w:val="0"/>
              <w:adjustRightInd w:val="0"/>
              <w:contextualSpacing/>
              <w:rPr>
                <w:b/>
                <w:sz w:val="20"/>
                <w:szCs w:val="20"/>
              </w:rPr>
            </w:pPr>
            <w:r w:rsidRPr="00E336CF">
              <w:rPr>
                <w:sz w:val="20"/>
                <w:szCs w:val="20"/>
              </w:rPr>
              <w:t>Показатель минимально допустимого уровня обеспеченности</w:t>
            </w:r>
          </w:p>
        </w:tc>
        <w:tc>
          <w:tcPr>
            <w:tcW w:w="5477" w:type="dxa"/>
            <w:shd w:val="clear" w:color="auto" w:fill="auto"/>
          </w:tcPr>
          <w:p w:rsidR="00595974" w:rsidRPr="00E336CF" w:rsidRDefault="00595974" w:rsidP="002D2E86">
            <w:pPr>
              <w:widowControl w:val="0"/>
              <w:autoSpaceDE w:val="0"/>
              <w:autoSpaceDN w:val="0"/>
              <w:adjustRightInd w:val="0"/>
              <w:contextualSpacing/>
              <w:jc w:val="both"/>
              <w:rPr>
                <w:b/>
                <w:sz w:val="20"/>
                <w:szCs w:val="20"/>
              </w:rPr>
            </w:pPr>
            <w:r w:rsidRPr="00E336CF">
              <w:rPr>
                <w:sz w:val="20"/>
                <w:szCs w:val="20"/>
              </w:rPr>
              <w:t>Показатель установлен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w:t>
            </w:r>
            <w:r w:rsidR="002D2E86">
              <w:rPr>
                <w:sz w:val="20"/>
                <w:szCs w:val="20"/>
              </w:rPr>
              <w:t xml:space="preserve"> августа </w:t>
            </w:r>
            <w:r w:rsidRPr="00E336CF">
              <w:rPr>
                <w:sz w:val="20"/>
                <w:szCs w:val="20"/>
              </w:rPr>
              <w:t xml:space="preserve">2017 г. № Р-965. (таблица 2), </w:t>
            </w:r>
            <w:r w:rsidR="00E336CF" w:rsidRPr="00E336CF">
              <w:rPr>
                <w:sz w:val="20"/>
                <w:szCs w:val="20"/>
              </w:rPr>
              <w:t>с учетом части 3.5 Объекты культуры и муниципальные архивы (таблица 3.5.1.) Нормативов градостроительного проектирования Амурской области, утвержденных постановлением Правительства области от 20 декабря 2019 г</w:t>
            </w:r>
            <w:r w:rsidR="002D2E86">
              <w:rPr>
                <w:sz w:val="20"/>
                <w:szCs w:val="20"/>
              </w:rPr>
              <w:t>.</w:t>
            </w:r>
            <w:r w:rsidR="00E336CF" w:rsidRPr="00E336CF">
              <w:rPr>
                <w:sz w:val="20"/>
                <w:szCs w:val="20"/>
              </w:rPr>
              <w:t xml:space="preserve"> № 749.</w:t>
            </w:r>
          </w:p>
        </w:tc>
      </w:tr>
      <w:tr w:rsidR="00595974" w:rsidRPr="0014058C" w:rsidTr="00EB253F">
        <w:trPr>
          <w:trHeight w:val="112"/>
        </w:trPr>
        <w:tc>
          <w:tcPr>
            <w:tcW w:w="567" w:type="dxa"/>
            <w:vMerge/>
            <w:shd w:val="clear" w:color="auto" w:fill="auto"/>
          </w:tcPr>
          <w:p w:rsidR="00595974" w:rsidRPr="00E336CF" w:rsidRDefault="00595974" w:rsidP="00070A3A">
            <w:pPr>
              <w:widowControl w:val="0"/>
              <w:autoSpaceDE w:val="0"/>
              <w:autoSpaceDN w:val="0"/>
              <w:adjustRightInd w:val="0"/>
              <w:contextualSpacing/>
              <w:jc w:val="center"/>
              <w:rPr>
                <w:b/>
                <w:sz w:val="20"/>
                <w:szCs w:val="20"/>
              </w:rPr>
            </w:pPr>
          </w:p>
        </w:tc>
        <w:tc>
          <w:tcPr>
            <w:tcW w:w="1701" w:type="dxa"/>
            <w:vMerge/>
            <w:shd w:val="clear" w:color="auto" w:fill="auto"/>
          </w:tcPr>
          <w:p w:rsidR="00595974" w:rsidRPr="00E336CF" w:rsidRDefault="00595974" w:rsidP="00070A3A">
            <w:pPr>
              <w:widowControl w:val="0"/>
              <w:autoSpaceDE w:val="0"/>
              <w:autoSpaceDN w:val="0"/>
              <w:adjustRightInd w:val="0"/>
              <w:contextualSpacing/>
              <w:rPr>
                <w:sz w:val="20"/>
                <w:szCs w:val="20"/>
              </w:rPr>
            </w:pPr>
          </w:p>
        </w:tc>
        <w:tc>
          <w:tcPr>
            <w:tcW w:w="1611" w:type="dxa"/>
            <w:shd w:val="clear" w:color="auto" w:fill="auto"/>
          </w:tcPr>
          <w:p w:rsidR="00595974" w:rsidRPr="00E336CF" w:rsidRDefault="00595974" w:rsidP="00070A3A">
            <w:pPr>
              <w:widowControl w:val="0"/>
              <w:autoSpaceDE w:val="0"/>
              <w:autoSpaceDN w:val="0"/>
              <w:adjustRightInd w:val="0"/>
              <w:contextualSpacing/>
              <w:rPr>
                <w:b/>
                <w:sz w:val="20"/>
                <w:szCs w:val="20"/>
              </w:rPr>
            </w:pPr>
            <w:r w:rsidRPr="00E336CF">
              <w:rPr>
                <w:sz w:val="20"/>
                <w:szCs w:val="20"/>
              </w:rPr>
              <w:t>Показатель максимального допустимого уровня территориальной доступности</w:t>
            </w:r>
          </w:p>
        </w:tc>
        <w:tc>
          <w:tcPr>
            <w:tcW w:w="5477" w:type="dxa"/>
            <w:shd w:val="clear" w:color="auto" w:fill="auto"/>
          </w:tcPr>
          <w:p w:rsidR="00595974" w:rsidRPr="00E336CF" w:rsidRDefault="00E336CF" w:rsidP="002D2E86">
            <w:pPr>
              <w:widowControl w:val="0"/>
              <w:autoSpaceDE w:val="0"/>
              <w:autoSpaceDN w:val="0"/>
              <w:adjustRightInd w:val="0"/>
              <w:contextualSpacing/>
              <w:jc w:val="both"/>
              <w:rPr>
                <w:b/>
                <w:sz w:val="20"/>
                <w:szCs w:val="20"/>
              </w:rPr>
            </w:pPr>
            <w:r w:rsidRPr="00E336CF">
              <w:rPr>
                <w:sz w:val="20"/>
                <w:szCs w:val="20"/>
              </w:rPr>
              <w:t>Показатель установлен в соответствии с частью 3.5 Объекты культуры и муниципальные архивы (таблица 3.5.1.) Нормативов градостроительного проектирования Амурской области, утвержденных постановлением Правительства области от 20 декабря 2019 г</w:t>
            </w:r>
            <w:r w:rsidR="002D2E86">
              <w:rPr>
                <w:sz w:val="20"/>
                <w:szCs w:val="20"/>
              </w:rPr>
              <w:t>.</w:t>
            </w:r>
            <w:r w:rsidRPr="00E336CF">
              <w:rPr>
                <w:sz w:val="20"/>
                <w:szCs w:val="20"/>
              </w:rPr>
              <w:t xml:space="preserve"> № 749.</w:t>
            </w:r>
          </w:p>
        </w:tc>
      </w:tr>
      <w:tr w:rsidR="00E336CF" w:rsidRPr="0014058C" w:rsidTr="00EB253F">
        <w:trPr>
          <w:trHeight w:val="75"/>
        </w:trPr>
        <w:tc>
          <w:tcPr>
            <w:tcW w:w="567" w:type="dxa"/>
            <w:vMerge w:val="restart"/>
            <w:shd w:val="clear" w:color="auto" w:fill="auto"/>
          </w:tcPr>
          <w:p w:rsidR="00E336CF" w:rsidRPr="00E336CF" w:rsidRDefault="00E336CF" w:rsidP="00070A3A">
            <w:pPr>
              <w:widowControl w:val="0"/>
              <w:autoSpaceDE w:val="0"/>
              <w:autoSpaceDN w:val="0"/>
              <w:adjustRightInd w:val="0"/>
              <w:contextualSpacing/>
              <w:jc w:val="center"/>
              <w:rPr>
                <w:sz w:val="20"/>
                <w:szCs w:val="20"/>
              </w:rPr>
            </w:pPr>
            <w:r w:rsidRPr="00E336CF">
              <w:rPr>
                <w:sz w:val="20"/>
                <w:szCs w:val="20"/>
              </w:rPr>
              <w:t>5.3</w:t>
            </w:r>
          </w:p>
        </w:tc>
        <w:tc>
          <w:tcPr>
            <w:tcW w:w="1701" w:type="dxa"/>
            <w:vMerge w:val="restart"/>
            <w:shd w:val="clear" w:color="auto" w:fill="auto"/>
          </w:tcPr>
          <w:p w:rsidR="00E336CF" w:rsidRPr="00E336CF" w:rsidRDefault="00E336CF" w:rsidP="00070A3A">
            <w:pPr>
              <w:widowControl w:val="0"/>
              <w:autoSpaceDE w:val="0"/>
              <w:autoSpaceDN w:val="0"/>
              <w:adjustRightInd w:val="0"/>
              <w:contextualSpacing/>
              <w:rPr>
                <w:sz w:val="20"/>
                <w:szCs w:val="20"/>
              </w:rPr>
            </w:pPr>
            <w:r w:rsidRPr="00E336CF">
              <w:rPr>
                <w:sz w:val="20"/>
                <w:szCs w:val="20"/>
              </w:rPr>
              <w:t>Театры</w:t>
            </w:r>
          </w:p>
        </w:tc>
        <w:tc>
          <w:tcPr>
            <w:tcW w:w="1611" w:type="dxa"/>
            <w:shd w:val="clear" w:color="auto" w:fill="auto"/>
          </w:tcPr>
          <w:p w:rsidR="00E336CF" w:rsidRPr="00E336CF" w:rsidRDefault="00E336CF" w:rsidP="00070A3A">
            <w:pPr>
              <w:widowControl w:val="0"/>
              <w:autoSpaceDE w:val="0"/>
              <w:autoSpaceDN w:val="0"/>
              <w:adjustRightInd w:val="0"/>
              <w:contextualSpacing/>
              <w:rPr>
                <w:sz w:val="20"/>
                <w:szCs w:val="20"/>
              </w:rPr>
            </w:pPr>
            <w:r w:rsidRPr="00E336CF">
              <w:rPr>
                <w:sz w:val="20"/>
                <w:szCs w:val="20"/>
              </w:rPr>
              <w:t>Показатель минимально допустимого уровня обеспеченности, объект</w:t>
            </w:r>
          </w:p>
        </w:tc>
        <w:tc>
          <w:tcPr>
            <w:tcW w:w="5477" w:type="dxa"/>
            <w:shd w:val="clear" w:color="auto" w:fill="auto"/>
          </w:tcPr>
          <w:p w:rsidR="00E336CF" w:rsidRPr="00E336CF" w:rsidRDefault="00E336CF" w:rsidP="002D2E86">
            <w:pPr>
              <w:widowControl w:val="0"/>
              <w:autoSpaceDE w:val="0"/>
              <w:autoSpaceDN w:val="0"/>
              <w:adjustRightInd w:val="0"/>
              <w:contextualSpacing/>
              <w:jc w:val="both"/>
              <w:rPr>
                <w:sz w:val="20"/>
                <w:szCs w:val="20"/>
              </w:rPr>
            </w:pPr>
            <w:r w:rsidRPr="00E336CF">
              <w:rPr>
                <w:sz w:val="20"/>
                <w:szCs w:val="20"/>
              </w:rPr>
              <w:t>Показатель установлен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w:t>
            </w:r>
            <w:r w:rsidR="002D2E86">
              <w:rPr>
                <w:sz w:val="20"/>
                <w:szCs w:val="20"/>
              </w:rPr>
              <w:t xml:space="preserve"> августа </w:t>
            </w:r>
            <w:r w:rsidRPr="00E336CF">
              <w:rPr>
                <w:sz w:val="20"/>
                <w:szCs w:val="20"/>
              </w:rPr>
              <w:t>2017 г. № Р-965. (таблица 3), с учетом части 3.5 Объекты культуры и муниципальные архивы (таблица 3.5.1.) Нормативов градостроительного проектирования Амурской области, утвержденных постановлением Правительства области от 20 декабря 2019 г</w:t>
            </w:r>
            <w:r w:rsidR="002D2E86">
              <w:rPr>
                <w:sz w:val="20"/>
                <w:szCs w:val="20"/>
              </w:rPr>
              <w:t>.</w:t>
            </w:r>
            <w:r w:rsidRPr="00E336CF">
              <w:rPr>
                <w:sz w:val="20"/>
                <w:szCs w:val="20"/>
              </w:rPr>
              <w:t>№ 749.</w:t>
            </w:r>
          </w:p>
        </w:tc>
      </w:tr>
      <w:tr w:rsidR="00E336CF" w:rsidRPr="0014058C" w:rsidTr="00EB253F">
        <w:trPr>
          <w:trHeight w:val="75"/>
        </w:trPr>
        <w:tc>
          <w:tcPr>
            <w:tcW w:w="567" w:type="dxa"/>
            <w:vMerge/>
            <w:shd w:val="clear" w:color="auto" w:fill="auto"/>
          </w:tcPr>
          <w:p w:rsidR="00E336CF" w:rsidRPr="00E336CF" w:rsidRDefault="00E336CF" w:rsidP="00070A3A">
            <w:pPr>
              <w:widowControl w:val="0"/>
              <w:autoSpaceDE w:val="0"/>
              <w:autoSpaceDN w:val="0"/>
              <w:adjustRightInd w:val="0"/>
              <w:contextualSpacing/>
              <w:jc w:val="center"/>
              <w:rPr>
                <w:sz w:val="20"/>
                <w:szCs w:val="20"/>
              </w:rPr>
            </w:pPr>
          </w:p>
        </w:tc>
        <w:tc>
          <w:tcPr>
            <w:tcW w:w="1701" w:type="dxa"/>
            <w:vMerge/>
            <w:shd w:val="clear" w:color="auto" w:fill="auto"/>
          </w:tcPr>
          <w:p w:rsidR="00E336CF" w:rsidRPr="00E336CF" w:rsidRDefault="00E336CF" w:rsidP="00070A3A">
            <w:pPr>
              <w:widowControl w:val="0"/>
              <w:autoSpaceDE w:val="0"/>
              <w:autoSpaceDN w:val="0"/>
              <w:adjustRightInd w:val="0"/>
              <w:contextualSpacing/>
              <w:rPr>
                <w:sz w:val="20"/>
                <w:szCs w:val="20"/>
              </w:rPr>
            </w:pPr>
          </w:p>
        </w:tc>
        <w:tc>
          <w:tcPr>
            <w:tcW w:w="1611" w:type="dxa"/>
            <w:shd w:val="clear" w:color="auto" w:fill="auto"/>
          </w:tcPr>
          <w:p w:rsidR="00E336CF" w:rsidRPr="00E336CF" w:rsidRDefault="00E336CF" w:rsidP="00070A3A">
            <w:pPr>
              <w:widowControl w:val="0"/>
              <w:autoSpaceDE w:val="0"/>
              <w:autoSpaceDN w:val="0"/>
              <w:adjustRightInd w:val="0"/>
              <w:contextualSpacing/>
              <w:rPr>
                <w:sz w:val="20"/>
                <w:szCs w:val="20"/>
              </w:rPr>
            </w:pPr>
            <w:r w:rsidRPr="00E336CF">
              <w:rPr>
                <w:sz w:val="20"/>
                <w:szCs w:val="20"/>
              </w:rPr>
              <w:t>Показатель минимально допустимого уровня обеспеченности, мест</w:t>
            </w:r>
          </w:p>
        </w:tc>
        <w:tc>
          <w:tcPr>
            <w:tcW w:w="5477" w:type="dxa"/>
            <w:shd w:val="clear" w:color="auto" w:fill="auto"/>
          </w:tcPr>
          <w:p w:rsidR="00E336CF" w:rsidRPr="00E336CF" w:rsidRDefault="00E336CF" w:rsidP="00B72AD3">
            <w:pPr>
              <w:widowControl w:val="0"/>
              <w:autoSpaceDE w:val="0"/>
              <w:autoSpaceDN w:val="0"/>
              <w:adjustRightInd w:val="0"/>
              <w:contextualSpacing/>
              <w:jc w:val="both"/>
              <w:rPr>
                <w:sz w:val="20"/>
                <w:szCs w:val="20"/>
              </w:rPr>
            </w:pPr>
            <w:r w:rsidRPr="00E336CF">
              <w:rPr>
                <w:sz w:val="20"/>
                <w:szCs w:val="20"/>
              </w:rPr>
              <w:t xml:space="preserve">Показатель установлен в соответствии с </w:t>
            </w:r>
            <w:r w:rsidRPr="00E336CF">
              <w:rPr>
                <w:b/>
                <w:sz w:val="20"/>
                <w:szCs w:val="20"/>
              </w:rPr>
              <w:t>Приложением</w:t>
            </w:r>
            <w:r w:rsidRPr="00E336CF">
              <w:rPr>
                <w:sz w:val="20"/>
                <w:szCs w:val="20"/>
              </w:rPr>
              <w:t xml:space="preserve"> к Методическим рекомендациям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w:t>
            </w:r>
            <w:r w:rsidR="00B72AD3">
              <w:rPr>
                <w:sz w:val="20"/>
                <w:szCs w:val="20"/>
              </w:rPr>
              <w:t xml:space="preserve"> августа </w:t>
            </w:r>
            <w:r w:rsidRPr="00E336CF">
              <w:rPr>
                <w:sz w:val="20"/>
                <w:szCs w:val="20"/>
              </w:rPr>
              <w:t>2017 г. № Р-965.</w:t>
            </w:r>
          </w:p>
        </w:tc>
      </w:tr>
      <w:tr w:rsidR="00E336CF" w:rsidRPr="0014058C" w:rsidTr="00EB253F">
        <w:trPr>
          <w:trHeight w:val="75"/>
        </w:trPr>
        <w:tc>
          <w:tcPr>
            <w:tcW w:w="567" w:type="dxa"/>
            <w:vMerge/>
            <w:shd w:val="clear" w:color="auto" w:fill="auto"/>
          </w:tcPr>
          <w:p w:rsidR="00E336CF" w:rsidRPr="00E336CF" w:rsidRDefault="00E336CF" w:rsidP="00070A3A">
            <w:pPr>
              <w:widowControl w:val="0"/>
              <w:autoSpaceDE w:val="0"/>
              <w:autoSpaceDN w:val="0"/>
              <w:adjustRightInd w:val="0"/>
              <w:contextualSpacing/>
              <w:jc w:val="center"/>
              <w:rPr>
                <w:sz w:val="20"/>
                <w:szCs w:val="20"/>
              </w:rPr>
            </w:pPr>
          </w:p>
        </w:tc>
        <w:tc>
          <w:tcPr>
            <w:tcW w:w="1701" w:type="dxa"/>
            <w:vMerge/>
            <w:shd w:val="clear" w:color="auto" w:fill="auto"/>
          </w:tcPr>
          <w:p w:rsidR="00E336CF" w:rsidRPr="00E336CF" w:rsidRDefault="00E336CF" w:rsidP="00070A3A">
            <w:pPr>
              <w:widowControl w:val="0"/>
              <w:autoSpaceDE w:val="0"/>
              <w:autoSpaceDN w:val="0"/>
              <w:adjustRightInd w:val="0"/>
              <w:contextualSpacing/>
              <w:rPr>
                <w:sz w:val="20"/>
                <w:szCs w:val="20"/>
              </w:rPr>
            </w:pPr>
          </w:p>
        </w:tc>
        <w:tc>
          <w:tcPr>
            <w:tcW w:w="1611" w:type="dxa"/>
            <w:shd w:val="clear" w:color="auto" w:fill="auto"/>
          </w:tcPr>
          <w:p w:rsidR="00E336CF" w:rsidRPr="00E336CF" w:rsidRDefault="00E336CF" w:rsidP="00070A3A">
            <w:pPr>
              <w:widowControl w:val="0"/>
              <w:autoSpaceDE w:val="0"/>
              <w:autoSpaceDN w:val="0"/>
              <w:adjustRightInd w:val="0"/>
              <w:contextualSpacing/>
              <w:rPr>
                <w:sz w:val="20"/>
                <w:szCs w:val="20"/>
              </w:rPr>
            </w:pPr>
            <w:r w:rsidRPr="00E336CF">
              <w:rPr>
                <w:sz w:val="20"/>
                <w:szCs w:val="20"/>
              </w:rPr>
              <w:t>Показатель максимального допустимого уровня территориальной доступности</w:t>
            </w:r>
          </w:p>
        </w:tc>
        <w:tc>
          <w:tcPr>
            <w:tcW w:w="5477" w:type="dxa"/>
            <w:shd w:val="clear" w:color="auto" w:fill="auto"/>
          </w:tcPr>
          <w:p w:rsidR="00E336CF" w:rsidRPr="00E336CF" w:rsidRDefault="00E336CF" w:rsidP="00B72AD3">
            <w:pPr>
              <w:widowControl w:val="0"/>
              <w:autoSpaceDE w:val="0"/>
              <w:autoSpaceDN w:val="0"/>
              <w:adjustRightInd w:val="0"/>
              <w:contextualSpacing/>
              <w:jc w:val="both"/>
              <w:rPr>
                <w:sz w:val="20"/>
                <w:szCs w:val="20"/>
              </w:rPr>
            </w:pPr>
            <w:r w:rsidRPr="00E336CF">
              <w:rPr>
                <w:sz w:val="20"/>
                <w:szCs w:val="20"/>
              </w:rPr>
              <w:t>Показатель установлен в соответствии с частью 3.5 Объекты культуры и муниципальные архивы (таблица 3.5.1.) Нормативов градостроительного проектирования Амурской области, утвержденных постановлением Правительства области от 20 декабря 2019 г</w:t>
            </w:r>
            <w:r w:rsidR="00B72AD3">
              <w:rPr>
                <w:sz w:val="20"/>
                <w:szCs w:val="20"/>
              </w:rPr>
              <w:t>.</w:t>
            </w:r>
            <w:r w:rsidRPr="00E336CF">
              <w:rPr>
                <w:sz w:val="20"/>
                <w:szCs w:val="20"/>
              </w:rPr>
              <w:t xml:space="preserve"> № 749.</w:t>
            </w:r>
          </w:p>
        </w:tc>
      </w:tr>
      <w:tr w:rsidR="00EE5399" w:rsidRPr="0014058C" w:rsidTr="00EB253F">
        <w:trPr>
          <w:trHeight w:val="155"/>
        </w:trPr>
        <w:tc>
          <w:tcPr>
            <w:tcW w:w="567" w:type="dxa"/>
            <w:vMerge w:val="restart"/>
            <w:shd w:val="clear" w:color="auto" w:fill="auto"/>
          </w:tcPr>
          <w:p w:rsidR="00EE5399" w:rsidRPr="00EE5399" w:rsidRDefault="00EE5399" w:rsidP="00070A3A">
            <w:pPr>
              <w:widowControl w:val="0"/>
              <w:autoSpaceDE w:val="0"/>
              <w:autoSpaceDN w:val="0"/>
              <w:adjustRightInd w:val="0"/>
              <w:contextualSpacing/>
              <w:jc w:val="center"/>
              <w:rPr>
                <w:sz w:val="20"/>
                <w:szCs w:val="20"/>
              </w:rPr>
            </w:pPr>
            <w:r w:rsidRPr="00EE5399">
              <w:rPr>
                <w:sz w:val="20"/>
                <w:szCs w:val="20"/>
              </w:rPr>
              <w:t>5.4</w:t>
            </w:r>
          </w:p>
        </w:tc>
        <w:tc>
          <w:tcPr>
            <w:tcW w:w="1701" w:type="dxa"/>
            <w:vMerge w:val="restart"/>
            <w:shd w:val="clear" w:color="auto" w:fill="auto"/>
          </w:tcPr>
          <w:p w:rsidR="00EE5399" w:rsidRPr="00EE5399" w:rsidRDefault="00EE5399" w:rsidP="00070A3A">
            <w:pPr>
              <w:widowControl w:val="0"/>
              <w:autoSpaceDE w:val="0"/>
              <w:autoSpaceDN w:val="0"/>
              <w:adjustRightInd w:val="0"/>
              <w:contextualSpacing/>
              <w:rPr>
                <w:sz w:val="20"/>
                <w:szCs w:val="20"/>
              </w:rPr>
            </w:pPr>
            <w:r w:rsidRPr="00EE5399">
              <w:rPr>
                <w:sz w:val="20"/>
                <w:szCs w:val="20"/>
              </w:rPr>
              <w:t xml:space="preserve">Концертные </w:t>
            </w:r>
          </w:p>
          <w:p w:rsidR="00EE5399" w:rsidRPr="00EE5399" w:rsidRDefault="00EE5399" w:rsidP="00070A3A">
            <w:pPr>
              <w:widowControl w:val="0"/>
              <w:autoSpaceDE w:val="0"/>
              <w:autoSpaceDN w:val="0"/>
              <w:adjustRightInd w:val="0"/>
              <w:contextualSpacing/>
              <w:rPr>
                <w:sz w:val="20"/>
                <w:szCs w:val="20"/>
              </w:rPr>
            </w:pPr>
            <w:r w:rsidRPr="00EE5399">
              <w:rPr>
                <w:sz w:val="20"/>
                <w:szCs w:val="20"/>
              </w:rPr>
              <w:t>организации</w:t>
            </w:r>
          </w:p>
        </w:tc>
        <w:tc>
          <w:tcPr>
            <w:tcW w:w="1611" w:type="dxa"/>
            <w:shd w:val="clear" w:color="auto" w:fill="auto"/>
          </w:tcPr>
          <w:p w:rsidR="00EE5399" w:rsidRPr="00595974" w:rsidRDefault="00EE5399" w:rsidP="00070A3A">
            <w:pPr>
              <w:widowControl w:val="0"/>
              <w:autoSpaceDE w:val="0"/>
              <w:autoSpaceDN w:val="0"/>
              <w:adjustRightInd w:val="0"/>
              <w:contextualSpacing/>
              <w:rPr>
                <w:b/>
                <w:color w:val="FF0000"/>
                <w:sz w:val="20"/>
                <w:szCs w:val="20"/>
              </w:rPr>
            </w:pPr>
            <w:r w:rsidRPr="00E336CF">
              <w:rPr>
                <w:sz w:val="20"/>
                <w:szCs w:val="20"/>
              </w:rPr>
              <w:t>Показатель минимально допустимого уровня обеспеченности, объект</w:t>
            </w:r>
          </w:p>
        </w:tc>
        <w:tc>
          <w:tcPr>
            <w:tcW w:w="5477" w:type="dxa"/>
            <w:shd w:val="clear" w:color="auto" w:fill="auto"/>
          </w:tcPr>
          <w:p w:rsidR="00EE5399" w:rsidRPr="00595974" w:rsidRDefault="00EE5399" w:rsidP="00B72AD3">
            <w:pPr>
              <w:widowControl w:val="0"/>
              <w:autoSpaceDE w:val="0"/>
              <w:autoSpaceDN w:val="0"/>
              <w:adjustRightInd w:val="0"/>
              <w:contextualSpacing/>
              <w:jc w:val="both"/>
              <w:rPr>
                <w:b/>
                <w:color w:val="FF0000"/>
                <w:sz w:val="20"/>
                <w:szCs w:val="20"/>
              </w:rPr>
            </w:pPr>
            <w:r w:rsidRPr="00E336CF">
              <w:rPr>
                <w:sz w:val="20"/>
                <w:szCs w:val="20"/>
              </w:rPr>
              <w:t>Показатель установлен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w:t>
            </w:r>
            <w:r w:rsidR="00B72AD3">
              <w:rPr>
                <w:sz w:val="20"/>
                <w:szCs w:val="20"/>
              </w:rPr>
              <w:t xml:space="preserve"> августа </w:t>
            </w:r>
            <w:r w:rsidRPr="00E336CF">
              <w:rPr>
                <w:sz w:val="20"/>
                <w:szCs w:val="20"/>
              </w:rPr>
              <w:t xml:space="preserve">2017 г. № Р-965. (таблица </w:t>
            </w:r>
            <w:r>
              <w:rPr>
                <w:sz w:val="20"/>
                <w:szCs w:val="20"/>
              </w:rPr>
              <w:t>4</w:t>
            </w:r>
            <w:r w:rsidRPr="00E336CF">
              <w:rPr>
                <w:sz w:val="20"/>
                <w:szCs w:val="20"/>
              </w:rPr>
              <w:t>), с учетом части 3.5 Объекты культуры и муниципальные архивы (таблица 3.5.1.) Нормативов градостроительного проектирования Амурской области, утвержденных постановлением Правительства области от 20 декабря 2019 г</w:t>
            </w:r>
            <w:r w:rsidR="00B72AD3">
              <w:rPr>
                <w:sz w:val="20"/>
                <w:szCs w:val="20"/>
              </w:rPr>
              <w:t>.</w:t>
            </w:r>
            <w:r w:rsidRPr="00E336CF">
              <w:rPr>
                <w:sz w:val="20"/>
                <w:szCs w:val="20"/>
              </w:rPr>
              <w:t xml:space="preserve"> № 749.</w:t>
            </w:r>
          </w:p>
        </w:tc>
      </w:tr>
      <w:tr w:rsidR="00EE5399" w:rsidRPr="0014058C" w:rsidTr="00EB253F">
        <w:trPr>
          <w:trHeight w:val="155"/>
        </w:trPr>
        <w:tc>
          <w:tcPr>
            <w:tcW w:w="567" w:type="dxa"/>
            <w:vMerge/>
            <w:shd w:val="clear" w:color="auto" w:fill="auto"/>
          </w:tcPr>
          <w:p w:rsidR="00EE5399" w:rsidRPr="00EE5399" w:rsidRDefault="00EE5399" w:rsidP="00070A3A">
            <w:pPr>
              <w:widowControl w:val="0"/>
              <w:autoSpaceDE w:val="0"/>
              <w:autoSpaceDN w:val="0"/>
              <w:adjustRightInd w:val="0"/>
              <w:contextualSpacing/>
              <w:jc w:val="center"/>
              <w:rPr>
                <w:color w:val="FF0000"/>
                <w:sz w:val="20"/>
                <w:szCs w:val="20"/>
              </w:rPr>
            </w:pPr>
          </w:p>
        </w:tc>
        <w:tc>
          <w:tcPr>
            <w:tcW w:w="1701" w:type="dxa"/>
            <w:vMerge/>
            <w:shd w:val="clear" w:color="auto" w:fill="auto"/>
          </w:tcPr>
          <w:p w:rsidR="00EE5399" w:rsidRDefault="00EE5399" w:rsidP="00070A3A">
            <w:pPr>
              <w:widowControl w:val="0"/>
              <w:autoSpaceDE w:val="0"/>
              <w:autoSpaceDN w:val="0"/>
              <w:adjustRightInd w:val="0"/>
              <w:contextualSpacing/>
              <w:rPr>
                <w:color w:val="FF0000"/>
                <w:sz w:val="20"/>
                <w:szCs w:val="20"/>
              </w:rPr>
            </w:pPr>
          </w:p>
        </w:tc>
        <w:tc>
          <w:tcPr>
            <w:tcW w:w="1611" w:type="dxa"/>
            <w:shd w:val="clear" w:color="auto" w:fill="auto"/>
          </w:tcPr>
          <w:p w:rsidR="00EE5399" w:rsidRPr="00595974" w:rsidRDefault="00EE5399" w:rsidP="00070A3A">
            <w:pPr>
              <w:widowControl w:val="0"/>
              <w:autoSpaceDE w:val="0"/>
              <w:autoSpaceDN w:val="0"/>
              <w:adjustRightInd w:val="0"/>
              <w:contextualSpacing/>
              <w:rPr>
                <w:b/>
                <w:color w:val="FF0000"/>
                <w:sz w:val="20"/>
                <w:szCs w:val="20"/>
              </w:rPr>
            </w:pPr>
            <w:r w:rsidRPr="00E336CF">
              <w:rPr>
                <w:sz w:val="20"/>
                <w:szCs w:val="20"/>
              </w:rPr>
              <w:t>Показатель минимально допустимого уровня обеспеченности, мест</w:t>
            </w:r>
          </w:p>
        </w:tc>
        <w:tc>
          <w:tcPr>
            <w:tcW w:w="5477" w:type="dxa"/>
            <w:shd w:val="clear" w:color="auto" w:fill="auto"/>
          </w:tcPr>
          <w:p w:rsidR="00EE5399" w:rsidRPr="00595974" w:rsidRDefault="00EE5399" w:rsidP="00B72AD3">
            <w:pPr>
              <w:widowControl w:val="0"/>
              <w:autoSpaceDE w:val="0"/>
              <w:autoSpaceDN w:val="0"/>
              <w:adjustRightInd w:val="0"/>
              <w:contextualSpacing/>
              <w:jc w:val="both"/>
              <w:rPr>
                <w:b/>
                <w:color w:val="FF0000"/>
                <w:sz w:val="20"/>
                <w:szCs w:val="20"/>
              </w:rPr>
            </w:pPr>
            <w:r w:rsidRPr="00E336CF">
              <w:rPr>
                <w:sz w:val="20"/>
                <w:szCs w:val="20"/>
              </w:rPr>
              <w:t xml:space="preserve">Показатель установлен в соответствии с </w:t>
            </w:r>
            <w:r w:rsidRPr="00E336CF">
              <w:rPr>
                <w:b/>
                <w:sz w:val="20"/>
                <w:szCs w:val="20"/>
              </w:rPr>
              <w:t>Приложением</w:t>
            </w:r>
            <w:r w:rsidRPr="00E336CF">
              <w:rPr>
                <w:sz w:val="20"/>
                <w:szCs w:val="20"/>
              </w:rPr>
              <w:t xml:space="preserve"> к Методическим рекомендациям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w:t>
            </w:r>
            <w:r w:rsidR="00B72AD3">
              <w:rPr>
                <w:sz w:val="20"/>
                <w:szCs w:val="20"/>
              </w:rPr>
              <w:t xml:space="preserve"> августа </w:t>
            </w:r>
            <w:r w:rsidRPr="00E336CF">
              <w:rPr>
                <w:sz w:val="20"/>
                <w:szCs w:val="20"/>
              </w:rPr>
              <w:t>2017 г. № Р-965.</w:t>
            </w:r>
          </w:p>
        </w:tc>
      </w:tr>
      <w:tr w:rsidR="00EE5399" w:rsidRPr="0014058C" w:rsidTr="00EB253F">
        <w:trPr>
          <w:trHeight w:val="155"/>
        </w:trPr>
        <w:tc>
          <w:tcPr>
            <w:tcW w:w="567" w:type="dxa"/>
            <w:vMerge/>
            <w:shd w:val="clear" w:color="auto" w:fill="auto"/>
          </w:tcPr>
          <w:p w:rsidR="00EE5399" w:rsidRPr="00EE5399" w:rsidRDefault="00EE5399" w:rsidP="00070A3A">
            <w:pPr>
              <w:widowControl w:val="0"/>
              <w:autoSpaceDE w:val="0"/>
              <w:autoSpaceDN w:val="0"/>
              <w:adjustRightInd w:val="0"/>
              <w:contextualSpacing/>
              <w:jc w:val="center"/>
              <w:rPr>
                <w:color w:val="FF0000"/>
                <w:sz w:val="20"/>
                <w:szCs w:val="20"/>
              </w:rPr>
            </w:pPr>
          </w:p>
        </w:tc>
        <w:tc>
          <w:tcPr>
            <w:tcW w:w="1701" w:type="dxa"/>
            <w:vMerge/>
            <w:shd w:val="clear" w:color="auto" w:fill="auto"/>
          </w:tcPr>
          <w:p w:rsidR="00EE5399" w:rsidRDefault="00EE5399" w:rsidP="00070A3A">
            <w:pPr>
              <w:widowControl w:val="0"/>
              <w:autoSpaceDE w:val="0"/>
              <w:autoSpaceDN w:val="0"/>
              <w:adjustRightInd w:val="0"/>
              <w:contextualSpacing/>
              <w:rPr>
                <w:color w:val="FF0000"/>
                <w:sz w:val="20"/>
                <w:szCs w:val="20"/>
              </w:rPr>
            </w:pPr>
          </w:p>
        </w:tc>
        <w:tc>
          <w:tcPr>
            <w:tcW w:w="1611" w:type="dxa"/>
            <w:shd w:val="clear" w:color="auto" w:fill="auto"/>
          </w:tcPr>
          <w:p w:rsidR="00EE5399" w:rsidRPr="00595974" w:rsidRDefault="00EE5399" w:rsidP="00070A3A">
            <w:pPr>
              <w:widowControl w:val="0"/>
              <w:autoSpaceDE w:val="0"/>
              <w:autoSpaceDN w:val="0"/>
              <w:adjustRightInd w:val="0"/>
              <w:contextualSpacing/>
              <w:rPr>
                <w:b/>
                <w:color w:val="FF0000"/>
                <w:sz w:val="20"/>
                <w:szCs w:val="20"/>
              </w:rPr>
            </w:pPr>
            <w:r w:rsidRPr="00E336CF">
              <w:rPr>
                <w:sz w:val="20"/>
                <w:szCs w:val="20"/>
              </w:rPr>
              <w:t>Показатель максимального допустимого уровня территориальной доступности</w:t>
            </w:r>
          </w:p>
        </w:tc>
        <w:tc>
          <w:tcPr>
            <w:tcW w:w="5477" w:type="dxa"/>
            <w:shd w:val="clear" w:color="auto" w:fill="auto"/>
          </w:tcPr>
          <w:p w:rsidR="00EE5399" w:rsidRPr="00595974" w:rsidRDefault="00EE5399" w:rsidP="00B72AD3">
            <w:pPr>
              <w:widowControl w:val="0"/>
              <w:autoSpaceDE w:val="0"/>
              <w:autoSpaceDN w:val="0"/>
              <w:adjustRightInd w:val="0"/>
              <w:contextualSpacing/>
              <w:jc w:val="both"/>
              <w:rPr>
                <w:b/>
                <w:color w:val="FF0000"/>
                <w:sz w:val="20"/>
                <w:szCs w:val="20"/>
              </w:rPr>
            </w:pPr>
            <w:r w:rsidRPr="00E336CF">
              <w:rPr>
                <w:sz w:val="20"/>
                <w:szCs w:val="20"/>
              </w:rPr>
              <w:t>Показатель установлен в соответствии с частью 3.5 Объекты культуры и муниципальные архивы (таблица 3.5.1.) Нормативов градостроительного проектирования Амурской области, утвержденных постановлением Правительства области от 20 декабря 2019 г</w:t>
            </w:r>
            <w:r w:rsidR="00B72AD3">
              <w:rPr>
                <w:sz w:val="20"/>
                <w:szCs w:val="20"/>
              </w:rPr>
              <w:t>.</w:t>
            </w:r>
            <w:r w:rsidRPr="00E336CF">
              <w:rPr>
                <w:sz w:val="20"/>
                <w:szCs w:val="20"/>
              </w:rPr>
              <w:t>№ 749.</w:t>
            </w:r>
          </w:p>
        </w:tc>
      </w:tr>
      <w:tr w:rsidR="00EE5399" w:rsidRPr="0014058C" w:rsidTr="00EB253F">
        <w:trPr>
          <w:trHeight w:val="155"/>
        </w:trPr>
        <w:tc>
          <w:tcPr>
            <w:tcW w:w="567" w:type="dxa"/>
            <w:vMerge w:val="restart"/>
            <w:shd w:val="clear" w:color="auto" w:fill="auto"/>
          </w:tcPr>
          <w:p w:rsidR="00EE5399" w:rsidRPr="00EE5399" w:rsidRDefault="00EE5399" w:rsidP="00070A3A">
            <w:pPr>
              <w:widowControl w:val="0"/>
              <w:autoSpaceDE w:val="0"/>
              <w:autoSpaceDN w:val="0"/>
              <w:adjustRightInd w:val="0"/>
              <w:contextualSpacing/>
              <w:jc w:val="center"/>
              <w:rPr>
                <w:sz w:val="20"/>
                <w:szCs w:val="20"/>
              </w:rPr>
            </w:pPr>
            <w:r w:rsidRPr="00EE5399">
              <w:rPr>
                <w:sz w:val="20"/>
                <w:szCs w:val="20"/>
              </w:rPr>
              <w:t>5.5</w:t>
            </w:r>
          </w:p>
        </w:tc>
        <w:tc>
          <w:tcPr>
            <w:tcW w:w="1701" w:type="dxa"/>
            <w:vMerge w:val="restart"/>
            <w:shd w:val="clear" w:color="auto" w:fill="auto"/>
          </w:tcPr>
          <w:p w:rsidR="00EE5399" w:rsidRPr="00EE5399" w:rsidRDefault="00EE5399" w:rsidP="00070A3A">
            <w:pPr>
              <w:widowControl w:val="0"/>
              <w:autoSpaceDE w:val="0"/>
              <w:autoSpaceDN w:val="0"/>
              <w:adjustRightInd w:val="0"/>
              <w:contextualSpacing/>
              <w:rPr>
                <w:sz w:val="20"/>
                <w:szCs w:val="20"/>
              </w:rPr>
            </w:pPr>
            <w:r w:rsidRPr="00EE5399">
              <w:rPr>
                <w:sz w:val="20"/>
                <w:szCs w:val="20"/>
              </w:rPr>
              <w:t xml:space="preserve">Учреждения </w:t>
            </w:r>
          </w:p>
          <w:p w:rsidR="00EE5399" w:rsidRPr="00EE5399" w:rsidRDefault="00EE5399" w:rsidP="00070A3A">
            <w:pPr>
              <w:widowControl w:val="0"/>
              <w:autoSpaceDE w:val="0"/>
              <w:autoSpaceDN w:val="0"/>
              <w:adjustRightInd w:val="0"/>
              <w:contextualSpacing/>
              <w:rPr>
                <w:sz w:val="20"/>
                <w:szCs w:val="20"/>
              </w:rPr>
            </w:pPr>
            <w:r w:rsidRPr="00EE5399">
              <w:rPr>
                <w:sz w:val="20"/>
                <w:szCs w:val="20"/>
              </w:rPr>
              <w:t>клубного типа</w:t>
            </w:r>
          </w:p>
        </w:tc>
        <w:tc>
          <w:tcPr>
            <w:tcW w:w="1611" w:type="dxa"/>
            <w:shd w:val="clear" w:color="auto" w:fill="auto"/>
          </w:tcPr>
          <w:p w:rsidR="00EE5399" w:rsidRPr="00EE5399" w:rsidRDefault="00EE5399" w:rsidP="00070A3A">
            <w:pPr>
              <w:widowControl w:val="0"/>
              <w:autoSpaceDE w:val="0"/>
              <w:autoSpaceDN w:val="0"/>
              <w:adjustRightInd w:val="0"/>
              <w:contextualSpacing/>
              <w:rPr>
                <w:sz w:val="20"/>
                <w:szCs w:val="20"/>
              </w:rPr>
            </w:pPr>
            <w:r w:rsidRPr="00EE5399">
              <w:rPr>
                <w:sz w:val="20"/>
                <w:szCs w:val="20"/>
              </w:rPr>
              <w:t>Показатель минимально допустимого уровня обеспеченности, объект</w:t>
            </w:r>
          </w:p>
        </w:tc>
        <w:tc>
          <w:tcPr>
            <w:tcW w:w="5477" w:type="dxa"/>
            <w:shd w:val="clear" w:color="auto" w:fill="auto"/>
          </w:tcPr>
          <w:p w:rsidR="00EE5399" w:rsidRPr="00EE5399" w:rsidRDefault="00EE5399" w:rsidP="00B72AD3">
            <w:pPr>
              <w:widowControl w:val="0"/>
              <w:autoSpaceDE w:val="0"/>
              <w:autoSpaceDN w:val="0"/>
              <w:adjustRightInd w:val="0"/>
              <w:contextualSpacing/>
              <w:jc w:val="both"/>
              <w:rPr>
                <w:sz w:val="20"/>
                <w:szCs w:val="20"/>
              </w:rPr>
            </w:pPr>
            <w:r w:rsidRPr="00EE5399">
              <w:rPr>
                <w:sz w:val="20"/>
                <w:szCs w:val="20"/>
              </w:rPr>
              <w:t>Показатель установлен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w:t>
            </w:r>
            <w:r w:rsidR="00B72AD3">
              <w:rPr>
                <w:sz w:val="20"/>
                <w:szCs w:val="20"/>
              </w:rPr>
              <w:t xml:space="preserve"> августа </w:t>
            </w:r>
            <w:r w:rsidRPr="00EE5399">
              <w:rPr>
                <w:sz w:val="20"/>
                <w:szCs w:val="20"/>
              </w:rPr>
              <w:t>2017 г. № Р-965. (таблица 6), с учетом части 3.5 Объекты культуры и муниципальные архивы (таблица 3.5.1.) Нормативов градостроительного проектирования Амурской области, утвержденных постановлением Правительства области от 20 декабря 2019 г</w:t>
            </w:r>
            <w:r w:rsidR="00B72AD3">
              <w:rPr>
                <w:sz w:val="20"/>
                <w:szCs w:val="20"/>
              </w:rPr>
              <w:t>.</w:t>
            </w:r>
            <w:r w:rsidRPr="00EE5399">
              <w:rPr>
                <w:sz w:val="20"/>
                <w:szCs w:val="20"/>
              </w:rPr>
              <w:t xml:space="preserve"> № 749.</w:t>
            </w:r>
          </w:p>
        </w:tc>
      </w:tr>
      <w:tr w:rsidR="00EE5399" w:rsidRPr="0014058C" w:rsidTr="00EB253F">
        <w:trPr>
          <w:trHeight w:val="155"/>
        </w:trPr>
        <w:tc>
          <w:tcPr>
            <w:tcW w:w="567" w:type="dxa"/>
            <w:vMerge/>
            <w:shd w:val="clear" w:color="auto" w:fill="auto"/>
          </w:tcPr>
          <w:p w:rsidR="00EE5399" w:rsidRDefault="00EE5399" w:rsidP="00070A3A">
            <w:pPr>
              <w:widowControl w:val="0"/>
              <w:autoSpaceDE w:val="0"/>
              <w:autoSpaceDN w:val="0"/>
              <w:adjustRightInd w:val="0"/>
              <w:contextualSpacing/>
              <w:jc w:val="center"/>
              <w:rPr>
                <w:color w:val="FF0000"/>
                <w:sz w:val="20"/>
                <w:szCs w:val="20"/>
              </w:rPr>
            </w:pPr>
          </w:p>
        </w:tc>
        <w:tc>
          <w:tcPr>
            <w:tcW w:w="1701" w:type="dxa"/>
            <w:vMerge/>
            <w:shd w:val="clear" w:color="auto" w:fill="auto"/>
          </w:tcPr>
          <w:p w:rsidR="00EE5399" w:rsidRDefault="00EE5399" w:rsidP="00070A3A">
            <w:pPr>
              <w:widowControl w:val="0"/>
              <w:autoSpaceDE w:val="0"/>
              <w:autoSpaceDN w:val="0"/>
              <w:adjustRightInd w:val="0"/>
              <w:contextualSpacing/>
              <w:rPr>
                <w:color w:val="FF0000"/>
                <w:sz w:val="20"/>
                <w:szCs w:val="20"/>
              </w:rPr>
            </w:pPr>
          </w:p>
        </w:tc>
        <w:tc>
          <w:tcPr>
            <w:tcW w:w="1611" w:type="dxa"/>
            <w:shd w:val="clear" w:color="auto" w:fill="auto"/>
          </w:tcPr>
          <w:p w:rsidR="00EE5399" w:rsidRPr="00595974" w:rsidRDefault="00EE5399" w:rsidP="00070A3A">
            <w:pPr>
              <w:widowControl w:val="0"/>
              <w:autoSpaceDE w:val="0"/>
              <w:autoSpaceDN w:val="0"/>
              <w:adjustRightInd w:val="0"/>
              <w:contextualSpacing/>
              <w:rPr>
                <w:color w:val="FF0000"/>
                <w:sz w:val="20"/>
                <w:szCs w:val="20"/>
              </w:rPr>
            </w:pPr>
            <w:r w:rsidRPr="00E336CF">
              <w:rPr>
                <w:sz w:val="20"/>
                <w:szCs w:val="20"/>
              </w:rPr>
              <w:t>Показатель минимально допустимого уровня обеспеченности, мест</w:t>
            </w:r>
          </w:p>
        </w:tc>
        <w:tc>
          <w:tcPr>
            <w:tcW w:w="5477" w:type="dxa"/>
            <w:shd w:val="clear" w:color="auto" w:fill="auto"/>
          </w:tcPr>
          <w:p w:rsidR="00EE5399" w:rsidRPr="00595974" w:rsidRDefault="00EE5399" w:rsidP="00B72AD3">
            <w:pPr>
              <w:widowControl w:val="0"/>
              <w:autoSpaceDE w:val="0"/>
              <w:autoSpaceDN w:val="0"/>
              <w:adjustRightInd w:val="0"/>
              <w:contextualSpacing/>
              <w:jc w:val="both"/>
              <w:rPr>
                <w:color w:val="FF0000"/>
                <w:sz w:val="20"/>
                <w:szCs w:val="20"/>
              </w:rPr>
            </w:pPr>
            <w:r w:rsidRPr="00EE5399">
              <w:rPr>
                <w:sz w:val="20"/>
                <w:szCs w:val="20"/>
              </w:rPr>
              <w:t>Показатель установлен в соответствии с частью 3.5 Объекты культуры и муниципальные архивы (таблица 3.5.1.) Нормативов градостроительного проектирования Амурской области, утвержденных постановлением Правительства области от 20 декабря 2019 г</w:t>
            </w:r>
            <w:r w:rsidR="00B72AD3">
              <w:rPr>
                <w:sz w:val="20"/>
                <w:szCs w:val="20"/>
              </w:rPr>
              <w:t>.</w:t>
            </w:r>
            <w:r w:rsidRPr="00EE5399">
              <w:rPr>
                <w:sz w:val="20"/>
                <w:szCs w:val="20"/>
              </w:rPr>
              <w:t xml:space="preserve"> № 749.</w:t>
            </w:r>
          </w:p>
        </w:tc>
      </w:tr>
      <w:tr w:rsidR="00EE5399" w:rsidRPr="0014058C" w:rsidTr="00EB253F">
        <w:trPr>
          <w:trHeight w:val="155"/>
        </w:trPr>
        <w:tc>
          <w:tcPr>
            <w:tcW w:w="567" w:type="dxa"/>
            <w:vMerge/>
            <w:shd w:val="clear" w:color="auto" w:fill="auto"/>
          </w:tcPr>
          <w:p w:rsidR="00EE5399" w:rsidRDefault="00EE5399" w:rsidP="00070A3A">
            <w:pPr>
              <w:widowControl w:val="0"/>
              <w:autoSpaceDE w:val="0"/>
              <w:autoSpaceDN w:val="0"/>
              <w:adjustRightInd w:val="0"/>
              <w:contextualSpacing/>
              <w:jc w:val="center"/>
              <w:rPr>
                <w:color w:val="FF0000"/>
                <w:sz w:val="20"/>
                <w:szCs w:val="20"/>
              </w:rPr>
            </w:pPr>
          </w:p>
        </w:tc>
        <w:tc>
          <w:tcPr>
            <w:tcW w:w="1701" w:type="dxa"/>
            <w:vMerge/>
            <w:shd w:val="clear" w:color="auto" w:fill="auto"/>
          </w:tcPr>
          <w:p w:rsidR="00EE5399" w:rsidRDefault="00EE5399" w:rsidP="00070A3A">
            <w:pPr>
              <w:widowControl w:val="0"/>
              <w:autoSpaceDE w:val="0"/>
              <w:autoSpaceDN w:val="0"/>
              <w:adjustRightInd w:val="0"/>
              <w:contextualSpacing/>
              <w:rPr>
                <w:color w:val="FF0000"/>
                <w:sz w:val="20"/>
                <w:szCs w:val="20"/>
              </w:rPr>
            </w:pPr>
          </w:p>
        </w:tc>
        <w:tc>
          <w:tcPr>
            <w:tcW w:w="1611" w:type="dxa"/>
            <w:shd w:val="clear" w:color="auto" w:fill="auto"/>
          </w:tcPr>
          <w:p w:rsidR="00EE5399" w:rsidRPr="00595974" w:rsidRDefault="00EE5399" w:rsidP="00070A3A">
            <w:pPr>
              <w:widowControl w:val="0"/>
              <w:autoSpaceDE w:val="0"/>
              <w:autoSpaceDN w:val="0"/>
              <w:adjustRightInd w:val="0"/>
              <w:contextualSpacing/>
              <w:rPr>
                <w:color w:val="FF0000"/>
                <w:sz w:val="20"/>
                <w:szCs w:val="20"/>
              </w:rPr>
            </w:pPr>
            <w:r w:rsidRPr="00E336CF">
              <w:rPr>
                <w:sz w:val="20"/>
                <w:szCs w:val="20"/>
              </w:rPr>
              <w:t>Показатель максимального допустимого уровня территориальной доступности</w:t>
            </w:r>
          </w:p>
        </w:tc>
        <w:tc>
          <w:tcPr>
            <w:tcW w:w="5477" w:type="dxa"/>
            <w:shd w:val="clear" w:color="auto" w:fill="auto"/>
          </w:tcPr>
          <w:p w:rsidR="00EE5399" w:rsidRPr="00595974" w:rsidRDefault="00EE5399" w:rsidP="00B72AD3">
            <w:pPr>
              <w:widowControl w:val="0"/>
              <w:autoSpaceDE w:val="0"/>
              <w:autoSpaceDN w:val="0"/>
              <w:adjustRightInd w:val="0"/>
              <w:contextualSpacing/>
              <w:jc w:val="both"/>
              <w:rPr>
                <w:color w:val="FF0000"/>
                <w:sz w:val="20"/>
                <w:szCs w:val="20"/>
              </w:rPr>
            </w:pPr>
            <w:r w:rsidRPr="00E336CF">
              <w:rPr>
                <w:sz w:val="20"/>
                <w:szCs w:val="20"/>
              </w:rPr>
              <w:t>Показатель установлен в соответствии с частью 3.5 Объекты культуры и муниципальные архивы (таблица 3.5.1.) Нормативов градостроительного проектирования Амурской области, утвержденных постановлением Правительства области от 20 декабря 2019 г</w:t>
            </w:r>
            <w:r w:rsidR="00B72AD3">
              <w:rPr>
                <w:sz w:val="20"/>
                <w:szCs w:val="20"/>
              </w:rPr>
              <w:t>.</w:t>
            </w:r>
            <w:r w:rsidRPr="00E336CF">
              <w:rPr>
                <w:sz w:val="20"/>
                <w:szCs w:val="20"/>
              </w:rPr>
              <w:t xml:space="preserve"> № 749.</w:t>
            </w:r>
          </w:p>
        </w:tc>
      </w:tr>
      <w:tr w:rsidR="00EE5399" w:rsidRPr="0014058C" w:rsidTr="00EB253F">
        <w:trPr>
          <w:trHeight w:val="155"/>
        </w:trPr>
        <w:tc>
          <w:tcPr>
            <w:tcW w:w="567" w:type="dxa"/>
            <w:vMerge w:val="restart"/>
            <w:shd w:val="clear" w:color="auto" w:fill="auto"/>
          </w:tcPr>
          <w:p w:rsidR="00EE5399" w:rsidRPr="00B57E1F" w:rsidRDefault="00EE5399" w:rsidP="00070A3A">
            <w:pPr>
              <w:widowControl w:val="0"/>
              <w:autoSpaceDE w:val="0"/>
              <w:autoSpaceDN w:val="0"/>
              <w:adjustRightInd w:val="0"/>
              <w:contextualSpacing/>
              <w:jc w:val="center"/>
              <w:rPr>
                <w:sz w:val="20"/>
                <w:szCs w:val="20"/>
              </w:rPr>
            </w:pPr>
            <w:r w:rsidRPr="00B57E1F">
              <w:rPr>
                <w:sz w:val="20"/>
                <w:szCs w:val="20"/>
              </w:rPr>
              <w:t>5.6</w:t>
            </w:r>
          </w:p>
        </w:tc>
        <w:tc>
          <w:tcPr>
            <w:tcW w:w="1701" w:type="dxa"/>
            <w:vMerge w:val="restart"/>
            <w:shd w:val="clear" w:color="auto" w:fill="auto"/>
          </w:tcPr>
          <w:p w:rsidR="00EE5399" w:rsidRPr="00B57E1F" w:rsidRDefault="00EE5399" w:rsidP="00EE5399">
            <w:pPr>
              <w:widowControl w:val="0"/>
              <w:autoSpaceDE w:val="0"/>
              <w:autoSpaceDN w:val="0"/>
              <w:adjustRightInd w:val="0"/>
              <w:contextualSpacing/>
              <w:rPr>
                <w:sz w:val="20"/>
                <w:szCs w:val="20"/>
              </w:rPr>
            </w:pPr>
            <w:r w:rsidRPr="00B57E1F">
              <w:rPr>
                <w:sz w:val="20"/>
                <w:szCs w:val="20"/>
              </w:rPr>
              <w:t>Кинотеатры и кинозалы</w:t>
            </w:r>
          </w:p>
        </w:tc>
        <w:tc>
          <w:tcPr>
            <w:tcW w:w="1611" w:type="dxa"/>
            <w:shd w:val="clear" w:color="auto" w:fill="auto"/>
          </w:tcPr>
          <w:p w:rsidR="00EE5399" w:rsidRPr="00B57E1F" w:rsidRDefault="00EE5399" w:rsidP="00070A3A">
            <w:pPr>
              <w:widowControl w:val="0"/>
              <w:autoSpaceDE w:val="0"/>
              <w:autoSpaceDN w:val="0"/>
              <w:adjustRightInd w:val="0"/>
              <w:contextualSpacing/>
              <w:rPr>
                <w:sz w:val="20"/>
                <w:szCs w:val="20"/>
              </w:rPr>
            </w:pPr>
            <w:r w:rsidRPr="00B57E1F">
              <w:rPr>
                <w:sz w:val="20"/>
                <w:szCs w:val="20"/>
              </w:rPr>
              <w:t>Показатель минимально допустимого уровня обеспеченности, объект</w:t>
            </w:r>
          </w:p>
        </w:tc>
        <w:tc>
          <w:tcPr>
            <w:tcW w:w="5477" w:type="dxa"/>
            <w:shd w:val="clear" w:color="auto" w:fill="auto"/>
          </w:tcPr>
          <w:p w:rsidR="00EE5399" w:rsidRPr="00B57E1F" w:rsidRDefault="00EE5399" w:rsidP="00B72AD3">
            <w:pPr>
              <w:widowControl w:val="0"/>
              <w:autoSpaceDE w:val="0"/>
              <w:autoSpaceDN w:val="0"/>
              <w:adjustRightInd w:val="0"/>
              <w:contextualSpacing/>
              <w:jc w:val="both"/>
              <w:rPr>
                <w:sz w:val="20"/>
                <w:szCs w:val="20"/>
              </w:rPr>
            </w:pPr>
            <w:r w:rsidRPr="00B57E1F">
              <w:rPr>
                <w:sz w:val="20"/>
                <w:szCs w:val="20"/>
              </w:rPr>
              <w:t>Показатель установлен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w:t>
            </w:r>
            <w:r w:rsidR="00B72AD3">
              <w:rPr>
                <w:sz w:val="20"/>
                <w:szCs w:val="20"/>
              </w:rPr>
              <w:t xml:space="preserve"> августа </w:t>
            </w:r>
            <w:r w:rsidRPr="00B57E1F">
              <w:rPr>
                <w:sz w:val="20"/>
                <w:szCs w:val="20"/>
              </w:rPr>
              <w:t>2017 г. № Р-965. (таблица 9), с учетом части 3.5 Объекты культуры и муниципальные архивы (таблица 3.5.1.) Нормативов градостроительного проектирования Амурской области, утвержденных постановлением Правительства области от 20 декабря 2019 г</w:t>
            </w:r>
            <w:r w:rsidR="00B72AD3">
              <w:rPr>
                <w:sz w:val="20"/>
                <w:szCs w:val="20"/>
              </w:rPr>
              <w:t>.</w:t>
            </w:r>
            <w:r w:rsidRPr="00B57E1F">
              <w:rPr>
                <w:sz w:val="20"/>
                <w:szCs w:val="20"/>
              </w:rPr>
              <w:t xml:space="preserve"> № 749.</w:t>
            </w:r>
          </w:p>
        </w:tc>
      </w:tr>
      <w:tr w:rsidR="00EE5399" w:rsidRPr="0014058C" w:rsidTr="00EB253F">
        <w:trPr>
          <w:trHeight w:val="155"/>
        </w:trPr>
        <w:tc>
          <w:tcPr>
            <w:tcW w:w="567" w:type="dxa"/>
            <w:vMerge/>
            <w:shd w:val="clear" w:color="auto" w:fill="auto"/>
          </w:tcPr>
          <w:p w:rsidR="00EE5399" w:rsidRPr="00B57E1F" w:rsidRDefault="00EE5399" w:rsidP="00070A3A">
            <w:pPr>
              <w:widowControl w:val="0"/>
              <w:autoSpaceDE w:val="0"/>
              <w:autoSpaceDN w:val="0"/>
              <w:adjustRightInd w:val="0"/>
              <w:contextualSpacing/>
              <w:jc w:val="center"/>
              <w:rPr>
                <w:sz w:val="20"/>
                <w:szCs w:val="20"/>
              </w:rPr>
            </w:pPr>
          </w:p>
        </w:tc>
        <w:tc>
          <w:tcPr>
            <w:tcW w:w="1701" w:type="dxa"/>
            <w:vMerge/>
            <w:shd w:val="clear" w:color="auto" w:fill="auto"/>
          </w:tcPr>
          <w:p w:rsidR="00EE5399" w:rsidRPr="00B57E1F" w:rsidRDefault="00EE5399" w:rsidP="00EE5399">
            <w:pPr>
              <w:widowControl w:val="0"/>
              <w:autoSpaceDE w:val="0"/>
              <w:autoSpaceDN w:val="0"/>
              <w:adjustRightInd w:val="0"/>
              <w:contextualSpacing/>
              <w:rPr>
                <w:sz w:val="20"/>
                <w:szCs w:val="20"/>
              </w:rPr>
            </w:pPr>
          </w:p>
        </w:tc>
        <w:tc>
          <w:tcPr>
            <w:tcW w:w="1611" w:type="dxa"/>
            <w:shd w:val="clear" w:color="auto" w:fill="auto"/>
          </w:tcPr>
          <w:p w:rsidR="00EE5399" w:rsidRPr="00B57E1F" w:rsidRDefault="00EE5399" w:rsidP="00070A3A">
            <w:pPr>
              <w:widowControl w:val="0"/>
              <w:autoSpaceDE w:val="0"/>
              <w:autoSpaceDN w:val="0"/>
              <w:adjustRightInd w:val="0"/>
              <w:contextualSpacing/>
              <w:rPr>
                <w:sz w:val="20"/>
                <w:szCs w:val="20"/>
              </w:rPr>
            </w:pPr>
            <w:r w:rsidRPr="00B57E1F">
              <w:rPr>
                <w:sz w:val="20"/>
                <w:szCs w:val="20"/>
              </w:rPr>
              <w:t>Показатель минимально допустимого уровня обеспеченности, мест</w:t>
            </w:r>
          </w:p>
        </w:tc>
        <w:tc>
          <w:tcPr>
            <w:tcW w:w="5477" w:type="dxa"/>
            <w:shd w:val="clear" w:color="auto" w:fill="auto"/>
          </w:tcPr>
          <w:p w:rsidR="00EE5399" w:rsidRPr="00B57E1F" w:rsidRDefault="00EE5399" w:rsidP="00B72AD3">
            <w:pPr>
              <w:widowControl w:val="0"/>
              <w:autoSpaceDE w:val="0"/>
              <w:autoSpaceDN w:val="0"/>
              <w:adjustRightInd w:val="0"/>
              <w:contextualSpacing/>
              <w:jc w:val="both"/>
              <w:rPr>
                <w:sz w:val="20"/>
                <w:szCs w:val="20"/>
              </w:rPr>
            </w:pPr>
            <w:r w:rsidRPr="00B57E1F">
              <w:rPr>
                <w:sz w:val="20"/>
                <w:szCs w:val="20"/>
              </w:rPr>
              <w:t>Показатель установлен в соответствии с частью 3.5 Объекты культуры и муниципальные архивы (таблица 3.5.1.) Нормативов градостроительного проектирования Амурской области, утвержденных постановлением Правительства области от 20 декабря 2019 г</w:t>
            </w:r>
            <w:r w:rsidR="00B72AD3">
              <w:rPr>
                <w:sz w:val="20"/>
                <w:szCs w:val="20"/>
              </w:rPr>
              <w:t>.</w:t>
            </w:r>
            <w:r w:rsidRPr="00B57E1F">
              <w:rPr>
                <w:sz w:val="20"/>
                <w:szCs w:val="20"/>
              </w:rPr>
              <w:t xml:space="preserve"> № 749.</w:t>
            </w:r>
          </w:p>
        </w:tc>
      </w:tr>
      <w:tr w:rsidR="00EE5399" w:rsidRPr="0014058C" w:rsidTr="00EB253F">
        <w:trPr>
          <w:trHeight w:val="155"/>
        </w:trPr>
        <w:tc>
          <w:tcPr>
            <w:tcW w:w="567" w:type="dxa"/>
            <w:vMerge/>
            <w:shd w:val="clear" w:color="auto" w:fill="auto"/>
          </w:tcPr>
          <w:p w:rsidR="00EE5399" w:rsidRPr="00B57E1F" w:rsidRDefault="00EE5399" w:rsidP="00070A3A">
            <w:pPr>
              <w:widowControl w:val="0"/>
              <w:autoSpaceDE w:val="0"/>
              <w:autoSpaceDN w:val="0"/>
              <w:adjustRightInd w:val="0"/>
              <w:contextualSpacing/>
              <w:jc w:val="center"/>
              <w:rPr>
                <w:sz w:val="20"/>
                <w:szCs w:val="20"/>
              </w:rPr>
            </w:pPr>
          </w:p>
        </w:tc>
        <w:tc>
          <w:tcPr>
            <w:tcW w:w="1701" w:type="dxa"/>
            <w:vMerge/>
            <w:shd w:val="clear" w:color="auto" w:fill="auto"/>
          </w:tcPr>
          <w:p w:rsidR="00EE5399" w:rsidRPr="00B57E1F" w:rsidRDefault="00EE5399" w:rsidP="00EE5399">
            <w:pPr>
              <w:widowControl w:val="0"/>
              <w:autoSpaceDE w:val="0"/>
              <w:autoSpaceDN w:val="0"/>
              <w:adjustRightInd w:val="0"/>
              <w:contextualSpacing/>
              <w:rPr>
                <w:sz w:val="20"/>
                <w:szCs w:val="20"/>
              </w:rPr>
            </w:pPr>
          </w:p>
        </w:tc>
        <w:tc>
          <w:tcPr>
            <w:tcW w:w="1611" w:type="dxa"/>
            <w:shd w:val="clear" w:color="auto" w:fill="auto"/>
          </w:tcPr>
          <w:p w:rsidR="00EE5399" w:rsidRPr="00B57E1F" w:rsidRDefault="00EE5399" w:rsidP="00070A3A">
            <w:pPr>
              <w:widowControl w:val="0"/>
              <w:autoSpaceDE w:val="0"/>
              <w:autoSpaceDN w:val="0"/>
              <w:adjustRightInd w:val="0"/>
              <w:contextualSpacing/>
              <w:rPr>
                <w:sz w:val="20"/>
                <w:szCs w:val="20"/>
              </w:rPr>
            </w:pPr>
            <w:r w:rsidRPr="00B57E1F">
              <w:rPr>
                <w:sz w:val="20"/>
                <w:szCs w:val="20"/>
              </w:rPr>
              <w:t>Показатель максимального допустимого уровня территориальной доступности</w:t>
            </w:r>
          </w:p>
        </w:tc>
        <w:tc>
          <w:tcPr>
            <w:tcW w:w="5477" w:type="dxa"/>
            <w:shd w:val="clear" w:color="auto" w:fill="auto"/>
          </w:tcPr>
          <w:p w:rsidR="00EE5399" w:rsidRPr="00B57E1F" w:rsidRDefault="00B57E1F" w:rsidP="00B72AD3">
            <w:pPr>
              <w:widowControl w:val="0"/>
              <w:autoSpaceDE w:val="0"/>
              <w:autoSpaceDN w:val="0"/>
              <w:adjustRightInd w:val="0"/>
              <w:contextualSpacing/>
              <w:jc w:val="both"/>
              <w:rPr>
                <w:sz w:val="20"/>
                <w:szCs w:val="20"/>
              </w:rPr>
            </w:pPr>
            <w:r w:rsidRPr="00B57E1F">
              <w:rPr>
                <w:sz w:val="20"/>
                <w:szCs w:val="20"/>
              </w:rPr>
              <w:t>Показатель установлен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w:t>
            </w:r>
            <w:r w:rsidR="00B72AD3">
              <w:rPr>
                <w:sz w:val="20"/>
                <w:szCs w:val="20"/>
              </w:rPr>
              <w:t xml:space="preserve"> августа </w:t>
            </w:r>
            <w:r w:rsidRPr="00B57E1F">
              <w:rPr>
                <w:sz w:val="20"/>
                <w:szCs w:val="20"/>
              </w:rPr>
              <w:t>2017 г. № Р-965. (таблица 9)</w:t>
            </w:r>
          </w:p>
        </w:tc>
      </w:tr>
      <w:tr w:rsidR="00EE5399" w:rsidRPr="0014058C" w:rsidTr="00EB253F">
        <w:trPr>
          <w:trHeight w:val="189"/>
        </w:trPr>
        <w:tc>
          <w:tcPr>
            <w:tcW w:w="567" w:type="dxa"/>
            <w:shd w:val="clear" w:color="auto" w:fill="auto"/>
          </w:tcPr>
          <w:p w:rsidR="00EE5399" w:rsidRPr="00B57E1F" w:rsidRDefault="00B57E1F" w:rsidP="00070A3A">
            <w:pPr>
              <w:widowControl w:val="0"/>
              <w:autoSpaceDE w:val="0"/>
              <w:autoSpaceDN w:val="0"/>
              <w:adjustRightInd w:val="0"/>
              <w:contextualSpacing/>
              <w:jc w:val="center"/>
              <w:rPr>
                <w:sz w:val="20"/>
                <w:szCs w:val="20"/>
              </w:rPr>
            </w:pPr>
            <w:r w:rsidRPr="00B57E1F">
              <w:rPr>
                <w:sz w:val="20"/>
                <w:szCs w:val="20"/>
              </w:rPr>
              <w:t>5.7</w:t>
            </w:r>
          </w:p>
        </w:tc>
        <w:tc>
          <w:tcPr>
            <w:tcW w:w="1701" w:type="dxa"/>
            <w:shd w:val="clear" w:color="auto" w:fill="auto"/>
          </w:tcPr>
          <w:p w:rsidR="00EE5399" w:rsidRPr="00B57E1F" w:rsidRDefault="00B57E1F" w:rsidP="00070A3A">
            <w:pPr>
              <w:widowControl w:val="0"/>
              <w:autoSpaceDE w:val="0"/>
              <w:autoSpaceDN w:val="0"/>
              <w:adjustRightInd w:val="0"/>
              <w:contextualSpacing/>
              <w:rPr>
                <w:sz w:val="20"/>
                <w:szCs w:val="20"/>
              </w:rPr>
            </w:pPr>
            <w:r w:rsidRPr="00B57E1F">
              <w:rPr>
                <w:sz w:val="20"/>
                <w:szCs w:val="20"/>
              </w:rPr>
              <w:t>Иные объекты в области культуры</w:t>
            </w:r>
          </w:p>
        </w:tc>
        <w:tc>
          <w:tcPr>
            <w:tcW w:w="1611" w:type="dxa"/>
            <w:shd w:val="clear" w:color="auto" w:fill="auto"/>
          </w:tcPr>
          <w:p w:rsidR="00EE5399" w:rsidRPr="00B57E1F" w:rsidRDefault="00EE5399" w:rsidP="00070A3A">
            <w:pPr>
              <w:widowControl w:val="0"/>
              <w:autoSpaceDE w:val="0"/>
              <w:autoSpaceDN w:val="0"/>
              <w:adjustRightInd w:val="0"/>
              <w:contextualSpacing/>
              <w:rPr>
                <w:sz w:val="20"/>
                <w:szCs w:val="20"/>
              </w:rPr>
            </w:pPr>
          </w:p>
        </w:tc>
        <w:tc>
          <w:tcPr>
            <w:tcW w:w="5477" w:type="dxa"/>
            <w:shd w:val="clear" w:color="auto" w:fill="auto"/>
          </w:tcPr>
          <w:p w:rsidR="00EE5399" w:rsidRPr="00B57E1F" w:rsidRDefault="00EE5399" w:rsidP="00070A3A">
            <w:pPr>
              <w:widowControl w:val="0"/>
              <w:autoSpaceDE w:val="0"/>
              <w:autoSpaceDN w:val="0"/>
              <w:adjustRightInd w:val="0"/>
              <w:contextualSpacing/>
              <w:jc w:val="both"/>
              <w:rPr>
                <w:sz w:val="20"/>
                <w:szCs w:val="20"/>
              </w:rPr>
            </w:pPr>
          </w:p>
        </w:tc>
      </w:tr>
      <w:tr w:rsidR="00B57E1F" w:rsidRPr="0014058C" w:rsidTr="00EB253F">
        <w:trPr>
          <w:trHeight w:val="345"/>
        </w:trPr>
        <w:tc>
          <w:tcPr>
            <w:tcW w:w="567" w:type="dxa"/>
            <w:vMerge w:val="restart"/>
            <w:shd w:val="clear" w:color="auto" w:fill="auto"/>
          </w:tcPr>
          <w:p w:rsidR="00B57E1F" w:rsidRPr="00B57E1F" w:rsidRDefault="00B57E1F" w:rsidP="00070A3A">
            <w:pPr>
              <w:widowControl w:val="0"/>
              <w:autoSpaceDE w:val="0"/>
              <w:autoSpaceDN w:val="0"/>
              <w:adjustRightInd w:val="0"/>
              <w:contextualSpacing/>
              <w:jc w:val="center"/>
              <w:rPr>
                <w:sz w:val="20"/>
                <w:szCs w:val="20"/>
              </w:rPr>
            </w:pPr>
          </w:p>
        </w:tc>
        <w:tc>
          <w:tcPr>
            <w:tcW w:w="1701" w:type="dxa"/>
            <w:vMerge w:val="restart"/>
            <w:shd w:val="clear" w:color="auto" w:fill="auto"/>
          </w:tcPr>
          <w:p w:rsidR="00B57E1F" w:rsidRPr="00B57E1F" w:rsidRDefault="00B57E1F" w:rsidP="00070A3A">
            <w:pPr>
              <w:widowControl w:val="0"/>
              <w:autoSpaceDE w:val="0"/>
              <w:autoSpaceDN w:val="0"/>
              <w:adjustRightInd w:val="0"/>
              <w:contextualSpacing/>
              <w:rPr>
                <w:sz w:val="20"/>
                <w:szCs w:val="20"/>
              </w:rPr>
            </w:pPr>
            <w:r w:rsidRPr="00B57E1F">
              <w:rPr>
                <w:sz w:val="20"/>
                <w:szCs w:val="20"/>
              </w:rPr>
              <w:t>Цирковая площадка (цирковой коллектив)</w:t>
            </w:r>
          </w:p>
        </w:tc>
        <w:tc>
          <w:tcPr>
            <w:tcW w:w="1611" w:type="dxa"/>
            <w:shd w:val="clear" w:color="auto" w:fill="auto"/>
          </w:tcPr>
          <w:p w:rsidR="00B57E1F" w:rsidRPr="00B57E1F" w:rsidRDefault="00B57E1F" w:rsidP="00070A3A">
            <w:pPr>
              <w:widowControl w:val="0"/>
              <w:autoSpaceDE w:val="0"/>
              <w:autoSpaceDN w:val="0"/>
              <w:adjustRightInd w:val="0"/>
              <w:contextualSpacing/>
              <w:rPr>
                <w:sz w:val="20"/>
                <w:szCs w:val="20"/>
              </w:rPr>
            </w:pPr>
            <w:r w:rsidRPr="00E336CF">
              <w:rPr>
                <w:sz w:val="20"/>
                <w:szCs w:val="20"/>
              </w:rPr>
              <w:t>Показатель минимально допустимого уровня обеспеченности</w:t>
            </w:r>
          </w:p>
        </w:tc>
        <w:tc>
          <w:tcPr>
            <w:tcW w:w="5477" w:type="dxa"/>
            <w:shd w:val="clear" w:color="auto" w:fill="auto"/>
          </w:tcPr>
          <w:p w:rsidR="00B57E1F" w:rsidRPr="00B57E1F" w:rsidRDefault="00B57E1F" w:rsidP="00B72AD3">
            <w:pPr>
              <w:widowControl w:val="0"/>
              <w:autoSpaceDE w:val="0"/>
              <w:autoSpaceDN w:val="0"/>
              <w:adjustRightInd w:val="0"/>
              <w:contextualSpacing/>
              <w:jc w:val="both"/>
              <w:rPr>
                <w:sz w:val="20"/>
                <w:szCs w:val="20"/>
              </w:rPr>
            </w:pPr>
            <w:r w:rsidRPr="00B57E1F">
              <w:rPr>
                <w:sz w:val="20"/>
                <w:szCs w:val="20"/>
              </w:rPr>
              <w:t>Показатель установлен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w:t>
            </w:r>
            <w:r w:rsidR="00B72AD3">
              <w:rPr>
                <w:sz w:val="20"/>
                <w:szCs w:val="20"/>
              </w:rPr>
              <w:t xml:space="preserve"> августа </w:t>
            </w:r>
            <w:r w:rsidRPr="00B57E1F">
              <w:rPr>
                <w:sz w:val="20"/>
                <w:szCs w:val="20"/>
              </w:rPr>
              <w:t xml:space="preserve">2017 г. № Р-965. (таблица </w:t>
            </w:r>
            <w:r>
              <w:rPr>
                <w:sz w:val="20"/>
                <w:szCs w:val="20"/>
              </w:rPr>
              <w:t>5</w:t>
            </w:r>
            <w:r w:rsidRPr="00B57E1F">
              <w:rPr>
                <w:sz w:val="20"/>
                <w:szCs w:val="20"/>
              </w:rPr>
              <w:t>)</w:t>
            </w:r>
          </w:p>
        </w:tc>
      </w:tr>
      <w:tr w:rsidR="00B57E1F" w:rsidRPr="0014058C" w:rsidTr="00EB253F">
        <w:trPr>
          <w:trHeight w:val="345"/>
        </w:trPr>
        <w:tc>
          <w:tcPr>
            <w:tcW w:w="567" w:type="dxa"/>
            <w:vMerge/>
            <w:shd w:val="clear" w:color="auto" w:fill="auto"/>
          </w:tcPr>
          <w:p w:rsidR="00B57E1F" w:rsidRPr="00B57E1F" w:rsidRDefault="00B57E1F" w:rsidP="00070A3A">
            <w:pPr>
              <w:widowControl w:val="0"/>
              <w:autoSpaceDE w:val="0"/>
              <w:autoSpaceDN w:val="0"/>
              <w:adjustRightInd w:val="0"/>
              <w:contextualSpacing/>
              <w:jc w:val="center"/>
              <w:rPr>
                <w:sz w:val="20"/>
                <w:szCs w:val="20"/>
              </w:rPr>
            </w:pPr>
          </w:p>
        </w:tc>
        <w:tc>
          <w:tcPr>
            <w:tcW w:w="1701" w:type="dxa"/>
            <w:vMerge/>
            <w:shd w:val="clear" w:color="auto" w:fill="auto"/>
          </w:tcPr>
          <w:p w:rsidR="00B57E1F" w:rsidRPr="00B57E1F" w:rsidRDefault="00B57E1F" w:rsidP="00070A3A">
            <w:pPr>
              <w:widowControl w:val="0"/>
              <w:autoSpaceDE w:val="0"/>
              <w:autoSpaceDN w:val="0"/>
              <w:adjustRightInd w:val="0"/>
              <w:contextualSpacing/>
              <w:rPr>
                <w:sz w:val="20"/>
                <w:szCs w:val="20"/>
              </w:rPr>
            </w:pPr>
          </w:p>
        </w:tc>
        <w:tc>
          <w:tcPr>
            <w:tcW w:w="1611" w:type="dxa"/>
            <w:shd w:val="clear" w:color="auto" w:fill="auto"/>
          </w:tcPr>
          <w:p w:rsidR="00B57E1F" w:rsidRPr="00B57E1F" w:rsidRDefault="00B57E1F" w:rsidP="00070A3A">
            <w:pPr>
              <w:widowControl w:val="0"/>
              <w:autoSpaceDE w:val="0"/>
              <w:autoSpaceDN w:val="0"/>
              <w:adjustRightInd w:val="0"/>
              <w:contextualSpacing/>
              <w:rPr>
                <w:sz w:val="20"/>
                <w:szCs w:val="20"/>
              </w:rPr>
            </w:pPr>
            <w:r w:rsidRPr="00E336CF">
              <w:rPr>
                <w:sz w:val="20"/>
                <w:szCs w:val="20"/>
              </w:rPr>
              <w:t>Показатель максимального допустимого уровня территориальной доступности</w:t>
            </w:r>
          </w:p>
        </w:tc>
        <w:tc>
          <w:tcPr>
            <w:tcW w:w="5477" w:type="dxa"/>
            <w:shd w:val="clear" w:color="auto" w:fill="auto"/>
          </w:tcPr>
          <w:p w:rsidR="00B57E1F" w:rsidRPr="00B57E1F" w:rsidRDefault="00B57E1F" w:rsidP="00B72AD3">
            <w:pPr>
              <w:widowControl w:val="0"/>
              <w:autoSpaceDE w:val="0"/>
              <w:autoSpaceDN w:val="0"/>
              <w:adjustRightInd w:val="0"/>
              <w:contextualSpacing/>
              <w:jc w:val="both"/>
              <w:rPr>
                <w:sz w:val="20"/>
                <w:szCs w:val="20"/>
              </w:rPr>
            </w:pPr>
            <w:r w:rsidRPr="00B57E1F">
              <w:rPr>
                <w:sz w:val="20"/>
                <w:szCs w:val="20"/>
              </w:rPr>
              <w:t>Показатель установлен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w:t>
            </w:r>
            <w:r w:rsidR="00B72AD3">
              <w:rPr>
                <w:sz w:val="20"/>
                <w:szCs w:val="20"/>
              </w:rPr>
              <w:t xml:space="preserve"> августа </w:t>
            </w:r>
            <w:r w:rsidRPr="00B57E1F">
              <w:rPr>
                <w:sz w:val="20"/>
                <w:szCs w:val="20"/>
              </w:rPr>
              <w:t>2017 г. № Р-965. (таблица 5)</w:t>
            </w:r>
          </w:p>
        </w:tc>
      </w:tr>
      <w:tr w:rsidR="00B57E1F" w:rsidRPr="0014058C" w:rsidTr="00EB253F">
        <w:trPr>
          <w:trHeight w:val="233"/>
        </w:trPr>
        <w:tc>
          <w:tcPr>
            <w:tcW w:w="567" w:type="dxa"/>
            <w:vMerge w:val="restart"/>
            <w:shd w:val="clear" w:color="auto" w:fill="auto"/>
          </w:tcPr>
          <w:p w:rsidR="00B57E1F" w:rsidRPr="00B57E1F" w:rsidRDefault="00B57E1F" w:rsidP="00070A3A">
            <w:pPr>
              <w:widowControl w:val="0"/>
              <w:autoSpaceDE w:val="0"/>
              <w:autoSpaceDN w:val="0"/>
              <w:adjustRightInd w:val="0"/>
              <w:contextualSpacing/>
              <w:jc w:val="center"/>
              <w:rPr>
                <w:sz w:val="20"/>
                <w:szCs w:val="20"/>
              </w:rPr>
            </w:pPr>
          </w:p>
        </w:tc>
        <w:tc>
          <w:tcPr>
            <w:tcW w:w="1701" w:type="dxa"/>
            <w:vMerge w:val="restart"/>
            <w:shd w:val="clear" w:color="auto" w:fill="auto"/>
          </w:tcPr>
          <w:p w:rsidR="00B57E1F" w:rsidRPr="00B57E1F" w:rsidRDefault="00B57E1F" w:rsidP="00B57E1F">
            <w:pPr>
              <w:pStyle w:val="ConsPlusNormal"/>
              <w:ind w:firstLine="0"/>
              <w:contextualSpacing/>
              <w:rPr>
                <w:rFonts w:ascii="Times New Roman" w:hAnsi="Times New Roman" w:cs="Times New Roman"/>
              </w:rPr>
            </w:pPr>
            <w:r w:rsidRPr="00B57E1F">
              <w:rPr>
                <w:rFonts w:ascii="Times New Roman" w:hAnsi="Times New Roman" w:cs="Times New Roman"/>
              </w:rPr>
              <w:t xml:space="preserve">Парк культуры и </w:t>
            </w:r>
          </w:p>
          <w:p w:rsidR="00B57E1F" w:rsidRPr="00B57E1F" w:rsidRDefault="00B57E1F" w:rsidP="00070A3A">
            <w:pPr>
              <w:widowControl w:val="0"/>
              <w:autoSpaceDE w:val="0"/>
              <w:autoSpaceDN w:val="0"/>
              <w:adjustRightInd w:val="0"/>
              <w:contextualSpacing/>
              <w:rPr>
                <w:sz w:val="20"/>
                <w:szCs w:val="20"/>
              </w:rPr>
            </w:pPr>
            <w:r w:rsidRPr="00B57E1F">
              <w:rPr>
                <w:sz w:val="20"/>
                <w:szCs w:val="20"/>
              </w:rPr>
              <w:t>отдыха</w:t>
            </w:r>
          </w:p>
        </w:tc>
        <w:tc>
          <w:tcPr>
            <w:tcW w:w="1611" w:type="dxa"/>
            <w:shd w:val="clear" w:color="auto" w:fill="auto"/>
          </w:tcPr>
          <w:p w:rsidR="00B57E1F" w:rsidRPr="00B57E1F" w:rsidRDefault="00B57E1F" w:rsidP="00070A3A">
            <w:pPr>
              <w:widowControl w:val="0"/>
              <w:autoSpaceDE w:val="0"/>
              <w:autoSpaceDN w:val="0"/>
              <w:adjustRightInd w:val="0"/>
              <w:contextualSpacing/>
              <w:rPr>
                <w:sz w:val="20"/>
                <w:szCs w:val="20"/>
              </w:rPr>
            </w:pPr>
            <w:r w:rsidRPr="00E336CF">
              <w:rPr>
                <w:sz w:val="20"/>
                <w:szCs w:val="20"/>
              </w:rPr>
              <w:t>Показатель минимально допустимого уровня обеспеченности</w:t>
            </w:r>
          </w:p>
        </w:tc>
        <w:tc>
          <w:tcPr>
            <w:tcW w:w="5477" w:type="dxa"/>
            <w:shd w:val="clear" w:color="auto" w:fill="auto"/>
          </w:tcPr>
          <w:p w:rsidR="00B57E1F" w:rsidRPr="00B57E1F" w:rsidRDefault="00B57E1F" w:rsidP="00B3093E">
            <w:pPr>
              <w:widowControl w:val="0"/>
              <w:autoSpaceDE w:val="0"/>
              <w:autoSpaceDN w:val="0"/>
              <w:adjustRightInd w:val="0"/>
              <w:contextualSpacing/>
              <w:jc w:val="both"/>
              <w:rPr>
                <w:sz w:val="20"/>
                <w:szCs w:val="20"/>
              </w:rPr>
            </w:pPr>
            <w:r w:rsidRPr="00B57E1F">
              <w:rPr>
                <w:sz w:val="20"/>
                <w:szCs w:val="20"/>
              </w:rPr>
              <w:t>Показатель установлен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w:t>
            </w:r>
            <w:r w:rsidR="00B3093E">
              <w:rPr>
                <w:sz w:val="20"/>
                <w:szCs w:val="20"/>
              </w:rPr>
              <w:t xml:space="preserve"> августа </w:t>
            </w:r>
            <w:r w:rsidRPr="00B57E1F">
              <w:rPr>
                <w:sz w:val="20"/>
                <w:szCs w:val="20"/>
              </w:rPr>
              <w:t xml:space="preserve">2017 г. № Р-965. (таблица </w:t>
            </w:r>
            <w:r>
              <w:rPr>
                <w:sz w:val="20"/>
                <w:szCs w:val="20"/>
              </w:rPr>
              <w:t>7</w:t>
            </w:r>
            <w:r w:rsidRPr="00B57E1F">
              <w:rPr>
                <w:sz w:val="20"/>
                <w:szCs w:val="20"/>
              </w:rPr>
              <w:t>), с учетом части 3.5 Объекты культуры и муниципальные архивы (таблица 3.5.1.) Нормативов градостроительного проектирования Амурской области, утвержденных постановлением Правительства области от 20 декабря 2019 г</w:t>
            </w:r>
            <w:r w:rsidR="00B3093E">
              <w:rPr>
                <w:sz w:val="20"/>
                <w:szCs w:val="20"/>
              </w:rPr>
              <w:t>.</w:t>
            </w:r>
            <w:r w:rsidRPr="00B57E1F">
              <w:rPr>
                <w:sz w:val="20"/>
                <w:szCs w:val="20"/>
              </w:rPr>
              <w:t xml:space="preserve"> № 749.</w:t>
            </w:r>
          </w:p>
        </w:tc>
      </w:tr>
      <w:tr w:rsidR="00B57E1F" w:rsidRPr="0014058C" w:rsidTr="00EB253F">
        <w:trPr>
          <w:trHeight w:val="232"/>
        </w:trPr>
        <w:tc>
          <w:tcPr>
            <w:tcW w:w="567" w:type="dxa"/>
            <w:vMerge/>
            <w:shd w:val="clear" w:color="auto" w:fill="auto"/>
          </w:tcPr>
          <w:p w:rsidR="00B57E1F" w:rsidRPr="00B57E1F" w:rsidRDefault="00B57E1F" w:rsidP="00070A3A">
            <w:pPr>
              <w:widowControl w:val="0"/>
              <w:autoSpaceDE w:val="0"/>
              <w:autoSpaceDN w:val="0"/>
              <w:adjustRightInd w:val="0"/>
              <w:contextualSpacing/>
              <w:jc w:val="center"/>
              <w:rPr>
                <w:sz w:val="20"/>
                <w:szCs w:val="20"/>
              </w:rPr>
            </w:pPr>
          </w:p>
        </w:tc>
        <w:tc>
          <w:tcPr>
            <w:tcW w:w="1701" w:type="dxa"/>
            <w:vMerge/>
            <w:shd w:val="clear" w:color="auto" w:fill="auto"/>
          </w:tcPr>
          <w:p w:rsidR="00B57E1F" w:rsidRPr="00B57E1F" w:rsidRDefault="00B57E1F" w:rsidP="00B57E1F">
            <w:pPr>
              <w:pStyle w:val="ConsPlusNormal"/>
              <w:ind w:firstLine="0"/>
              <w:contextualSpacing/>
              <w:rPr>
                <w:rFonts w:ascii="Times New Roman" w:hAnsi="Times New Roman" w:cs="Times New Roman"/>
              </w:rPr>
            </w:pPr>
          </w:p>
        </w:tc>
        <w:tc>
          <w:tcPr>
            <w:tcW w:w="1611" w:type="dxa"/>
            <w:shd w:val="clear" w:color="auto" w:fill="auto"/>
          </w:tcPr>
          <w:p w:rsidR="00B57E1F" w:rsidRPr="00B57E1F" w:rsidRDefault="00B57E1F" w:rsidP="00070A3A">
            <w:pPr>
              <w:widowControl w:val="0"/>
              <w:autoSpaceDE w:val="0"/>
              <w:autoSpaceDN w:val="0"/>
              <w:adjustRightInd w:val="0"/>
              <w:contextualSpacing/>
              <w:rPr>
                <w:sz w:val="20"/>
                <w:szCs w:val="20"/>
              </w:rPr>
            </w:pPr>
            <w:r w:rsidRPr="00E336CF">
              <w:rPr>
                <w:sz w:val="20"/>
                <w:szCs w:val="20"/>
              </w:rPr>
              <w:t>Показатель максимального допустимого уровня территориальной доступности</w:t>
            </w:r>
          </w:p>
        </w:tc>
        <w:tc>
          <w:tcPr>
            <w:tcW w:w="5477" w:type="dxa"/>
            <w:shd w:val="clear" w:color="auto" w:fill="auto"/>
          </w:tcPr>
          <w:p w:rsidR="00B57E1F" w:rsidRPr="00B57E1F" w:rsidRDefault="00B57E1F" w:rsidP="00B3093E">
            <w:pPr>
              <w:widowControl w:val="0"/>
              <w:autoSpaceDE w:val="0"/>
              <w:autoSpaceDN w:val="0"/>
              <w:adjustRightInd w:val="0"/>
              <w:contextualSpacing/>
              <w:jc w:val="both"/>
              <w:rPr>
                <w:sz w:val="20"/>
                <w:szCs w:val="20"/>
              </w:rPr>
            </w:pPr>
            <w:r w:rsidRPr="00B57E1F">
              <w:rPr>
                <w:sz w:val="20"/>
                <w:szCs w:val="20"/>
              </w:rPr>
              <w:t>Показатель установлен в соответствии с частью 3.5 Объекты культуры и муниципальные архивы (таблица 3.5.1.) Нормативов градостроительного проектирования Амурской области, утвержденных постановлением Правительства области от 20 декабря 2019 г</w:t>
            </w:r>
            <w:r w:rsidR="00B3093E">
              <w:rPr>
                <w:sz w:val="20"/>
                <w:szCs w:val="20"/>
              </w:rPr>
              <w:t>.</w:t>
            </w:r>
            <w:r w:rsidRPr="00B57E1F">
              <w:rPr>
                <w:sz w:val="20"/>
                <w:szCs w:val="20"/>
              </w:rPr>
              <w:t xml:space="preserve"> № 749.</w:t>
            </w:r>
          </w:p>
        </w:tc>
      </w:tr>
      <w:tr w:rsidR="00D556C1" w:rsidRPr="0014058C" w:rsidTr="00EB253F">
        <w:trPr>
          <w:trHeight w:val="345"/>
        </w:trPr>
        <w:tc>
          <w:tcPr>
            <w:tcW w:w="567" w:type="dxa"/>
            <w:vMerge w:val="restart"/>
            <w:shd w:val="clear" w:color="auto" w:fill="auto"/>
          </w:tcPr>
          <w:p w:rsidR="00D556C1" w:rsidRPr="00B57E1F" w:rsidRDefault="00D556C1" w:rsidP="00070A3A">
            <w:pPr>
              <w:widowControl w:val="0"/>
              <w:autoSpaceDE w:val="0"/>
              <w:autoSpaceDN w:val="0"/>
              <w:adjustRightInd w:val="0"/>
              <w:contextualSpacing/>
              <w:jc w:val="center"/>
              <w:rPr>
                <w:sz w:val="20"/>
                <w:szCs w:val="20"/>
              </w:rPr>
            </w:pPr>
            <w:r>
              <w:rPr>
                <w:sz w:val="20"/>
                <w:szCs w:val="20"/>
              </w:rPr>
              <w:t>5.8</w:t>
            </w:r>
          </w:p>
        </w:tc>
        <w:tc>
          <w:tcPr>
            <w:tcW w:w="1701" w:type="dxa"/>
            <w:vMerge w:val="restart"/>
            <w:shd w:val="clear" w:color="auto" w:fill="auto"/>
          </w:tcPr>
          <w:p w:rsidR="00D556C1" w:rsidRPr="00B57E1F" w:rsidRDefault="00367427" w:rsidP="00B57E1F">
            <w:pPr>
              <w:pStyle w:val="ConsPlusNormal"/>
              <w:ind w:firstLine="0"/>
              <w:contextualSpacing/>
              <w:rPr>
                <w:rFonts w:ascii="Times New Roman" w:hAnsi="Times New Roman" w:cs="Times New Roman"/>
              </w:rPr>
            </w:pPr>
            <w:r>
              <w:rPr>
                <w:rFonts w:ascii="Times New Roman" w:hAnsi="Times New Roman" w:cs="Times New Roman"/>
              </w:rPr>
              <w:t>Детские школы искусств</w:t>
            </w:r>
          </w:p>
        </w:tc>
        <w:tc>
          <w:tcPr>
            <w:tcW w:w="1611" w:type="dxa"/>
            <w:shd w:val="clear" w:color="auto" w:fill="auto"/>
          </w:tcPr>
          <w:p w:rsidR="00D556C1" w:rsidRPr="00E336CF" w:rsidRDefault="00D556C1" w:rsidP="00070A3A">
            <w:pPr>
              <w:widowControl w:val="0"/>
              <w:autoSpaceDE w:val="0"/>
              <w:autoSpaceDN w:val="0"/>
              <w:adjustRightInd w:val="0"/>
              <w:contextualSpacing/>
              <w:rPr>
                <w:sz w:val="20"/>
                <w:szCs w:val="20"/>
              </w:rPr>
            </w:pPr>
            <w:r w:rsidRPr="00E336CF">
              <w:rPr>
                <w:sz w:val="20"/>
                <w:szCs w:val="20"/>
              </w:rPr>
              <w:t>Показатель минимально допустимого уровня обеспеченности</w:t>
            </w:r>
          </w:p>
        </w:tc>
        <w:tc>
          <w:tcPr>
            <w:tcW w:w="5477" w:type="dxa"/>
            <w:shd w:val="clear" w:color="auto" w:fill="auto"/>
          </w:tcPr>
          <w:p w:rsidR="0086618C" w:rsidRPr="00B57E1F" w:rsidRDefault="001D7AA1" w:rsidP="00B3093E">
            <w:pPr>
              <w:widowControl w:val="0"/>
              <w:autoSpaceDE w:val="0"/>
              <w:autoSpaceDN w:val="0"/>
              <w:adjustRightInd w:val="0"/>
              <w:contextualSpacing/>
              <w:jc w:val="both"/>
              <w:rPr>
                <w:sz w:val="20"/>
                <w:szCs w:val="20"/>
              </w:rPr>
            </w:pPr>
            <w:r w:rsidRPr="001D7AA1">
              <w:rPr>
                <w:sz w:val="20"/>
                <w:szCs w:val="20"/>
              </w:rPr>
              <w:t>Показатель установлен в соответствии с частью 3.</w:t>
            </w:r>
            <w:r>
              <w:rPr>
                <w:sz w:val="20"/>
                <w:szCs w:val="20"/>
              </w:rPr>
              <w:t>3</w:t>
            </w:r>
            <w:r w:rsidRPr="001D7AA1">
              <w:rPr>
                <w:sz w:val="20"/>
                <w:szCs w:val="20"/>
              </w:rPr>
              <w:t xml:space="preserve"> Объекты образования и организации отдыха детей в каникулярное время (таблица 3.</w:t>
            </w:r>
            <w:r>
              <w:rPr>
                <w:sz w:val="20"/>
                <w:szCs w:val="20"/>
              </w:rPr>
              <w:t>3</w:t>
            </w:r>
            <w:r w:rsidRPr="001D7AA1">
              <w:rPr>
                <w:sz w:val="20"/>
                <w:szCs w:val="20"/>
              </w:rPr>
              <w:t>.1.) Нормативов градостроительного проектирования Амурской области, утвержденных постановлением Правительства области от 20 декабря 2019 г</w:t>
            </w:r>
            <w:r w:rsidR="00B3093E">
              <w:rPr>
                <w:sz w:val="20"/>
                <w:szCs w:val="20"/>
              </w:rPr>
              <w:t>.</w:t>
            </w:r>
            <w:r w:rsidRPr="001D7AA1">
              <w:rPr>
                <w:sz w:val="20"/>
                <w:szCs w:val="20"/>
              </w:rPr>
              <w:t xml:space="preserve"> № 749.</w:t>
            </w:r>
          </w:p>
        </w:tc>
      </w:tr>
      <w:tr w:rsidR="00D556C1" w:rsidRPr="0014058C" w:rsidTr="00EB253F">
        <w:trPr>
          <w:trHeight w:val="345"/>
        </w:trPr>
        <w:tc>
          <w:tcPr>
            <w:tcW w:w="567" w:type="dxa"/>
            <w:vMerge/>
            <w:shd w:val="clear" w:color="auto" w:fill="auto"/>
          </w:tcPr>
          <w:p w:rsidR="00D556C1" w:rsidRDefault="00D556C1" w:rsidP="00070A3A">
            <w:pPr>
              <w:widowControl w:val="0"/>
              <w:autoSpaceDE w:val="0"/>
              <w:autoSpaceDN w:val="0"/>
              <w:adjustRightInd w:val="0"/>
              <w:contextualSpacing/>
              <w:jc w:val="center"/>
              <w:rPr>
                <w:sz w:val="20"/>
                <w:szCs w:val="20"/>
              </w:rPr>
            </w:pPr>
          </w:p>
        </w:tc>
        <w:tc>
          <w:tcPr>
            <w:tcW w:w="1701" w:type="dxa"/>
            <w:vMerge/>
            <w:shd w:val="clear" w:color="auto" w:fill="auto"/>
          </w:tcPr>
          <w:p w:rsidR="00D556C1" w:rsidRDefault="00D556C1" w:rsidP="00B57E1F">
            <w:pPr>
              <w:pStyle w:val="ConsPlusNormal"/>
              <w:ind w:firstLine="0"/>
              <w:contextualSpacing/>
              <w:rPr>
                <w:rFonts w:ascii="Times New Roman" w:hAnsi="Times New Roman" w:cs="Times New Roman"/>
              </w:rPr>
            </w:pPr>
          </w:p>
        </w:tc>
        <w:tc>
          <w:tcPr>
            <w:tcW w:w="1611" w:type="dxa"/>
            <w:shd w:val="clear" w:color="auto" w:fill="auto"/>
          </w:tcPr>
          <w:p w:rsidR="00D556C1" w:rsidRPr="00E336CF" w:rsidRDefault="00D556C1" w:rsidP="00070A3A">
            <w:pPr>
              <w:widowControl w:val="0"/>
              <w:autoSpaceDE w:val="0"/>
              <w:autoSpaceDN w:val="0"/>
              <w:adjustRightInd w:val="0"/>
              <w:contextualSpacing/>
              <w:rPr>
                <w:sz w:val="20"/>
                <w:szCs w:val="20"/>
              </w:rPr>
            </w:pPr>
            <w:r w:rsidRPr="00E336CF">
              <w:rPr>
                <w:sz w:val="20"/>
                <w:szCs w:val="20"/>
              </w:rPr>
              <w:t>Показатель максимального допустимого уровня территориальной доступности</w:t>
            </w:r>
          </w:p>
        </w:tc>
        <w:tc>
          <w:tcPr>
            <w:tcW w:w="5477" w:type="dxa"/>
            <w:shd w:val="clear" w:color="auto" w:fill="auto"/>
          </w:tcPr>
          <w:p w:rsidR="00D556C1" w:rsidRPr="00B57E1F" w:rsidRDefault="001D7AA1" w:rsidP="00B3093E">
            <w:pPr>
              <w:widowControl w:val="0"/>
              <w:autoSpaceDE w:val="0"/>
              <w:autoSpaceDN w:val="0"/>
              <w:adjustRightInd w:val="0"/>
              <w:contextualSpacing/>
              <w:jc w:val="both"/>
              <w:rPr>
                <w:sz w:val="20"/>
                <w:szCs w:val="20"/>
              </w:rPr>
            </w:pPr>
            <w:r w:rsidRPr="001D7AA1">
              <w:rPr>
                <w:sz w:val="20"/>
                <w:szCs w:val="20"/>
              </w:rPr>
              <w:t>Показатель установлен в соответствии с частью 3.3 Объекты образования и организации отдыха детей в каникулярное время (таблица 3.3.1.) Нормативов градостроительного проектирования Амурской области, утвержденных постановлением Правительства области от 20 декабря 2019 г</w:t>
            </w:r>
            <w:r w:rsidR="00B3093E">
              <w:rPr>
                <w:sz w:val="20"/>
                <w:szCs w:val="20"/>
              </w:rPr>
              <w:t>.</w:t>
            </w:r>
            <w:r w:rsidRPr="001D7AA1">
              <w:rPr>
                <w:sz w:val="20"/>
                <w:szCs w:val="20"/>
              </w:rPr>
              <w:t xml:space="preserve"> № 749.</w:t>
            </w:r>
          </w:p>
        </w:tc>
      </w:tr>
      <w:tr w:rsidR="00EA62EA" w:rsidRPr="0014058C" w:rsidTr="0031464D">
        <w:trPr>
          <w:trHeight w:val="189"/>
        </w:trPr>
        <w:tc>
          <w:tcPr>
            <w:tcW w:w="567" w:type="dxa"/>
            <w:shd w:val="clear" w:color="auto" w:fill="auto"/>
          </w:tcPr>
          <w:p w:rsidR="00EA62EA" w:rsidRPr="0014058C" w:rsidRDefault="00830F41" w:rsidP="00070A3A">
            <w:pPr>
              <w:widowControl w:val="0"/>
              <w:autoSpaceDE w:val="0"/>
              <w:autoSpaceDN w:val="0"/>
              <w:adjustRightInd w:val="0"/>
              <w:contextualSpacing/>
              <w:jc w:val="center"/>
              <w:rPr>
                <w:b/>
                <w:sz w:val="20"/>
                <w:szCs w:val="20"/>
              </w:rPr>
            </w:pPr>
            <w:r w:rsidRPr="0014058C">
              <w:rPr>
                <w:b/>
                <w:sz w:val="20"/>
                <w:szCs w:val="20"/>
              </w:rPr>
              <w:t>6</w:t>
            </w:r>
          </w:p>
        </w:tc>
        <w:tc>
          <w:tcPr>
            <w:tcW w:w="8789" w:type="dxa"/>
            <w:gridSpan w:val="3"/>
            <w:shd w:val="clear" w:color="auto" w:fill="auto"/>
            <w:vAlign w:val="center"/>
          </w:tcPr>
          <w:p w:rsidR="00EA62EA" w:rsidRPr="0014058C" w:rsidRDefault="00EA62EA" w:rsidP="00EA62EA">
            <w:pPr>
              <w:widowControl w:val="0"/>
              <w:autoSpaceDE w:val="0"/>
              <w:autoSpaceDN w:val="0"/>
              <w:adjustRightInd w:val="0"/>
              <w:contextualSpacing/>
              <w:jc w:val="center"/>
              <w:rPr>
                <w:b/>
                <w:sz w:val="20"/>
                <w:szCs w:val="20"/>
              </w:rPr>
            </w:pPr>
            <w:r w:rsidRPr="0014058C">
              <w:rPr>
                <w:b/>
                <w:bCs/>
                <w:sz w:val="20"/>
                <w:szCs w:val="20"/>
              </w:rPr>
              <w:t>Объекты местного значения в области формирования и содержания архивного фонда</w:t>
            </w:r>
          </w:p>
        </w:tc>
      </w:tr>
      <w:tr w:rsidR="00070A3A" w:rsidRPr="0014058C" w:rsidTr="00EB253F">
        <w:trPr>
          <w:trHeight w:val="120"/>
        </w:trPr>
        <w:tc>
          <w:tcPr>
            <w:tcW w:w="567" w:type="dxa"/>
            <w:vMerge w:val="restart"/>
            <w:shd w:val="clear" w:color="auto" w:fill="auto"/>
          </w:tcPr>
          <w:p w:rsidR="00070A3A" w:rsidRPr="0014058C" w:rsidRDefault="00070A3A" w:rsidP="00070A3A">
            <w:pPr>
              <w:widowControl w:val="0"/>
              <w:autoSpaceDE w:val="0"/>
              <w:autoSpaceDN w:val="0"/>
              <w:adjustRightInd w:val="0"/>
              <w:contextualSpacing/>
              <w:jc w:val="center"/>
              <w:rPr>
                <w:sz w:val="20"/>
                <w:szCs w:val="20"/>
              </w:rPr>
            </w:pPr>
            <w:r w:rsidRPr="0014058C">
              <w:rPr>
                <w:sz w:val="20"/>
                <w:szCs w:val="20"/>
              </w:rPr>
              <w:t>6.1</w:t>
            </w:r>
          </w:p>
        </w:tc>
        <w:tc>
          <w:tcPr>
            <w:tcW w:w="1701" w:type="dxa"/>
            <w:vMerge w:val="restart"/>
            <w:shd w:val="clear" w:color="auto" w:fill="auto"/>
          </w:tcPr>
          <w:p w:rsidR="00070A3A" w:rsidRPr="0014058C" w:rsidRDefault="00070A3A" w:rsidP="00070A3A">
            <w:pPr>
              <w:widowControl w:val="0"/>
              <w:autoSpaceDE w:val="0"/>
              <w:autoSpaceDN w:val="0"/>
              <w:adjustRightInd w:val="0"/>
              <w:contextualSpacing/>
              <w:rPr>
                <w:sz w:val="20"/>
                <w:szCs w:val="20"/>
              </w:rPr>
            </w:pPr>
            <w:r w:rsidRPr="0014058C">
              <w:rPr>
                <w:sz w:val="20"/>
                <w:szCs w:val="20"/>
              </w:rPr>
              <w:t>Муниципальный архив</w:t>
            </w:r>
          </w:p>
          <w:p w:rsidR="00070A3A" w:rsidRPr="0014058C" w:rsidRDefault="00070A3A" w:rsidP="00070A3A">
            <w:pPr>
              <w:widowControl w:val="0"/>
              <w:autoSpaceDE w:val="0"/>
              <w:autoSpaceDN w:val="0"/>
              <w:adjustRightInd w:val="0"/>
              <w:contextualSpacing/>
              <w:rPr>
                <w:sz w:val="20"/>
                <w:szCs w:val="20"/>
              </w:rPr>
            </w:pPr>
          </w:p>
        </w:tc>
        <w:tc>
          <w:tcPr>
            <w:tcW w:w="1611" w:type="dxa"/>
            <w:shd w:val="clear" w:color="auto" w:fill="auto"/>
          </w:tcPr>
          <w:p w:rsidR="00070A3A" w:rsidRPr="0014058C" w:rsidRDefault="00070A3A" w:rsidP="00070A3A">
            <w:pPr>
              <w:widowControl w:val="0"/>
              <w:autoSpaceDE w:val="0"/>
              <w:autoSpaceDN w:val="0"/>
              <w:adjustRightInd w:val="0"/>
              <w:contextualSpacing/>
              <w:rPr>
                <w:sz w:val="20"/>
                <w:szCs w:val="20"/>
              </w:rPr>
            </w:pPr>
            <w:r w:rsidRPr="0014058C">
              <w:rPr>
                <w:sz w:val="20"/>
                <w:szCs w:val="20"/>
              </w:rPr>
              <w:t>Показатель минимально допустимого уровня обеспеченности</w:t>
            </w:r>
          </w:p>
        </w:tc>
        <w:tc>
          <w:tcPr>
            <w:tcW w:w="5477" w:type="dxa"/>
            <w:shd w:val="clear" w:color="auto" w:fill="auto"/>
          </w:tcPr>
          <w:p w:rsidR="00070A3A" w:rsidRPr="0014058C" w:rsidRDefault="00070A3A" w:rsidP="00070A3A">
            <w:pPr>
              <w:widowControl w:val="0"/>
              <w:autoSpaceDE w:val="0"/>
              <w:autoSpaceDN w:val="0"/>
              <w:adjustRightInd w:val="0"/>
              <w:contextualSpacing/>
              <w:jc w:val="both"/>
              <w:rPr>
                <w:sz w:val="20"/>
                <w:szCs w:val="20"/>
              </w:rPr>
            </w:pPr>
            <w:r w:rsidRPr="0014058C">
              <w:rPr>
                <w:sz w:val="20"/>
                <w:szCs w:val="20"/>
              </w:rPr>
              <w:t>Показатель установлен в соответствии с существующей обеспеченностью, с учетом необходимости обеспечения комфортных условий проживания и оказания услуг для жителей муниципального образования города Благовещенска</w:t>
            </w:r>
          </w:p>
        </w:tc>
      </w:tr>
      <w:tr w:rsidR="00070A3A" w:rsidRPr="0014058C" w:rsidTr="00EB253F">
        <w:trPr>
          <w:trHeight w:val="120"/>
        </w:trPr>
        <w:tc>
          <w:tcPr>
            <w:tcW w:w="567" w:type="dxa"/>
            <w:vMerge/>
            <w:shd w:val="clear" w:color="auto" w:fill="auto"/>
          </w:tcPr>
          <w:p w:rsidR="00070A3A" w:rsidRPr="0014058C" w:rsidRDefault="00070A3A" w:rsidP="00070A3A">
            <w:pPr>
              <w:widowControl w:val="0"/>
              <w:autoSpaceDE w:val="0"/>
              <w:autoSpaceDN w:val="0"/>
              <w:adjustRightInd w:val="0"/>
              <w:contextualSpacing/>
              <w:jc w:val="center"/>
              <w:rPr>
                <w:sz w:val="20"/>
                <w:szCs w:val="20"/>
              </w:rPr>
            </w:pPr>
          </w:p>
        </w:tc>
        <w:tc>
          <w:tcPr>
            <w:tcW w:w="1701" w:type="dxa"/>
            <w:vMerge/>
            <w:shd w:val="clear" w:color="auto" w:fill="auto"/>
            <w:vAlign w:val="center"/>
          </w:tcPr>
          <w:p w:rsidR="00070A3A" w:rsidRPr="0014058C" w:rsidRDefault="00070A3A" w:rsidP="00070A3A">
            <w:pPr>
              <w:widowControl w:val="0"/>
              <w:autoSpaceDE w:val="0"/>
              <w:autoSpaceDN w:val="0"/>
              <w:adjustRightInd w:val="0"/>
              <w:contextualSpacing/>
              <w:rPr>
                <w:sz w:val="20"/>
                <w:szCs w:val="20"/>
              </w:rPr>
            </w:pPr>
          </w:p>
        </w:tc>
        <w:tc>
          <w:tcPr>
            <w:tcW w:w="1611" w:type="dxa"/>
            <w:shd w:val="clear" w:color="auto" w:fill="auto"/>
          </w:tcPr>
          <w:p w:rsidR="00070A3A" w:rsidRPr="0014058C" w:rsidRDefault="00070A3A" w:rsidP="00070A3A">
            <w:pPr>
              <w:widowControl w:val="0"/>
              <w:autoSpaceDE w:val="0"/>
              <w:autoSpaceDN w:val="0"/>
              <w:adjustRightInd w:val="0"/>
              <w:contextualSpacing/>
              <w:rPr>
                <w:sz w:val="20"/>
                <w:szCs w:val="20"/>
              </w:rPr>
            </w:pPr>
            <w:r w:rsidRPr="0014058C">
              <w:rPr>
                <w:sz w:val="20"/>
                <w:szCs w:val="20"/>
              </w:rPr>
              <w:t>Показатель максимального допустимого уровня территориальной доступности</w:t>
            </w:r>
          </w:p>
        </w:tc>
        <w:tc>
          <w:tcPr>
            <w:tcW w:w="5477" w:type="dxa"/>
            <w:shd w:val="clear" w:color="auto" w:fill="auto"/>
          </w:tcPr>
          <w:p w:rsidR="00070A3A" w:rsidRPr="0014058C" w:rsidRDefault="00070A3A" w:rsidP="00070A3A">
            <w:pPr>
              <w:widowControl w:val="0"/>
              <w:autoSpaceDE w:val="0"/>
              <w:autoSpaceDN w:val="0"/>
              <w:adjustRightInd w:val="0"/>
              <w:contextualSpacing/>
              <w:jc w:val="both"/>
              <w:rPr>
                <w:sz w:val="20"/>
                <w:szCs w:val="20"/>
              </w:rPr>
            </w:pPr>
            <w:r w:rsidRPr="0014058C">
              <w:rPr>
                <w:sz w:val="20"/>
                <w:szCs w:val="20"/>
              </w:rPr>
              <w:t>Показатель установлен с учетом необходимости обеспечения комфортных условий проживания и оказания услуг для жителей муниципального образования города Благовещенска, принимая во внимание особенности территориально-пространственной организации городского округа</w:t>
            </w:r>
          </w:p>
        </w:tc>
      </w:tr>
      <w:tr w:rsidR="00070A3A" w:rsidRPr="0014058C" w:rsidTr="00EB253F">
        <w:trPr>
          <w:trHeight w:val="189"/>
        </w:trPr>
        <w:tc>
          <w:tcPr>
            <w:tcW w:w="567" w:type="dxa"/>
            <w:shd w:val="clear" w:color="auto" w:fill="auto"/>
          </w:tcPr>
          <w:p w:rsidR="00070A3A" w:rsidRPr="0014058C" w:rsidRDefault="00070A3A" w:rsidP="00070A3A">
            <w:pPr>
              <w:widowControl w:val="0"/>
              <w:autoSpaceDE w:val="0"/>
              <w:autoSpaceDN w:val="0"/>
              <w:adjustRightInd w:val="0"/>
              <w:contextualSpacing/>
              <w:jc w:val="center"/>
              <w:rPr>
                <w:sz w:val="20"/>
                <w:szCs w:val="20"/>
              </w:rPr>
            </w:pPr>
            <w:r w:rsidRPr="0014058C">
              <w:rPr>
                <w:sz w:val="20"/>
                <w:szCs w:val="20"/>
              </w:rPr>
              <w:t>6.2</w:t>
            </w:r>
          </w:p>
        </w:tc>
        <w:tc>
          <w:tcPr>
            <w:tcW w:w="1701" w:type="dxa"/>
            <w:shd w:val="clear" w:color="auto" w:fill="auto"/>
          </w:tcPr>
          <w:p w:rsidR="00070A3A" w:rsidRPr="0014058C" w:rsidRDefault="00070A3A" w:rsidP="00070A3A">
            <w:pPr>
              <w:widowControl w:val="0"/>
              <w:autoSpaceDE w:val="0"/>
              <w:autoSpaceDN w:val="0"/>
              <w:adjustRightInd w:val="0"/>
              <w:contextualSpacing/>
              <w:rPr>
                <w:sz w:val="20"/>
                <w:szCs w:val="20"/>
              </w:rPr>
            </w:pPr>
            <w:r w:rsidRPr="0014058C">
              <w:rPr>
                <w:sz w:val="20"/>
                <w:szCs w:val="20"/>
              </w:rPr>
              <w:t>Площадь помещений закрытого хранения архивных материалов</w:t>
            </w:r>
          </w:p>
        </w:tc>
        <w:tc>
          <w:tcPr>
            <w:tcW w:w="1611" w:type="dxa"/>
            <w:shd w:val="clear" w:color="auto" w:fill="auto"/>
          </w:tcPr>
          <w:p w:rsidR="00070A3A" w:rsidRPr="0014058C" w:rsidRDefault="00070A3A" w:rsidP="00070A3A">
            <w:pPr>
              <w:widowControl w:val="0"/>
              <w:autoSpaceDE w:val="0"/>
              <w:autoSpaceDN w:val="0"/>
              <w:adjustRightInd w:val="0"/>
              <w:contextualSpacing/>
              <w:rPr>
                <w:sz w:val="20"/>
                <w:szCs w:val="20"/>
              </w:rPr>
            </w:pPr>
            <w:r w:rsidRPr="0014058C">
              <w:rPr>
                <w:sz w:val="20"/>
                <w:szCs w:val="20"/>
              </w:rPr>
              <w:t>Показатель минимально допустимого уровня обеспеченности</w:t>
            </w:r>
          </w:p>
        </w:tc>
        <w:tc>
          <w:tcPr>
            <w:tcW w:w="5477" w:type="dxa"/>
            <w:shd w:val="clear" w:color="auto" w:fill="auto"/>
          </w:tcPr>
          <w:p w:rsidR="00070A3A" w:rsidRPr="0014058C" w:rsidRDefault="00070A3A" w:rsidP="00070A3A">
            <w:pPr>
              <w:widowControl w:val="0"/>
              <w:autoSpaceDE w:val="0"/>
              <w:autoSpaceDN w:val="0"/>
              <w:adjustRightInd w:val="0"/>
              <w:contextualSpacing/>
              <w:jc w:val="both"/>
              <w:rPr>
                <w:sz w:val="20"/>
                <w:szCs w:val="20"/>
              </w:rPr>
            </w:pPr>
            <w:r w:rsidRPr="0014058C">
              <w:rPr>
                <w:sz w:val="20"/>
                <w:szCs w:val="20"/>
              </w:rPr>
              <w:t>Показатель установлен в соответствии с п. 5.33 СП 118.13330.2012 «Общественные здания и сооружения. Актуализированная редакция СНиП 31-06-2009</w:t>
            </w:r>
          </w:p>
        </w:tc>
      </w:tr>
      <w:tr w:rsidR="00070A3A" w:rsidRPr="0014058C" w:rsidTr="00EB253F">
        <w:trPr>
          <w:trHeight w:val="189"/>
        </w:trPr>
        <w:tc>
          <w:tcPr>
            <w:tcW w:w="567" w:type="dxa"/>
            <w:shd w:val="clear" w:color="auto" w:fill="auto"/>
          </w:tcPr>
          <w:p w:rsidR="00070A3A" w:rsidRPr="0014058C" w:rsidRDefault="00070A3A" w:rsidP="00070A3A">
            <w:pPr>
              <w:widowControl w:val="0"/>
              <w:autoSpaceDE w:val="0"/>
              <w:autoSpaceDN w:val="0"/>
              <w:adjustRightInd w:val="0"/>
              <w:contextualSpacing/>
              <w:jc w:val="center"/>
              <w:rPr>
                <w:sz w:val="20"/>
                <w:szCs w:val="20"/>
              </w:rPr>
            </w:pPr>
            <w:r w:rsidRPr="0014058C">
              <w:rPr>
                <w:sz w:val="20"/>
                <w:szCs w:val="20"/>
              </w:rPr>
              <w:t>6.3</w:t>
            </w:r>
          </w:p>
        </w:tc>
        <w:tc>
          <w:tcPr>
            <w:tcW w:w="1701" w:type="dxa"/>
            <w:shd w:val="clear" w:color="auto" w:fill="auto"/>
          </w:tcPr>
          <w:p w:rsidR="00070A3A" w:rsidRPr="0014058C" w:rsidRDefault="00070A3A" w:rsidP="00070A3A">
            <w:pPr>
              <w:widowControl w:val="0"/>
              <w:autoSpaceDE w:val="0"/>
              <w:autoSpaceDN w:val="0"/>
              <w:adjustRightInd w:val="0"/>
              <w:contextualSpacing/>
              <w:rPr>
                <w:sz w:val="20"/>
                <w:szCs w:val="20"/>
              </w:rPr>
            </w:pPr>
            <w:r w:rsidRPr="0014058C">
              <w:rPr>
                <w:sz w:val="20"/>
                <w:szCs w:val="20"/>
              </w:rPr>
              <w:t>Площадь зоны фондов откры</w:t>
            </w:r>
            <w:r w:rsidR="00310C5C">
              <w:rPr>
                <w:sz w:val="20"/>
                <w:szCs w:val="20"/>
              </w:rPr>
              <w:t xml:space="preserve">того доступа читальных залов и </w:t>
            </w:r>
            <w:r w:rsidRPr="0014058C">
              <w:rPr>
                <w:sz w:val="20"/>
                <w:szCs w:val="20"/>
              </w:rPr>
              <w:t>абонемента</w:t>
            </w:r>
          </w:p>
        </w:tc>
        <w:tc>
          <w:tcPr>
            <w:tcW w:w="1611" w:type="dxa"/>
            <w:shd w:val="clear" w:color="auto" w:fill="auto"/>
          </w:tcPr>
          <w:p w:rsidR="00070A3A" w:rsidRPr="0014058C" w:rsidRDefault="00070A3A" w:rsidP="00070A3A">
            <w:pPr>
              <w:widowControl w:val="0"/>
              <w:autoSpaceDE w:val="0"/>
              <w:autoSpaceDN w:val="0"/>
              <w:adjustRightInd w:val="0"/>
              <w:contextualSpacing/>
              <w:rPr>
                <w:sz w:val="20"/>
                <w:szCs w:val="20"/>
              </w:rPr>
            </w:pPr>
            <w:r w:rsidRPr="0014058C">
              <w:rPr>
                <w:sz w:val="20"/>
                <w:szCs w:val="20"/>
              </w:rPr>
              <w:t>Показатель минимально допустимого уровня обеспеченности</w:t>
            </w:r>
          </w:p>
        </w:tc>
        <w:tc>
          <w:tcPr>
            <w:tcW w:w="5477" w:type="dxa"/>
            <w:shd w:val="clear" w:color="auto" w:fill="auto"/>
          </w:tcPr>
          <w:p w:rsidR="00070A3A" w:rsidRPr="0014058C" w:rsidRDefault="00070A3A" w:rsidP="00070A3A">
            <w:pPr>
              <w:widowControl w:val="0"/>
              <w:autoSpaceDE w:val="0"/>
              <w:autoSpaceDN w:val="0"/>
              <w:adjustRightInd w:val="0"/>
              <w:contextualSpacing/>
              <w:jc w:val="both"/>
              <w:rPr>
                <w:sz w:val="20"/>
                <w:szCs w:val="20"/>
              </w:rPr>
            </w:pPr>
            <w:r w:rsidRPr="0014058C">
              <w:rPr>
                <w:sz w:val="20"/>
                <w:szCs w:val="20"/>
              </w:rPr>
              <w:t>Показатель установлен в соответствии с п. 5.33 СП 118.13330.2012 Общественные здания и сооружения. Актуализированная редакция СНиП 31-06-2009</w:t>
            </w:r>
          </w:p>
        </w:tc>
      </w:tr>
      <w:tr w:rsidR="00EA62EA" w:rsidRPr="0014058C" w:rsidTr="0031464D">
        <w:trPr>
          <w:trHeight w:val="189"/>
        </w:trPr>
        <w:tc>
          <w:tcPr>
            <w:tcW w:w="567" w:type="dxa"/>
            <w:shd w:val="clear" w:color="auto" w:fill="auto"/>
          </w:tcPr>
          <w:p w:rsidR="00EA62EA" w:rsidRPr="0014058C" w:rsidRDefault="002A3075" w:rsidP="00070A3A">
            <w:pPr>
              <w:widowControl w:val="0"/>
              <w:autoSpaceDE w:val="0"/>
              <w:autoSpaceDN w:val="0"/>
              <w:adjustRightInd w:val="0"/>
              <w:contextualSpacing/>
              <w:jc w:val="center"/>
              <w:rPr>
                <w:b/>
                <w:color w:val="FF0000"/>
                <w:sz w:val="20"/>
                <w:szCs w:val="20"/>
              </w:rPr>
            </w:pPr>
            <w:r w:rsidRPr="002A3075">
              <w:rPr>
                <w:b/>
                <w:sz w:val="20"/>
                <w:szCs w:val="20"/>
              </w:rPr>
              <w:t>7</w:t>
            </w:r>
          </w:p>
        </w:tc>
        <w:tc>
          <w:tcPr>
            <w:tcW w:w="8789" w:type="dxa"/>
            <w:gridSpan w:val="3"/>
            <w:shd w:val="clear" w:color="auto" w:fill="auto"/>
            <w:vAlign w:val="center"/>
          </w:tcPr>
          <w:p w:rsidR="00EA62EA" w:rsidRPr="0014058C" w:rsidRDefault="00514965" w:rsidP="00514965">
            <w:pPr>
              <w:widowControl w:val="0"/>
              <w:autoSpaceDE w:val="0"/>
              <w:autoSpaceDN w:val="0"/>
              <w:adjustRightInd w:val="0"/>
              <w:contextualSpacing/>
              <w:jc w:val="center"/>
              <w:rPr>
                <w:b/>
                <w:sz w:val="20"/>
                <w:szCs w:val="20"/>
              </w:rPr>
            </w:pPr>
            <w:r w:rsidRPr="0014058C">
              <w:rPr>
                <w:b/>
                <w:bCs/>
                <w:sz w:val="20"/>
                <w:szCs w:val="20"/>
              </w:rPr>
              <w:t>Объекты местного значения в области ритуального обслуживания населения</w:t>
            </w:r>
          </w:p>
        </w:tc>
      </w:tr>
      <w:tr w:rsidR="00DD3697" w:rsidRPr="0014058C" w:rsidTr="00EB253F">
        <w:trPr>
          <w:trHeight w:val="189"/>
        </w:trPr>
        <w:tc>
          <w:tcPr>
            <w:tcW w:w="567" w:type="dxa"/>
            <w:shd w:val="clear" w:color="auto" w:fill="auto"/>
          </w:tcPr>
          <w:p w:rsidR="00DD3697" w:rsidRPr="0014058C" w:rsidRDefault="002A3075" w:rsidP="00070A3A">
            <w:pPr>
              <w:widowControl w:val="0"/>
              <w:autoSpaceDE w:val="0"/>
              <w:autoSpaceDN w:val="0"/>
              <w:adjustRightInd w:val="0"/>
              <w:contextualSpacing/>
              <w:jc w:val="center"/>
              <w:rPr>
                <w:sz w:val="20"/>
                <w:szCs w:val="20"/>
              </w:rPr>
            </w:pPr>
            <w:r>
              <w:rPr>
                <w:sz w:val="20"/>
                <w:szCs w:val="20"/>
              </w:rPr>
              <w:t>7</w:t>
            </w:r>
            <w:r w:rsidR="00DD3697" w:rsidRPr="0014058C">
              <w:rPr>
                <w:sz w:val="20"/>
                <w:szCs w:val="20"/>
              </w:rPr>
              <w:t>.1</w:t>
            </w:r>
          </w:p>
        </w:tc>
        <w:tc>
          <w:tcPr>
            <w:tcW w:w="1701" w:type="dxa"/>
            <w:shd w:val="clear" w:color="auto" w:fill="auto"/>
          </w:tcPr>
          <w:p w:rsidR="00DD3697" w:rsidRPr="0014058C" w:rsidRDefault="00DD3697" w:rsidP="005502F8">
            <w:pPr>
              <w:tabs>
                <w:tab w:val="left" w:pos="6780"/>
              </w:tabs>
              <w:contextualSpacing/>
              <w:rPr>
                <w:spacing w:val="-6"/>
                <w:sz w:val="20"/>
                <w:szCs w:val="20"/>
              </w:rPr>
            </w:pPr>
            <w:r w:rsidRPr="0014058C">
              <w:rPr>
                <w:spacing w:val="-6"/>
                <w:sz w:val="20"/>
                <w:szCs w:val="20"/>
              </w:rPr>
              <w:t xml:space="preserve">Кладбища </w:t>
            </w:r>
          </w:p>
          <w:p w:rsidR="00DD3697" w:rsidRPr="0014058C" w:rsidRDefault="00DD3697" w:rsidP="005502F8">
            <w:pPr>
              <w:tabs>
                <w:tab w:val="left" w:pos="6780"/>
              </w:tabs>
              <w:contextualSpacing/>
              <w:rPr>
                <w:spacing w:val="-6"/>
                <w:sz w:val="20"/>
                <w:szCs w:val="20"/>
              </w:rPr>
            </w:pPr>
            <w:r w:rsidRPr="0014058C">
              <w:rPr>
                <w:spacing w:val="-6"/>
                <w:sz w:val="20"/>
                <w:szCs w:val="20"/>
              </w:rPr>
              <w:t xml:space="preserve">традиционного </w:t>
            </w:r>
          </w:p>
          <w:p w:rsidR="00DD3697" w:rsidRPr="0014058C" w:rsidRDefault="00DD3697" w:rsidP="00070A3A">
            <w:pPr>
              <w:widowControl w:val="0"/>
              <w:autoSpaceDE w:val="0"/>
              <w:autoSpaceDN w:val="0"/>
              <w:adjustRightInd w:val="0"/>
              <w:contextualSpacing/>
              <w:rPr>
                <w:sz w:val="20"/>
                <w:szCs w:val="20"/>
              </w:rPr>
            </w:pPr>
            <w:r w:rsidRPr="0014058C">
              <w:rPr>
                <w:spacing w:val="-6"/>
                <w:sz w:val="20"/>
                <w:szCs w:val="20"/>
              </w:rPr>
              <w:t>захоронения</w:t>
            </w:r>
          </w:p>
        </w:tc>
        <w:tc>
          <w:tcPr>
            <w:tcW w:w="1611" w:type="dxa"/>
            <w:shd w:val="clear" w:color="auto" w:fill="auto"/>
          </w:tcPr>
          <w:p w:rsidR="00DD3697" w:rsidRPr="0014058C" w:rsidRDefault="00DD3697" w:rsidP="00070A3A">
            <w:pPr>
              <w:widowControl w:val="0"/>
              <w:autoSpaceDE w:val="0"/>
              <w:autoSpaceDN w:val="0"/>
              <w:adjustRightInd w:val="0"/>
              <w:contextualSpacing/>
              <w:rPr>
                <w:sz w:val="20"/>
                <w:szCs w:val="20"/>
              </w:rPr>
            </w:pPr>
            <w:r w:rsidRPr="0014058C">
              <w:rPr>
                <w:sz w:val="20"/>
                <w:szCs w:val="20"/>
              </w:rPr>
              <w:t>Показатель минимально допустимого уровня обеспеченности</w:t>
            </w:r>
          </w:p>
        </w:tc>
        <w:tc>
          <w:tcPr>
            <w:tcW w:w="5477" w:type="dxa"/>
            <w:shd w:val="clear" w:color="auto" w:fill="auto"/>
          </w:tcPr>
          <w:p w:rsidR="00C354E8" w:rsidRPr="0014058C" w:rsidRDefault="00C354E8" w:rsidP="00C354E8">
            <w:pPr>
              <w:widowControl w:val="0"/>
              <w:autoSpaceDE w:val="0"/>
              <w:autoSpaceDN w:val="0"/>
              <w:adjustRightInd w:val="0"/>
              <w:contextualSpacing/>
              <w:jc w:val="both"/>
              <w:rPr>
                <w:sz w:val="20"/>
                <w:szCs w:val="20"/>
              </w:rPr>
            </w:pPr>
            <w:r w:rsidRPr="0014058C">
              <w:rPr>
                <w:sz w:val="20"/>
                <w:szCs w:val="20"/>
              </w:rPr>
              <w:t>Показатель установлен, согласно приложению Д СП 42.13330.2016. Градостроительство. Планировка и застройка городских и сельских поселений. Актуализированная редакция СНиП 2.07.01-89*.</w:t>
            </w:r>
          </w:p>
          <w:p w:rsidR="00DD3697" w:rsidRPr="0014058C" w:rsidRDefault="00DD3697" w:rsidP="00070A3A">
            <w:pPr>
              <w:widowControl w:val="0"/>
              <w:autoSpaceDE w:val="0"/>
              <w:autoSpaceDN w:val="0"/>
              <w:adjustRightInd w:val="0"/>
              <w:contextualSpacing/>
              <w:jc w:val="both"/>
              <w:rPr>
                <w:sz w:val="20"/>
                <w:szCs w:val="20"/>
              </w:rPr>
            </w:pPr>
          </w:p>
        </w:tc>
      </w:tr>
      <w:tr w:rsidR="00DD3697" w:rsidRPr="0014058C" w:rsidTr="00EB253F">
        <w:trPr>
          <w:trHeight w:val="189"/>
        </w:trPr>
        <w:tc>
          <w:tcPr>
            <w:tcW w:w="567" w:type="dxa"/>
            <w:shd w:val="clear" w:color="auto" w:fill="auto"/>
          </w:tcPr>
          <w:p w:rsidR="00DD3697" w:rsidRPr="0014058C" w:rsidRDefault="002A3075" w:rsidP="00070A3A">
            <w:pPr>
              <w:widowControl w:val="0"/>
              <w:autoSpaceDE w:val="0"/>
              <w:autoSpaceDN w:val="0"/>
              <w:adjustRightInd w:val="0"/>
              <w:contextualSpacing/>
              <w:jc w:val="center"/>
              <w:rPr>
                <w:sz w:val="20"/>
                <w:szCs w:val="20"/>
              </w:rPr>
            </w:pPr>
            <w:r>
              <w:rPr>
                <w:sz w:val="20"/>
                <w:szCs w:val="20"/>
              </w:rPr>
              <w:t>7</w:t>
            </w:r>
            <w:r w:rsidR="00DD3697" w:rsidRPr="0014058C">
              <w:rPr>
                <w:sz w:val="20"/>
                <w:szCs w:val="20"/>
              </w:rPr>
              <w:t>.2</w:t>
            </w:r>
          </w:p>
        </w:tc>
        <w:tc>
          <w:tcPr>
            <w:tcW w:w="1701" w:type="dxa"/>
            <w:shd w:val="clear" w:color="auto" w:fill="auto"/>
          </w:tcPr>
          <w:p w:rsidR="00DD3697" w:rsidRPr="0014058C" w:rsidRDefault="00DD3697" w:rsidP="00070A3A">
            <w:pPr>
              <w:widowControl w:val="0"/>
              <w:autoSpaceDE w:val="0"/>
              <w:autoSpaceDN w:val="0"/>
              <w:adjustRightInd w:val="0"/>
              <w:contextualSpacing/>
              <w:rPr>
                <w:sz w:val="20"/>
                <w:szCs w:val="20"/>
              </w:rPr>
            </w:pPr>
            <w:r w:rsidRPr="0014058C">
              <w:rPr>
                <w:spacing w:val="-6"/>
                <w:sz w:val="20"/>
                <w:szCs w:val="20"/>
              </w:rPr>
              <w:t>Кладбище урновых захоронений после кремации</w:t>
            </w:r>
          </w:p>
        </w:tc>
        <w:tc>
          <w:tcPr>
            <w:tcW w:w="1611" w:type="dxa"/>
            <w:shd w:val="clear" w:color="auto" w:fill="auto"/>
          </w:tcPr>
          <w:p w:rsidR="00DD3697" w:rsidRPr="0014058C" w:rsidRDefault="00DD3697" w:rsidP="00070A3A">
            <w:pPr>
              <w:widowControl w:val="0"/>
              <w:autoSpaceDE w:val="0"/>
              <w:autoSpaceDN w:val="0"/>
              <w:adjustRightInd w:val="0"/>
              <w:contextualSpacing/>
              <w:rPr>
                <w:sz w:val="20"/>
                <w:szCs w:val="20"/>
              </w:rPr>
            </w:pPr>
            <w:r w:rsidRPr="0014058C">
              <w:rPr>
                <w:sz w:val="20"/>
                <w:szCs w:val="20"/>
              </w:rPr>
              <w:t>Показатель минимально допустимого уровня обеспеченности</w:t>
            </w:r>
          </w:p>
        </w:tc>
        <w:tc>
          <w:tcPr>
            <w:tcW w:w="5477" w:type="dxa"/>
            <w:shd w:val="clear" w:color="auto" w:fill="auto"/>
          </w:tcPr>
          <w:p w:rsidR="00C354E8" w:rsidRPr="0014058C" w:rsidRDefault="00C354E8" w:rsidP="00C354E8">
            <w:pPr>
              <w:widowControl w:val="0"/>
              <w:autoSpaceDE w:val="0"/>
              <w:autoSpaceDN w:val="0"/>
              <w:adjustRightInd w:val="0"/>
              <w:contextualSpacing/>
              <w:jc w:val="both"/>
              <w:rPr>
                <w:sz w:val="20"/>
                <w:szCs w:val="20"/>
              </w:rPr>
            </w:pPr>
            <w:r w:rsidRPr="0014058C">
              <w:rPr>
                <w:sz w:val="20"/>
                <w:szCs w:val="20"/>
              </w:rPr>
              <w:t xml:space="preserve">Показатель </w:t>
            </w:r>
            <w:r w:rsidR="00F914B6">
              <w:rPr>
                <w:sz w:val="20"/>
                <w:szCs w:val="20"/>
              </w:rPr>
              <w:t xml:space="preserve">установлен, согласно приложению </w:t>
            </w:r>
            <w:r w:rsidRPr="0014058C">
              <w:rPr>
                <w:sz w:val="20"/>
                <w:szCs w:val="20"/>
              </w:rPr>
              <w:t>Д СП 42.13330.2016. Градостроительство. Планировка и застройка городских и сельских поселений. Актуализированная редакция СНиП 2.07.01-89*.</w:t>
            </w:r>
          </w:p>
          <w:p w:rsidR="00DD3697" w:rsidRPr="0014058C" w:rsidRDefault="00DD3697" w:rsidP="00070A3A">
            <w:pPr>
              <w:widowControl w:val="0"/>
              <w:autoSpaceDE w:val="0"/>
              <w:autoSpaceDN w:val="0"/>
              <w:adjustRightInd w:val="0"/>
              <w:contextualSpacing/>
              <w:jc w:val="both"/>
              <w:rPr>
                <w:sz w:val="20"/>
                <w:szCs w:val="20"/>
              </w:rPr>
            </w:pPr>
          </w:p>
        </w:tc>
      </w:tr>
      <w:tr w:rsidR="00DD3697" w:rsidRPr="0014058C" w:rsidTr="00EB253F">
        <w:trPr>
          <w:trHeight w:val="240"/>
        </w:trPr>
        <w:tc>
          <w:tcPr>
            <w:tcW w:w="567" w:type="dxa"/>
            <w:vMerge w:val="restart"/>
            <w:shd w:val="clear" w:color="auto" w:fill="auto"/>
          </w:tcPr>
          <w:p w:rsidR="00DD3697" w:rsidRPr="0014058C" w:rsidRDefault="002A3075" w:rsidP="00070A3A">
            <w:pPr>
              <w:widowControl w:val="0"/>
              <w:autoSpaceDE w:val="0"/>
              <w:autoSpaceDN w:val="0"/>
              <w:adjustRightInd w:val="0"/>
              <w:contextualSpacing/>
              <w:jc w:val="center"/>
              <w:rPr>
                <w:sz w:val="20"/>
                <w:szCs w:val="20"/>
              </w:rPr>
            </w:pPr>
            <w:r>
              <w:rPr>
                <w:sz w:val="20"/>
                <w:szCs w:val="20"/>
              </w:rPr>
              <w:t>7</w:t>
            </w:r>
            <w:r w:rsidR="00DD3697" w:rsidRPr="0014058C">
              <w:rPr>
                <w:sz w:val="20"/>
                <w:szCs w:val="20"/>
              </w:rPr>
              <w:t>.3</w:t>
            </w:r>
          </w:p>
        </w:tc>
        <w:tc>
          <w:tcPr>
            <w:tcW w:w="1701" w:type="dxa"/>
            <w:vMerge w:val="restart"/>
            <w:shd w:val="clear" w:color="auto" w:fill="auto"/>
          </w:tcPr>
          <w:p w:rsidR="00DD3697" w:rsidRPr="0014058C" w:rsidRDefault="00DD3697" w:rsidP="00070A3A">
            <w:pPr>
              <w:widowControl w:val="0"/>
              <w:autoSpaceDE w:val="0"/>
              <w:autoSpaceDN w:val="0"/>
              <w:adjustRightInd w:val="0"/>
              <w:contextualSpacing/>
              <w:rPr>
                <w:sz w:val="20"/>
                <w:szCs w:val="20"/>
              </w:rPr>
            </w:pPr>
            <w:r w:rsidRPr="0014058C">
              <w:rPr>
                <w:sz w:val="20"/>
                <w:szCs w:val="20"/>
              </w:rPr>
              <w:t>Бюро похоронного обслуживания</w:t>
            </w:r>
          </w:p>
        </w:tc>
        <w:tc>
          <w:tcPr>
            <w:tcW w:w="1611" w:type="dxa"/>
            <w:shd w:val="clear" w:color="auto" w:fill="auto"/>
          </w:tcPr>
          <w:p w:rsidR="00DD3697" w:rsidRPr="0014058C" w:rsidRDefault="00DD3697" w:rsidP="00070A3A">
            <w:pPr>
              <w:widowControl w:val="0"/>
              <w:autoSpaceDE w:val="0"/>
              <w:autoSpaceDN w:val="0"/>
              <w:adjustRightInd w:val="0"/>
              <w:contextualSpacing/>
              <w:rPr>
                <w:color w:val="FF0000"/>
                <w:sz w:val="20"/>
                <w:szCs w:val="20"/>
              </w:rPr>
            </w:pPr>
            <w:r w:rsidRPr="0014058C">
              <w:rPr>
                <w:sz w:val="20"/>
                <w:szCs w:val="20"/>
              </w:rPr>
              <w:t>Показатель минимально допустимого уровня обеспеченности</w:t>
            </w:r>
          </w:p>
        </w:tc>
        <w:tc>
          <w:tcPr>
            <w:tcW w:w="5477" w:type="dxa"/>
            <w:shd w:val="clear" w:color="auto" w:fill="auto"/>
          </w:tcPr>
          <w:p w:rsidR="00DD3697" w:rsidRPr="0014058C" w:rsidRDefault="00DD3697" w:rsidP="00070A3A">
            <w:pPr>
              <w:widowControl w:val="0"/>
              <w:autoSpaceDE w:val="0"/>
              <w:autoSpaceDN w:val="0"/>
              <w:adjustRightInd w:val="0"/>
              <w:contextualSpacing/>
              <w:jc w:val="both"/>
              <w:rPr>
                <w:color w:val="FF0000"/>
                <w:sz w:val="20"/>
                <w:szCs w:val="20"/>
              </w:rPr>
            </w:pPr>
            <w:r w:rsidRPr="0014058C">
              <w:rPr>
                <w:sz w:val="20"/>
                <w:szCs w:val="20"/>
              </w:rPr>
              <w:t>Показатель установлен в соответствии с существующей обеспеченностью, с учетом необходимости обеспечения комфортных условий проживания и оказания услуг для жителей муниципального образования города Благовещенска</w:t>
            </w:r>
          </w:p>
        </w:tc>
      </w:tr>
      <w:tr w:rsidR="00DD3697" w:rsidRPr="0014058C" w:rsidTr="00EB253F">
        <w:trPr>
          <w:trHeight w:val="240"/>
        </w:trPr>
        <w:tc>
          <w:tcPr>
            <w:tcW w:w="567" w:type="dxa"/>
            <w:vMerge/>
            <w:shd w:val="clear" w:color="auto" w:fill="auto"/>
          </w:tcPr>
          <w:p w:rsidR="00DD3697" w:rsidRPr="0014058C" w:rsidRDefault="00DD3697" w:rsidP="00070A3A">
            <w:pPr>
              <w:widowControl w:val="0"/>
              <w:autoSpaceDE w:val="0"/>
              <w:autoSpaceDN w:val="0"/>
              <w:adjustRightInd w:val="0"/>
              <w:contextualSpacing/>
              <w:jc w:val="center"/>
              <w:rPr>
                <w:color w:val="FF0000"/>
                <w:sz w:val="20"/>
                <w:szCs w:val="20"/>
              </w:rPr>
            </w:pPr>
          </w:p>
        </w:tc>
        <w:tc>
          <w:tcPr>
            <w:tcW w:w="1701" w:type="dxa"/>
            <w:vMerge/>
            <w:shd w:val="clear" w:color="auto" w:fill="auto"/>
          </w:tcPr>
          <w:p w:rsidR="00DD3697" w:rsidRPr="0014058C" w:rsidRDefault="00DD3697" w:rsidP="00070A3A">
            <w:pPr>
              <w:widowControl w:val="0"/>
              <w:autoSpaceDE w:val="0"/>
              <w:autoSpaceDN w:val="0"/>
              <w:adjustRightInd w:val="0"/>
              <w:contextualSpacing/>
              <w:rPr>
                <w:color w:val="FF0000"/>
                <w:sz w:val="20"/>
                <w:szCs w:val="20"/>
              </w:rPr>
            </w:pPr>
          </w:p>
        </w:tc>
        <w:tc>
          <w:tcPr>
            <w:tcW w:w="1611" w:type="dxa"/>
            <w:shd w:val="clear" w:color="auto" w:fill="auto"/>
          </w:tcPr>
          <w:p w:rsidR="00DD3697" w:rsidRPr="0014058C" w:rsidRDefault="00DD3697" w:rsidP="00070A3A">
            <w:pPr>
              <w:widowControl w:val="0"/>
              <w:autoSpaceDE w:val="0"/>
              <w:autoSpaceDN w:val="0"/>
              <w:adjustRightInd w:val="0"/>
              <w:contextualSpacing/>
              <w:rPr>
                <w:color w:val="FF0000"/>
                <w:sz w:val="20"/>
                <w:szCs w:val="20"/>
              </w:rPr>
            </w:pPr>
            <w:r w:rsidRPr="0014058C">
              <w:rPr>
                <w:sz w:val="20"/>
                <w:szCs w:val="20"/>
              </w:rPr>
              <w:t>Показатель максимального допустимого уровня территориальной доступности</w:t>
            </w:r>
          </w:p>
        </w:tc>
        <w:tc>
          <w:tcPr>
            <w:tcW w:w="5477" w:type="dxa"/>
            <w:shd w:val="clear" w:color="auto" w:fill="auto"/>
          </w:tcPr>
          <w:p w:rsidR="00DD3697" w:rsidRPr="0014058C" w:rsidRDefault="00DD3697" w:rsidP="00070A3A">
            <w:pPr>
              <w:widowControl w:val="0"/>
              <w:autoSpaceDE w:val="0"/>
              <w:autoSpaceDN w:val="0"/>
              <w:adjustRightInd w:val="0"/>
              <w:contextualSpacing/>
              <w:jc w:val="both"/>
              <w:rPr>
                <w:color w:val="FF0000"/>
                <w:sz w:val="20"/>
                <w:szCs w:val="20"/>
              </w:rPr>
            </w:pPr>
            <w:r w:rsidRPr="0014058C">
              <w:rPr>
                <w:sz w:val="20"/>
                <w:szCs w:val="20"/>
              </w:rPr>
              <w:t>Показатель установлен с учетом необходимости обеспечения комфортных условий проживания и оказания услуг для жителей муниципального образования города Благовещенска, принимая во внимание особенности территориально-пространственной организации городского округа</w:t>
            </w:r>
          </w:p>
        </w:tc>
      </w:tr>
      <w:tr w:rsidR="00514965" w:rsidRPr="0014058C" w:rsidTr="0031464D">
        <w:trPr>
          <w:trHeight w:val="189"/>
        </w:trPr>
        <w:tc>
          <w:tcPr>
            <w:tcW w:w="567" w:type="dxa"/>
            <w:shd w:val="clear" w:color="auto" w:fill="auto"/>
          </w:tcPr>
          <w:p w:rsidR="00514965" w:rsidRPr="0014058C" w:rsidRDefault="002A3075" w:rsidP="00070A3A">
            <w:pPr>
              <w:widowControl w:val="0"/>
              <w:autoSpaceDE w:val="0"/>
              <w:autoSpaceDN w:val="0"/>
              <w:adjustRightInd w:val="0"/>
              <w:contextualSpacing/>
              <w:jc w:val="center"/>
              <w:rPr>
                <w:b/>
                <w:color w:val="FF0000"/>
                <w:sz w:val="20"/>
                <w:szCs w:val="20"/>
              </w:rPr>
            </w:pPr>
            <w:r w:rsidRPr="00F914B6">
              <w:rPr>
                <w:b/>
                <w:sz w:val="20"/>
                <w:szCs w:val="20"/>
              </w:rPr>
              <w:t>8</w:t>
            </w:r>
          </w:p>
        </w:tc>
        <w:tc>
          <w:tcPr>
            <w:tcW w:w="8789" w:type="dxa"/>
            <w:gridSpan w:val="3"/>
            <w:shd w:val="clear" w:color="auto" w:fill="auto"/>
            <w:vAlign w:val="center"/>
          </w:tcPr>
          <w:p w:rsidR="00514965" w:rsidRPr="0014058C" w:rsidRDefault="00514965" w:rsidP="00514965">
            <w:pPr>
              <w:widowControl w:val="0"/>
              <w:autoSpaceDE w:val="0"/>
              <w:autoSpaceDN w:val="0"/>
              <w:adjustRightInd w:val="0"/>
              <w:contextualSpacing/>
              <w:jc w:val="center"/>
              <w:rPr>
                <w:b/>
                <w:bCs/>
                <w:sz w:val="20"/>
                <w:szCs w:val="20"/>
              </w:rPr>
            </w:pPr>
            <w:r w:rsidRPr="0014058C">
              <w:rPr>
                <w:b/>
                <w:bCs/>
                <w:sz w:val="20"/>
                <w:szCs w:val="20"/>
              </w:rPr>
              <w:t xml:space="preserve">Объекты местного значения в области утилизации и переработки </w:t>
            </w:r>
          </w:p>
          <w:p w:rsidR="00514965" w:rsidRPr="0014058C" w:rsidRDefault="00514965" w:rsidP="00514965">
            <w:pPr>
              <w:widowControl w:val="0"/>
              <w:autoSpaceDE w:val="0"/>
              <w:autoSpaceDN w:val="0"/>
              <w:adjustRightInd w:val="0"/>
              <w:contextualSpacing/>
              <w:jc w:val="center"/>
              <w:rPr>
                <w:b/>
                <w:color w:val="FF0000"/>
                <w:sz w:val="20"/>
                <w:szCs w:val="20"/>
              </w:rPr>
            </w:pPr>
            <w:r w:rsidRPr="0014058C">
              <w:rPr>
                <w:b/>
                <w:bCs/>
                <w:sz w:val="20"/>
                <w:szCs w:val="20"/>
              </w:rPr>
              <w:t>бытовых и промышленных отходов</w:t>
            </w:r>
          </w:p>
        </w:tc>
      </w:tr>
      <w:tr w:rsidR="00EA62EA" w:rsidRPr="0014058C" w:rsidTr="00EB253F">
        <w:trPr>
          <w:trHeight w:val="2005"/>
        </w:trPr>
        <w:tc>
          <w:tcPr>
            <w:tcW w:w="567" w:type="dxa"/>
            <w:shd w:val="clear" w:color="auto" w:fill="auto"/>
          </w:tcPr>
          <w:p w:rsidR="00EA62EA" w:rsidRPr="00F914B6" w:rsidRDefault="005328C1" w:rsidP="00070A3A">
            <w:pPr>
              <w:widowControl w:val="0"/>
              <w:autoSpaceDE w:val="0"/>
              <w:autoSpaceDN w:val="0"/>
              <w:adjustRightInd w:val="0"/>
              <w:contextualSpacing/>
              <w:jc w:val="center"/>
              <w:rPr>
                <w:sz w:val="20"/>
                <w:szCs w:val="20"/>
              </w:rPr>
            </w:pPr>
            <w:r w:rsidRPr="00F914B6">
              <w:rPr>
                <w:sz w:val="20"/>
                <w:szCs w:val="20"/>
              </w:rPr>
              <w:t>8.1</w:t>
            </w:r>
          </w:p>
        </w:tc>
        <w:tc>
          <w:tcPr>
            <w:tcW w:w="1701" w:type="dxa"/>
            <w:shd w:val="clear" w:color="auto" w:fill="auto"/>
          </w:tcPr>
          <w:p w:rsidR="00EA62EA" w:rsidRPr="00F914B6" w:rsidRDefault="005328C1" w:rsidP="00070A3A">
            <w:pPr>
              <w:widowControl w:val="0"/>
              <w:autoSpaceDE w:val="0"/>
              <w:autoSpaceDN w:val="0"/>
              <w:adjustRightInd w:val="0"/>
              <w:contextualSpacing/>
              <w:rPr>
                <w:sz w:val="20"/>
                <w:szCs w:val="20"/>
              </w:rPr>
            </w:pPr>
            <w:r w:rsidRPr="00F914B6">
              <w:rPr>
                <w:sz w:val="20"/>
                <w:szCs w:val="20"/>
              </w:rPr>
              <w:t>Объекты в области обращения с отходами</w:t>
            </w:r>
          </w:p>
        </w:tc>
        <w:tc>
          <w:tcPr>
            <w:tcW w:w="1611" w:type="dxa"/>
            <w:shd w:val="clear" w:color="auto" w:fill="auto"/>
          </w:tcPr>
          <w:p w:rsidR="00EA62EA" w:rsidRPr="00F914B6" w:rsidRDefault="00F914B6" w:rsidP="00070A3A">
            <w:pPr>
              <w:widowControl w:val="0"/>
              <w:autoSpaceDE w:val="0"/>
              <w:autoSpaceDN w:val="0"/>
              <w:adjustRightInd w:val="0"/>
              <w:contextualSpacing/>
              <w:rPr>
                <w:sz w:val="20"/>
                <w:szCs w:val="20"/>
              </w:rPr>
            </w:pPr>
            <w:r w:rsidRPr="00F914B6">
              <w:rPr>
                <w:sz w:val="20"/>
                <w:szCs w:val="20"/>
              </w:rPr>
              <w:t>Показатель минимально допустимого уровня обеспеченности</w:t>
            </w:r>
          </w:p>
        </w:tc>
        <w:tc>
          <w:tcPr>
            <w:tcW w:w="5477" w:type="dxa"/>
            <w:shd w:val="clear" w:color="auto" w:fill="auto"/>
          </w:tcPr>
          <w:p w:rsidR="00F914B6" w:rsidRPr="00F914B6" w:rsidRDefault="00F914B6" w:rsidP="00F914B6">
            <w:pPr>
              <w:widowControl w:val="0"/>
              <w:autoSpaceDE w:val="0"/>
              <w:autoSpaceDN w:val="0"/>
              <w:adjustRightInd w:val="0"/>
              <w:contextualSpacing/>
              <w:jc w:val="both"/>
              <w:rPr>
                <w:sz w:val="20"/>
                <w:szCs w:val="20"/>
              </w:rPr>
            </w:pPr>
            <w:r w:rsidRPr="00F914B6">
              <w:rPr>
                <w:sz w:val="20"/>
                <w:szCs w:val="20"/>
              </w:rPr>
              <w:t>Показатель установлен, согласно приложению К СП 42.13330.2016. Градостроительство. Планировка и застройка городских и сельских поселений. Актуализированная редакция СНиП 2.07.01-89*.</w:t>
            </w:r>
          </w:p>
          <w:p w:rsidR="00EA62EA" w:rsidRPr="00F914B6" w:rsidRDefault="00F914B6" w:rsidP="00B3093E">
            <w:pPr>
              <w:widowControl w:val="0"/>
              <w:autoSpaceDE w:val="0"/>
              <w:autoSpaceDN w:val="0"/>
              <w:adjustRightInd w:val="0"/>
              <w:contextualSpacing/>
              <w:jc w:val="both"/>
              <w:rPr>
                <w:sz w:val="20"/>
                <w:szCs w:val="20"/>
              </w:rPr>
            </w:pPr>
            <w:r w:rsidRPr="00F914B6">
              <w:rPr>
                <w:sz w:val="20"/>
                <w:szCs w:val="20"/>
              </w:rPr>
              <w:t xml:space="preserve">С учетом Территориальной схемы обращения с отходами производства и потребления, в том числе с твердыми коммунальными отходами, на территории Амурской области на период 2019 – 2030 годов (с изменениями на 30.12.2020) и </w:t>
            </w:r>
            <w:r w:rsidRPr="00F914B6">
              <w:rPr>
                <w:bCs/>
                <w:sz w:val="20"/>
                <w:szCs w:val="20"/>
              </w:rPr>
              <w:t>СанПиН 2.1.3684-21 (с изменениями на 26 июня 2021 г</w:t>
            </w:r>
            <w:r w:rsidR="00B3093E">
              <w:rPr>
                <w:bCs/>
                <w:sz w:val="20"/>
                <w:szCs w:val="20"/>
              </w:rPr>
              <w:t>.)</w:t>
            </w:r>
          </w:p>
        </w:tc>
      </w:tr>
      <w:tr w:rsidR="00514965" w:rsidRPr="0014058C" w:rsidTr="0031464D">
        <w:trPr>
          <w:trHeight w:val="189"/>
        </w:trPr>
        <w:tc>
          <w:tcPr>
            <w:tcW w:w="567" w:type="dxa"/>
            <w:shd w:val="clear" w:color="auto" w:fill="auto"/>
          </w:tcPr>
          <w:p w:rsidR="00514965" w:rsidRPr="00970115" w:rsidRDefault="002A3075" w:rsidP="00070A3A">
            <w:pPr>
              <w:widowControl w:val="0"/>
              <w:autoSpaceDE w:val="0"/>
              <w:autoSpaceDN w:val="0"/>
              <w:adjustRightInd w:val="0"/>
              <w:contextualSpacing/>
              <w:jc w:val="center"/>
              <w:rPr>
                <w:b/>
                <w:sz w:val="20"/>
                <w:szCs w:val="20"/>
              </w:rPr>
            </w:pPr>
            <w:r w:rsidRPr="00970115">
              <w:rPr>
                <w:b/>
                <w:sz w:val="20"/>
                <w:szCs w:val="20"/>
              </w:rPr>
              <w:t>9</w:t>
            </w:r>
          </w:p>
        </w:tc>
        <w:tc>
          <w:tcPr>
            <w:tcW w:w="8789" w:type="dxa"/>
            <w:gridSpan w:val="3"/>
            <w:shd w:val="clear" w:color="auto" w:fill="auto"/>
            <w:vAlign w:val="center"/>
          </w:tcPr>
          <w:p w:rsidR="00514965" w:rsidRPr="00970115" w:rsidRDefault="00514965" w:rsidP="00514965">
            <w:pPr>
              <w:widowControl w:val="0"/>
              <w:autoSpaceDE w:val="0"/>
              <w:autoSpaceDN w:val="0"/>
              <w:adjustRightInd w:val="0"/>
              <w:contextualSpacing/>
              <w:jc w:val="center"/>
              <w:rPr>
                <w:b/>
                <w:sz w:val="20"/>
                <w:szCs w:val="20"/>
              </w:rPr>
            </w:pPr>
            <w:r w:rsidRPr="00970115">
              <w:rPr>
                <w:b/>
                <w:bCs/>
                <w:sz w:val="20"/>
                <w:szCs w:val="20"/>
              </w:rPr>
              <w:t>Объекты местного значения в области муниципального жилищного строительства</w:t>
            </w:r>
          </w:p>
        </w:tc>
      </w:tr>
      <w:tr w:rsidR="000A15BE" w:rsidRPr="0014058C" w:rsidTr="00EB253F">
        <w:trPr>
          <w:trHeight w:val="189"/>
        </w:trPr>
        <w:tc>
          <w:tcPr>
            <w:tcW w:w="567" w:type="dxa"/>
            <w:shd w:val="clear" w:color="auto" w:fill="auto"/>
          </w:tcPr>
          <w:p w:rsidR="000A15BE" w:rsidRPr="00970115" w:rsidRDefault="00970115" w:rsidP="00070A3A">
            <w:pPr>
              <w:widowControl w:val="0"/>
              <w:autoSpaceDE w:val="0"/>
              <w:autoSpaceDN w:val="0"/>
              <w:adjustRightInd w:val="0"/>
              <w:contextualSpacing/>
              <w:jc w:val="center"/>
              <w:rPr>
                <w:sz w:val="20"/>
                <w:szCs w:val="20"/>
              </w:rPr>
            </w:pPr>
            <w:r w:rsidRPr="00970115">
              <w:rPr>
                <w:sz w:val="20"/>
                <w:szCs w:val="20"/>
              </w:rPr>
              <w:t>9.1</w:t>
            </w:r>
          </w:p>
        </w:tc>
        <w:tc>
          <w:tcPr>
            <w:tcW w:w="1701" w:type="dxa"/>
            <w:shd w:val="clear" w:color="auto" w:fill="auto"/>
          </w:tcPr>
          <w:p w:rsidR="000A15BE" w:rsidRPr="00970115" w:rsidRDefault="000A15BE" w:rsidP="00970115">
            <w:pPr>
              <w:tabs>
                <w:tab w:val="left" w:pos="6780"/>
              </w:tabs>
              <w:contextualSpacing/>
              <w:rPr>
                <w:spacing w:val="-6"/>
                <w:sz w:val="20"/>
                <w:szCs w:val="20"/>
              </w:rPr>
            </w:pPr>
            <w:r w:rsidRPr="00970115">
              <w:rPr>
                <w:spacing w:val="-6"/>
                <w:sz w:val="20"/>
                <w:szCs w:val="20"/>
              </w:rPr>
              <w:t xml:space="preserve">Нормы </w:t>
            </w:r>
            <w:r w:rsidR="00970115">
              <w:rPr>
                <w:spacing w:val="-6"/>
                <w:sz w:val="20"/>
                <w:szCs w:val="20"/>
              </w:rPr>
              <w:t xml:space="preserve"> </w:t>
            </w:r>
            <w:r w:rsidRPr="00970115">
              <w:rPr>
                <w:spacing w:val="-6"/>
                <w:sz w:val="20"/>
                <w:szCs w:val="20"/>
              </w:rPr>
              <w:t>предоставления муниципальной жилой площади</w:t>
            </w:r>
          </w:p>
        </w:tc>
        <w:tc>
          <w:tcPr>
            <w:tcW w:w="1611" w:type="dxa"/>
            <w:shd w:val="clear" w:color="auto" w:fill="auto"/>
          </w:tcPr>
          <w:p w:rsidR="000A15BE" w:rsidRPr="00970115" w:rsidRDefault="000A15BE" w:rsidP="00070A3A">
            <w:pPr>
              <w:widowControl w:val="0"/>
              <w:autoSpaceDE w:val="0"/>
              <w:autoSpaceDN w:val="0"/>
              <w:adjustRightInd w:val="0"/>
              <w:contextualSpacing/>
              <w:rPr>
                <w:sz w:val="20"/>
                <w:szCs w:val="20"/>
              </w:rPr>
            </w:pPr>
            <w:r w:rsidRPr="00970115">
              <w:rPr>
                <w:sz w:val="20"/>
                <w:szCs w:val="20"/>
              </w:rPr>
              <w:t>Показатель минимально допустимого уровня обеспеченности</w:t>
            </w:r>
          </w:p>
        </w:tc>
        <w:tc>
          <w:tcPr>
            <w:tcW w:w="5477" w:type="dxa"/>
            <w:shd w:val="clear" w:color="auto" w:fill="auto"/>
          </w:tcPr>
          <w:p w:rsidR="000A15BE" w:rsidRPr="00970115" w:rsidRDefault="000A15BE" w:rsidP="00B3093E">
            <w:pPr>
              <w:widowControl w:val="0"/>
              <w:autoSpaceDE w:val="0"/>
              <w:autoSpaceDN w:val="0"/>
              <w:adjustRightInd w:val="0"/>
              <w:contextualSpacing/>
              <w:jc w:val="both"/>
              <w:rPr>
                <w:sz w:val="20"/>
                <w:szCs w:val="20"/>
              </w:rPr>
            </w:pPr>
            <w:r w:rsidRPr="00970115">
              <w:rPr>
                <w:sz w:val="20"/>
                <w:szCs w:val="20"/>
              </w:rPr>
              <w:t xml:space="preserve">Показатель установлен на основании </w:t>
            </w:r>
            <w:r w:rsidR="00970115">
              <w:rPr>
                <w:sz w:val="20"/>
                <w:szCs w:val="20"/>
              </w:rPr>
              <w:t xml:space="preserve">п. 5 </w:t>
            </w:r>
            <w:r w:rsidRPr="00970115">
              <w:rPr>
                <w:sz w:val="20"/>
                <w:szCs w:val="20"/>
              </w:rPr>
              <w:t>ст.</w:t>
            </w:r>
            <w:r w:rsidR="00970115">
              <w:rPr>
                <w:sz w:val="20"/>
                <w:szCs w:val="20"/>
              </w:rPr>
              <w:t>7</w:t>
            </w:r>
            <w:r w:rsidRPr="00970115">
              <w:rPr>
                <w:sz w:val="20"/>
                <w:szCs w:val="20"/>
              </w:rPr>
              <w:t xml:space="preserve"> Закона </w:t>
            </w:r>
            <w:r w:rsidR="00970115">
              <w:rPr>
                <w:sz w:val="20"/>
                <w:szCs w:val="20"/>
              </w:rPr>
              <w:t>Амурской</w:t>
            </w:r>
            <w:r w:rsidRPr="00970115">
              <w:rPr>
                <w:sz w:val="20"/>
                <w:szCs w:val="20"/>
              </w:rPr>
              <w:t xml:space="preserve"> области от  </w:t>
            </w:r>
            <w:r w:rsidR="00970115">
              <w:rPr>
                <w:sz w:val="20"/>
                <w:szCs w:val="20"/>
              </w:rPr>
              <w:t>сентября</w:t>
            </w:r>
            <w:r w:rsidRPr="00970115">
              <w:rPr>
                <w:sz w:val="20"/>
                <w:szCs w:val="20"/>
              </w:rPr>
              <w:t xml:space="preserve"> 200</w:t>
            </w:r>
            <w:r w:rsidR="00970115">
              <w:rPr>
                <w:sz w:val="20"/>
                <w:szCs w:val="20"/>
              </w:rPr>
              <w:t>5</w:t>
            </w:r>
            <w:r w:rsidRPr="00970115">
              <w:rPr>
                <w:sz w:val="20"/>
                <w:szCs w:val="20"/>
              </w:rPr>
              <w:t xml:space="preserve"> года № </w:t>
            </w:r>
            <w:r w:rsidR="00970115">
              <w:rPr>
                <w:sz w:val="20"/>
                <w:szCs w:val="20"/>
              </w:rPr>
              <w:t>38</w:t>
            </w:r>
            <w:r w:rsidRPr="00970115">
              <w:rPr>
                <w:sz w:val="20"/>
                <w:szCs w:val="20"/>
              </w:rPr>
              <w:t xml:space="preserve">-ОЗ (с изм. на </w:t>
            </w:r>
            <w:r w:rsidR="00970115">
              <w:rPr>
                <w:sz w:val="20"/>
                <w:szCs w:val="20"/>
              </w:rPr>
              <w:t>2</w:t>
            </w:r>
            <w:r w:rsidRPr="00970115">
              <w:rPr>
                <w:sz w:val="20"/>
                <w:szCs w:val="20"/>
              </w:rPr>
              <w:t xml:space="preserve">9 </w:t>
            </w:r>
            <w:r w:rsidR="00970115">
              <w:rPr>
                <w:sz w:val="20"/>
                <w:szCs w:val="20"/>
              </w:rPr>
              <w:t>апреля</w:t>
            </w:r>
            <w:r w:rsidRPr="00970115">
              <w:rPr>
                <w:sz w:val="20"/>
                <w:szCs w:val="20"/>
              </w:rPr>
              <w:t xml:space="preserve"> 20</w:t>
            </w:r>
            <w:r w:rsidR="00970115">
              <w:rPr>
                <w:sz w:val="20"/>
                <w:szCs w:val="20"/>
              </w:rPr>
              <w:t>21</w:t>
            </w:r>
            <w:r w:rsidRPr="00970115">
              <w:rPr>
                <w:sz w:val="20"/>
                <w:szCs w:val="20"/>
              </w:rPr>
              <w:t xml:space="preserve"> г</w:t>
            </w:r>
            <w:r w:rsidR="00B3093E">
              <w:rPr>
                <w:sz w:val="20"/>
                <w:szCs w:val="20"/>
              </w:rPr>
              <w:t>.</w:t>
            </w:r>
            <w:r w:rsidRPr="00970115">
              <w:rPr>
                <w:sz w:val="20"/>
                <w:szCs w:val="20"/>
              </w:rPr>
              <w:t xml:space="preserve">) «О </w:t>
            </w:r>
            <w:r w:rsidR="00970115">
              <w:rPr>
                <w:sz w:val="20"/>
                <w:szCs w:val="20"/>
              </w:rPr>
              <w:t>жилищной политике в</w:t>
            </w:r>
            <w:r w:rsidRPr="00970115">
              <w:rPr>
                <w:sz w:val="20"/>
                <w:szCs w:val="20"/>
              </w:rPr>
              <w:t xml:space="preserve"> </w:t>
            </w:r>
            <w:r w:rsidR="00970115">
              <w:rPr>
                <w:sz w:val="20"/>
                <w:szCs w:val="20"/>
              </w:rPr>
              <w:t xml:space="preserve">Амурской </w:t>
            </w:r>
            <w:r w:rsidRPr="00970115">
              <w:rPr>
                <w:sz w:val="20"/>
                <w:szCs w:val="20"/>
              </w:rPr>
              <w:t>области»</w:t>
            </w:r>
          </w:p>
        </w:tc>
      </w:tr>
      <w:tr w:rsidR="008641BA" w:rsidRPr="0014058C" w:rsidTr="00EB253F">
        <w:trPr>
          <w:trHeight w:val="189"/>
        </w:trPr>
        <w:tc>
          <w:tcPr>
            <w:tcW w:w="567" w:type="dxa"/>
            <w:shd w:val="clear" w:color="auto" w:fill="auto"/>
          </w:tcPr>
          <w:p w:rsidR="008641BA" w:rsidRPr="0014058C" w:rsidRDefault="008641BA" w:rsidP="00070A3A">
            <w:pPr>
              <w:widowControl w:val="0"/>
              <w:autoSpaceDE w:val="0"/>
              <w:autoSpaceDN w:val="0"/>
              <w:adjustRightInd w:val="0"/>
              <w:contextualSpacing/>
              <w:jc w:val="center"/>
              <w:rPr>
                <w:color w:val="FF0000"/>
                <w:sz w:val="20"/>
                <w:szCs w:val="20"/>
              </w:rPr>
            </w:pPr>
            <w:r w:rsidRPr="008641BA">
              <w:rPr>
                <w:sz w:val="20"/>
                <w:szCs w:val="20"/>
              </w:rPr>
              <w:t>9.2</w:t>
            </w:r>
          </w:p>
        </w:tc>
        <w:tc>
          <w:tcPr>
            <w:tcW w:w="1701" w:type="dxa"/>
            <w:shd w:val="clear" w:color="auto" w:fill="auto"/>
          </w:tcPr>
          <w:p w:rsidR="008641BA" w:rsidRPr="0014058C" w:rsidRDefault="008641BA" w:rsidP="004236A8">
            <w:pPr>
              <w:widowControl w:val="0"/>
              <w:autoSpaceDE w:val="0"/>
              <w:autoSpaceDN w:val="0"/>
              <w:adjustRightInd w:val="0"/>
              <w:contextualSpacing/>
              <w:rPr>
                <w:color w:val="FF0000"/>
                <w:sz w:val="20"/>
                <w:szCs w:val="20"/>
              </w:rPr>
            </w:pPr>
            <w:r w:rsidRPr="008641BA">
              <w:rPr>
                <w:sz w:val="20"/>
                <w:szCs w:val="20"/>
              </w:rPr>
              <w:t>Показател</w:t>
            </w:r>
            <w:r w:rsidR="004236A8">
              <w:rPr>
                <w:sz w:val="20"/>
                <w:szCs w:val="20"/>
              </w:rPr>
              <w:t>и</w:t>
            </w:r>
            <w:r w:rsidRPr="008641BA">
              <w:rPr>
                <w:sz w:val="20"/>
                <w:szCs w:val="20"/>
              </w:rPr>
              <w:t xml:space="preserve"> </w:t>
            </w:r>
            <w:r w:rsidR="004236A8" w:rsidRPr="004236A8">
              <w:rPr>
                <w:sz w:val="20"/>
                <w:szCs w:val="20"/>
              </w:rPr>
              <w:t>максимальной плотности застройки участков, соотношение пространств (площадей) объекта к площадям (пространствам), создаваемым при строительстве</w:t>
            </w:r>
          </w:p>
        </w:tc>
        <w:tc>
          <w:tcPr>
            <w:tcW w:w="1611" w:type="dxa"/>
            <w:shd w:val="clear" w:color="auto" w:fill="auto"/>
          </w:tcPr>
          <w:p w:rsidR="008641BA" w:rsidRPr="0014058C" w:rsidRDefault="008641BA" w:rsidP="008641BA">
            <w:pPr>
              <w:widowControl w:val="0"/>
              <w:autoSpaceDE w:val="0"/>
              <w:autoSpaceDN w:val="0"/>
              <w:adjustRightInd w:val="0"/>
              <w:contextualSpacing/>
              <w:rPr>
                <w:color w:val="FF0000"/>
                <w:sz w:val="20"/>
                <w:szCs w:val="20"/>
              </w:rPr>
            </w:pPr>
            <w:r w:rsidRPr="00970115">
              <w:rPr>
                <w:sz w:val="20"/>
                <w:szCs w:val="20"/>
              </w:rPr>
              <w:t>Показатель уровня обеспеченности</w:t>
            </w:r>
          </w:p>
        </w:tc>
        <w:tc>
          <w:tcPr>
            <w:tcW w:w="5477" w:type="dxa"/>
            <w:shd w:val="clear" w:color="auto" w:fill="auto"/>
          </w:tcPr>
          <w:p w:rsidR="008641BA" w:rsidRPr="0014058C" w:rsidRDefault="00696B15" w:rsidP="004236A8">
            <w:pPr>
              <w:widowControl w:val="0"/>
              <w:autoSpaceDE w:val="0"/>
              <w:autoSpaceDN w:val="0"/>
              <w:adjustRightInd w:val="0"/>
              <w:contextualSpacing/>
              <w:jc w:val="both"/>
              <w:rPr>
                <w:color w:val="FF0000"/>
                <w:sz w:val="20"/>
                <w:szCs w:val="20"/>
              </w:rPr>
            </w:pPr>
            <w:r>
              <w:rPr>
                <w:sz w:val="20"/>
                <w:szCs w:val="20"/>
              </w:rPr>
              <w:t>Показател</w:t>
            </w:r>
            <w:r w:rsidR="004236A8">
              <w:rPr>
                <w:sz w:val="20"/>
                <w:szCs w:val="20"/>
              </w:rPr>
              <w:t>и</w:t>
            </w:r>
            <w:r>
              <w:rPr>
                <w:sz w:val="20"/>
                <w:szCs w:val="20"/>
              </w:rPr>
              <w:t xml:space="preserve"> установлен</w:t>
            </w:r>
            <w:r w:rsidR="004236A8">
              <w:rPr>
                <w:sz w:val="20"/>
                <w:szCs w:val="20"/>
              </w:rPr>
              <w:t>ы</w:t>
            </w:r>
            <w:r>
              <w:rPr>
                <w:sz w:val="20"/>
                <w:szCs w:val="20"/>
              </w:rPr>
              <w:t xml:space="preserve"> в соответствии с </w:t>
            </w:r>
            <w:r w:rsidRPr="00696B15">
              <w:rPr>
                <w:sz w:val="20"/>
                <w:szCs w:val="20"/>
              </w:rPr>
              <w:t>п. 3.7, таблица 2 Решения Благовещенской городской Думы от 27.10.2016 N 26/100 (ред. от 27.05.2021) «Об утверждении Правил землепользования и застройки муниципального образования города Благовещенска»</w:t>
            </w:r>
          </w:p>
        </w:tc>
      </w:tr>
      <w:tr w:rsidR="00D52F7F" w:rsidRPr="0014058C" w:rsidTr="00D52F7F">
        <w:trPr>
          <w:trHeight w:val="189"/>
        </w:trPr>
        <w:tc>
          <w:tcPr>
            <w:tcW w:w="567" w:type="dxa"/>
            <w:shd w:val="clear" w:color="auto" w:fill="auto"/>
          </w:tcPr>
          <w:p w:rsidR="00D52F7F" w:rsidRPr="008025E7" w:rsidRDefault="00D52F7F" w:rsidP="00070A3A">
            <w:pPr>
              <w:widowControl w:val="0"/>
              <w:autoSpaceDE w:val="0"/>
              <w:autoSpaceDN w:val="0"/>
              <w:adjustRightInd w:val="0"/>
              <w:contextualSpacing/>
              <w:jc w:val="center"/>
              <w:rPr>
                <w:sz w:val="20"/>
                <w:szCs w:val="20"/>
              </w:rPr>
            </w:pPr>
            <w:r>
              <w:rPr>
                <w:sz w:val="20"/>
                <w:szCs w:val="20"/>
              </w:rPr>
              <w:t>10</w:t>
            </w:r>
          </w:p>
        </w:tc>
        <w:tc>
          <w:tcPr>
            <w:tcW w:w="8789" w:type="dxa"/>
            <w:gridSpan w:val="3"/>
            <w:shd w:val="clear" w:color="auto" w:fill="auto"/>
            <w:vAlign w:val="center"/>
          </w:tcPr>
          <w:p w:rsidR="00D52F7F" w:rsidRPr="008025E7" w:rsidRDefault="00D52F7F" w:rsidP="00D52F7F">
            <w:pPr>
              <w:widowControl w:val="0"/>
              <w:autoSpaceDE w:val="0"/>
              <w:autoSpaceDN w:val="0"/>
              <w:adjustRightInd w:val="0"/>
              <w:contextualSpacing/>
              <w:jc w:val="center"/>
              <w:rPr>
                <w:sz w:val="20"/>
                <w:szCs w:val="20"/>
              </w:rPr>
            </w:pPr>
            <w:r>
              <w:rPr>
                <w:b/>
                <w:bCs/>
                <w:sz w:val="20"/>
                <w:szCs w:val="20"/>
              </w:rPr>
              <w:t xml:space="preserve">Объекты местного значения в </w:t>
            </w:r>
            <w:r w:rsidRPr="00D52F7F">
              <w:rPr>
                <w:b/>
                <w:bCs/>
                <w:sz w:val="20"/>
                <w:szCs w:val="20"/>
              </w:rPr>
              <w:t>области охраны общественного порядка</w:t>
            </w:r>
          </w:p>
        </w:tc>
      </w:tr>
      <w:tr w:rsidR="00D52F7F" w:rsidRPr="0014058C" w:rsidTr="00EB253F">
        <w:trPr>
          <w:trHeight w:val="189"/>
        </w:trPr>
        <w:tc>
          <w:tcPr>
            <w:tcW w:w="567" w:type="dxa"/>
            <w:shd w:val="clear" w:color="auto" w:fill="auto"/>
          </w:tcPr>
          <w:p w:rsidR="00D52F7F" w:rsidRPr="008025E7" w:rsidRDefault="00D52F7F" w:rsidP="00070A3A">
            <w:pPr>
              <w:widowControl w:val="0"/>
              <w:autoSpaceDE w:val="0"/>
              <w:autoSpaceDN w:val="0"/>
              <w:adjustRightInd w:val="0"/>
              <w:contextualSpacing/>
              <w:jc w:val="center"/>
              <w:rPr>
                <w:sz w:val="20"/>
                <w:szCs w:val="20"/>
              </w:rPr>
            </w:pPr>
            <w:r>
              <w:rPr>
                <w:sz w:val="20"/>
                <w:szCs w:val="20"/>
              </w:rPr>
              <w:t>10.1</w:t>
            </w:r>
          </w:p>
        </w:tc>
        <w:tc>
          <w:tcPr>
            <w:tcW w:w="1701" w:type="dxa"/>
            <w:shd w:val="clear" w:color="auto" w:fill="auto"/>
          </w:tcPr>
          <w:p w:rsidR="00D52F7F" w:rsidRPr="008025E7" w:rsidRDefault="00D52F7F" w:rsidP="00D52F7F">
            <w:pPr>
              <w:widowControl w:val="0"/>
              <w:autoSpaceDE w:val="0"/>
              <w:autoSpaceDN w:val="0"/>
              <w:adjustRightInd w:val="0"/>
              <w:contextualSpacing/>
              <w:rPr>
                <w:sz w:val="20"/>
                <w:szCs w:val="20"/>
              </w:rPr>
            </w:pPr>
            <w:r>
              <w:rPr>
                <w:sz w:val="20"/>
                <w:szCs w:val="20"/>
              </w:rPr>
              <w:t>П</w:t>
            </w:r>
            <w:r w:rsidRPr="00D52F7F">
              <w:rPr>
                <w:sz w:val="20"/>
                <w:szCs w:val="20"/>
              </w:rPr>
              <w:t>омещени</w:t>
            </w:r>
            <w:r>
              <w:rPr>
                <w:sz w:val="20"/>
                <w:szCs w:val="20"/>
              </w:rPr>
              <w:t>е</w:t>
            </w:r>
            <w:r w:rsidRPr="00D52F7F">
              <w:rPr>
                <w:sz w:val="20"/>
                <w:szCs w:val="20"/>
              </w:rPr>
              <w:t xml:space="preserve"> для работы на обслуживаемом административном участке сотруднику, замещающему должность участкового уполномоченного полиции</w:t>
            </w:r>
          </w:p>
        </w:tc>
        <w:tc>
          <w:tcPr>
            <w:tcW w:w="1611" w:type="dxa"/>
            <w:shd w:val="clear" w:color="auto" w:fill="auto"/>
          </w:tcPr>
          <w:p w:rsidR="00D52F7F" w:rsidRPr="008025E7" w:rsidRDefault="00A209AA" w:rsidP="00070A3A">
            <w:pPr>
              <w:widowControl w:val="0"/>
              <w:autoSpaceDE w:val="0"/>
              <w:autoSpaceDN w:val="0"/>
              <w:adjustRightInd w:val="0"/>
              <w:contextualSpacing/>
              <w:rPr>
                <w:sz w:val="20"/>
                <w:szCs w:val="20"/>
              </w:rPr>
            </w:pPr>
            <w:r w:rsidRPr="00A209AA">
              <w:rPr>
                <w:sz w:val="20"/>
                <w:szCs w:val="20"/>
              </w:rPr>
              <w:t>Показатель минимально допустимого уровня обеспеченности</w:t>
            </w:r>
          </w:p>
        </w:tc>
        <w:tc>
          <w:tcPr>
            <w:tcW w:w="5477" w:type="dxa"/>
            <w:shd w:val="clear" w:color="auto" w:fill="auto"/>
          </w:tcPr>
          <w:p w:rsidR="00A209AA" w:rsidRPr="00A209AA" w:rsidRDefault="00A209AA" w:rsidP="00A209AA">
            <w:pPr>
              <w:widowControl w:val="0"/>
              <w:autoSpaceDE w:val="0"/>
              <w:autoSpaceDN w:val="0"/>
              <w:adjustRightInd w:val="0"/>
              <w:contextualSpacing/>
              <w:jc w:val="both"/>
              <w:rPr>
                <w:sz w:val="20"/>
                <w:szCs w:val="20"/>
              </w:rPr>
            </w:pPr>
            <w:r w:rsidRPr="00A209AA">
              <w:rPr>
                <w:sz w:val="20"/>
                <w:szCs w:val="20"/>
              </w:rPr>
              <w:t xml:space="preserve">Показатель </w:t>
            </w:r>
            <w:r>
              <w:rPr>
                <w:sz w:val="20"/>
                <w:szCs w:val="20"/>
              </w:rPr>
              <w:t>обеспеченности</w:t>
            </w:r>
            <w:r w:rsidRPr="00A209AA">
              <w:rPr>
                <w:sz w:val="20"/>
                <w:szCs w:val="20"/>
              </w:rPr>
              <w:t xml:space="preserve"> установлен в соответствии с частью 3.</w:t>
            </w:r>
            <w:r>
              <w:rPr>
                <w:sz w:val="20"/>
                <w:szCs w:val="20"/>
              </w:rPr>
              <w:t>9</w:t>
            </w:r>
            <w:r w:rsidRPr="00A209AA">
              <w:rPr>
                <w:sz w:val="20"/>
                <w:szCs w:val="20"/>
              </w:rPr>
              <w:t xml:space="preserve"> Иные объекты, которые необходимы для осуществления установленных действующим законодательством полномочий поселений, городских округов (</w:t>
            </w:r>
            <w:r>
              <w:rPr>
                <w:sz w:val="20"/>
                <w:szCs w:val="20"/>
              </w:rPr>
              <w:t>п. 3.9.1</w:t>
            </w:r>
            <w:r w:rsidRPr="00A209AA">
              <w:rPr>
                <w:sz w:val="20"/>
                <w:szCs w:val="20"/>
              </w:rPr>
              <w:t>.) Нормативов градостроительного проектирования Амурской области, утвержденных постановлением Правительства области от 20 декабря 2019 г</w:t>
            </w:r>
            <w:r w:rsidR="00B3093E">
              <w:rPr>
                <w:sz w:val="20"/>
                <w:szCs w:val="20"/>
              </w:rPr>
              <w:t>.</w:t>
            </w:r>
            <w:r w:rsidRPr="00A209AA">
              <w:rPr>
                <w:sz w:val="20"/>
                <w:szCs w:val="20"/>
              </w:rPr>
              <w:t xml:space="preserve"> № 749.</w:t>
            </w:r>
          </w:p>
          <w:p w:rsidR="00D52F7F" w:rsidRPr="008025E7" w:rsidRDefault="00D52F7F" w:rsidP="00070A3A">
            <w:pPr>
              <w:widowControl w:val="0"/>
              <w:autoSpaceDE w:val="0"/>
              <w:autoSpaceDN w:val="0"/>
              <w:adjustRightInd w:val="0"/>
              <w:contextualSpacing/>
              <w:jc w:val="both"/>
              <w:rPr>
                <w:sz w:val="20"/>
                <w:szCs w:val="20"/>
              </w:rPr>
            </w:pPr>
          </w:p>
        </w:tc>
      </w:tr>
      <w:tr w:rsidR="008641BA" w:rsidRPr="0014058C" w:rsidTr="0031464D">
        <w:trPr>
          <w:trHeight w:val="189"/>
        </w:trPr>
        <w:tc>
          <w:tcPr>
            <w:tcW w:w="9356" w:type="dxa"/>
            <w:gridSpan w:val="4"/>
            <w:shd w:val="clear" w:color="auto" w:fill="auto"/>
          </w:tcPr>
          <w:p w:rsidR="008641BA" w:rsidRPr="0014058C" w:rsidRDefault="008641BA" w:rsidP="00514965">
            <w:pPr>
              <w:widowControl w:val="0"/>
              <w:autoSpaceDE w:val="0"/>
              <w:autoSpaceDN w:val="0"/>
              <w:adjustRightInd w:val="0"/>
              <w:contextualSpacing/>
              <w:jc w:val="center"/>
              <w:rPr>
                <w:b/>
                <w:bCs/>
                <w:sz w:val="20"/>
                <w:szCs w:val="20"/>
              </w:rPr>
            </w:pPr>
            <w:r w:rsidRPr="0014058C">
              <w:rPr>
                <w:b/>
                <w:bCs/>
                <w:sz w:val="20"/>
                <w:szCs w:val="20"/>
              </w:rPr>
              <w:t xml:space="preserve">Расчётные показатели объектов, не относящихся к объектам местного значения </w:t>
            </w:r>
          </w:p>
          <w:p w:rsidR="008641BA" w:rsidRPr="0014058C" w:rsidRDefault="008641BA" w:rsidP="00514965">
            <w:pPr>
              <w:widowControl w:val="0"/>
              <w:autoSpaceDE w:val="0"/>
              <w:autoSpaceDN w:val="0"/>
              <w:adjustRightInd w:val="0"/>
              <w:contextualSpacing/>
              <w:jc w:val="center"/>
              <w:rPr>
                <w:sz w:val="20"/>
                <w:szCs w:val="20"/>
              </w:rPr>
            </w:pPr>
            <w:r w:rsidRPr="0014058C">
              <w:rPr>
                <w:b/>
                <w:bCs/>
                <w:sz w:val="20"/>
                <w:szCs w:val="20"/>
              </w:rPr>
              <w:t>муниципального образования города Благовещенска</w:t>
            </w:r>
          </w:p>
        </w:tc>
      </w:tr>
      <w:tr w:rsidR="008641BA" w:rsidRPr="0014058C" w:rsidTr="0031464D">
        <w:trPr>
          <w:trHeight w:val="189"/>
        </w:trPr>
        <w:tc>
          <w:tcPr>
            <w:tcW w:w="567" w:type="dxa"/>
            <w:shd w:val="clear" w:color="auto" w:fill="auto"/>
          </w:tcPr>
          <w:p w:rsidR="008641BA" w:rsidRPr="0014058C" w:rsidRDefault="008641BA" w:rsidP="00A209AA">
            <w:pPr>
              <w:widowControl w:val="0"/>
              <w:autoSpaceDE w:val="0"/>
              <w:autoSpaceDN w:val="0"/>
              <w:adjustRightInd w:val="0"/>
              <w:contextualSpacing/>
              <w:jc w:val="center"/>
              <w:rPr>
                <w:b/>
                <w:color w:val="FF0000"/>
                <w:sz w:val="20"/>
                <w:szCs w:val="20"/>
              </w:rPr>
            </w:pPr>
            <w:r w:rsidRPr="002B0D48">
              <w:rPr>
                <w:b/>
                <w:sz w:val="20"/>
                <w:szCs w:val="20"/>
              </w:rPr>
              <w:t>1</w:t>
            </w:r>
            <w:r w:rsidR="00A209AA">
              <w:rPr>
                <w:b/>
                <w:sz w:val="20"/>
                <w:szCs w:val="20"/>
              </w:rPr>
              <w:t>1</w:t>
            </w:r>
          </w:p>
        </w:tc>
        <w:tc>
          <w:tcPr>
            <w:tcW w:w="8789" w:type="dxa"/>
            <w:gridSpan w:val="3"/>
            <w:shd w:val="clear" w:color="auto" w:fill="auto"/>
            <w:vAlign w:val="center"/>
          </w:tcPr>
          <w:p w:rsidR="008641BA" w:rsidRPr="0014058C" w:rsidRDefault="008641BA" w:rsidP="00514965">
            <w:pPr>
              <w:widowControl w:val="0"/>
              <w:autoSpaceDE w:val="0"/>
              <w:autoSpaceDN w:val="0"/>
              <w:adjustRightInd w:val="0"/>
              <w:contextualSpacing/>
              <w:jc w:val="center"/>
              <w:rPr>
                <w:b/>
                <w:color w:val="FF0000"/>
                <w:sz w:val="20"/>
                <w:szCs w:val="20"/>
              </w:rPr>
            </w:pPr>
            <w:r w:rsidRPr="0014058C">
              <w:rPr>
                <w:b/>
                <w:bCs/>
                <w:sz w:val="20"/>
                <w:szCs w:val="20"/>
              </w:rPr>
              <w:t>В области благоустройства территории</w:t>
            </w:r>
          </w:p>
        </w:tc>
      </w:tr>
      <w:tr w:rsidR="008641BA" w:rsidRPr="0014058C" w:rsidTr="00EB253F">
        <w:trPr>
          <w:trHeight w:val="113"/>
        </w:trPr>
        <w:tc>
          <w:tcPr>
            <w:tcW w:w="567" w:type="dxa"/>
            <w:vMerge w:val="restart"/>
            <w:shd w:val="clear" w:color="auto" w:fill="auto"/>
          </w:tcPr>
          <w:p w:rsidR="008641BA" w:rsidRPr="00F52A7B" w:rsidRDefault="008641BA" w:rsidP="00A209AA">
            <w:pPr>
              <w:widowControl w:val="0"/>
              <w:autoSpaceDE w:val="0"/>
              <w:autoSpaceDN w:val="0"/>
              <w:adjustRightInd w:val="0"/>
              <w:contextualSpacing/>
              <w:jc w:val="center"/>
              <w:rPr>
                <w:sz w:val="20"/>
                <w:szCs w:val="20"/>
              </w:rPr>
            </w:pPr>
            <w:r w:rsidRPr="00F52A7B">
              <w:rPr>
                <w:sz w:val="20"/>
                <w:szCs w:val="20"/>
              </w:rPr>
              <w:t>1</w:t>
            </w:r>
            <w:r w:rsidR="00A209AA">
              <w:rPr>
                <w:sz w:val="20"/>
                <w:szCs w:val="20"/>
              </w:rPr>
              <w:t>1</w:t>
            </w:r>
            <w:r w:rsidRPr="00F52A7B">
              <w:rPr>
                <w:sz w:val="20"/>
                <w:szCs w:val="20"/>
              </w:rPr>
              <w:t>.1</w:t>
            </w:r>
          </w:p>
        </w:tc>
        <w:tc>
          <w:tcPr>
            <w:tcW w:w="1701" w:type="dxa"/>
            <w:vMerge w:val="restart"/>
            <w:shd w:val="clear" w:color="auto" w:fill="auto"/>
          </w:tcPr>
          <w:p w:rsidR="008641BA" w:rsidRPr="00F52A7B" w:rsidRDefault="008641BA" w:rsidP="00070A3A">
            <w:pPr>
              <w:widowControl w:val="0"/>
              <w:autoSpaceDE w:val="0"/>
              <w:autoSpaceDN w:val="0"/>
              <w:adjustRightInd w:val="0"/>
              <w:contextualSpacing/>
              <w:rPr>
                <w:sz w:val="20"/>
                <w:szCs w:val="20"/>
              </w:rPr>
            </w:pPr>
            <w:r w:rsidRPr="00F52A7B">
              <w:rPr>
                <w:sz w:val="20"/>
                <w:szCs w:val="20"/>
              </w:rPr>
              <w:t>Озелененные территории общего пользования</w:t>
            </w:r>
          </w:p>
        </w:tc>
        <w:tc>
          <w:tcPr>
            <w:tcW w:w="1611" w:type="dxa"/>
            <w:shd w:val="clear" w:color="auto" w:fill="auto"/>
          </w:tcPr>
          <w:p w:rsidR="008641BA" w:rsidRPr="00F52A7B" w:rsidRDefault="008641BA" w:rsidP="00070A3A">
            <w:pPr>
              <w:widowControl w:val="0"/>
              <w:autoSpaceDE w:val="0"/>
              <w:autoSpaceDN w:val="0"/>
              <w:adjustRightInd w:val="0"/>
              <w:contextualSpacing/>
              <w:rPr>
                <w:sz w:val="20"/>
                <w:szCs w:val="20"/>
              </w:rPr>
            </w:pPr>
            <w:r w:rsidRPr="00F52A7B">
              <w:rPr>
                <w:sz w:val="20"/>
                <w:szCs w:val="20"/>
              </w:rPr>
              <w:t>Показатель минимально допустимого уровня обеспеченности</w:t>
            </w:r>
          </w:p>
        </w:tc>
        <w:tc>
          <w:tcPr>
            <w:tcW w:w="5477" w:type="dxa"/>
            <w:shd w:val="clear" w:color="auto" w:fill="auto"/>
          </w:tcPr>
          <w:p w:rsidR="008641BA" w:rsidRPr="002B0D48" w:rsidRDefault="008641BA" w:rsidP="00B3093E">
            <w:pPr>
              <w:widowControl w:val="0"/>
              <w:autoSpaceDE w:val="0"/>
              <w:autoSpaceDN w:val="0"/>
              <w:adjustRightInd w:val="0"/>
              <w:contextualSpacing/>
              <w:jc w:val="both"/>
              <w:rPr>
                <w:sz w:val="20"/>
                <w:szCs w:val="20"/>
              </w:rPr>
            </w:pPr>
            <w:r w:rsidRPr="002B0D48">
              <w:rPr>
                <w:sz w:val="20"/>
                <w:szCs w:val="20"/>
              </w:rPr>
              <w:t xml:space="preserve">Показатель </w:t>
            </w:r>
            <w:r w:rsidR="00A209AA">
              <w:rPr>
                <w:sz w:val="20"/>
                <w:szCs w:val="20"/>
              </w:rPr>
              <w:t>обеспеченности</w:t>
            </w:r>
            <w:r w:rsidRPr="002B0D48">
              <w:rPr>
                <w:sz w:val="20"/>
                <w:szCs w:val="20"/>
              </w:rPr>
              <w:t xml:space="preserve"> установлен в соответствии с частью 3.7 Объекты массового отдыха населения, озеленения и благоустройства (таблица 3.7.1.) Нормативов градостроительного проектирования Амурской области, утвержденных постановлением Правительства области от 20 декабря 2019 г</w:t>
            </w:r>
            <w:r w:rsidR="00B3093E">
              <w:rPr>
                <w:sz w:val="20"/>
                <w:szCs w:val="20"/>
              </w:rPr>
              <w:t>.</w:t>
            </w:r>
            <w:r w:rsidRPr="002B0D48">
              <w:rPr>
                <w:sz w:val="20"/>
                <w:szCs w:val="20"/>
              </w:rPr>
              <w:t xml:space="preserve"> № 749.</w:t>
            </w:r>
          </w:p>
          <w:p w:rsidR="008641BA" w:rsidRPr="00F52A7B" w:rsidRDefault="008641BA" w:rsidP="00B3093E">
            <w:pPr>
              <w:widowControl w:val="0"/>
              <w:autoSpaceDE w:val="0"/>
              <w:autoSpaceDN w:val="0"/>
              <w:adjustRightInd w:val="0"/>
              <w:contextualSpacing/>
              <w:jc w:val="both"/>
              <w:rPr>
                <w:color w:val="FF0000"/>
                <w:sz w:val="20"/>
                <w:szCs w:val="20"/>
              </w:rPr>
            </w:pPr>
            <w:r>
              <w:rPr>
                <w:sz w:val="20"/>
                <w:szCs w:val="20"/>
              </w:rPr>
              <w:t>С учетом</w:t>
            </w:r>
            <w:r w:rsidRPr="00F52A7B">
              <w:rPr>
                <w:sz w:val="20"/>
                <w:szCs w:val="20"/>
              </w:rPr>
              <w:t xml:space="preserve"> п. 9.13  СП 42.13330.2016. Градостроительство. Планировка и застройка городских и сельских поселений. Актуализированная редакция СНиП 2.07.01-89*. </w:t>
            </w:r>
          </w:p>
        </w:tc>
      </w:tr>
      <w:tr w:rsidR="008641BA" w:rsidRPr="0014058C" w:rsidTr="00EB253F">
        <w:trPr>
          <w:trHeight w:val="112"/>
        </w:trPr>
        <w:tc>
          <w:tcPr>
            <w:tcW w:w="567" w:type="dxa"/>
            <w:vMerge/>
            <w:shd w:val="clear" w:color="auto" w:fill="auto"/>
          </w:tcPr>
          <w:p w:rsidR="008641BA" w:rsidRPr="00F52A7B" w:rsidRDefault="008641BA" w:rsidP="00070A3A">
            <w:pPr>
              <w:widowControl w:val="0"/>
              <w:autoSpaceDE w:val="0"/>
              <w:autoSpaceDN w:val="0"/>
              <w:adjustRightInd w:val="0"/>
              <w:contextualSpacing/>
              <w:jc w:val="center"/>
              <w:rPr>
                <w:sz w:val="20"/>
                <w:szCs w:val="20"/>
              </w:rPr>
            </w:pPr>
          </w:p>
        </w:tc>
        <w:tc>
          <w:tcPr>
            <w:tcW w:w="1701" w:type="dxa"/>
            <w:vMerge/>
            <w:shd w:val="clear" w:color="auto" w:fill="auto"/>
          </w:tcPr>
          <w:p w:rsidR="008641BA" w:rsidRPr="00F52A7B" w:rsidRDefault="008641BA" w:rsidP="00070A3A">
            <w:pPr>
              <w:widowControl w:val="0"/>
              <w:autoSpaceDE w:val="0"/>
              <w:autoSpaceDN w:val="0"/>
              <w:adjustRightInd w:val="0"/>
              <w:contextualSpacing/>
              <w:rPr>
                <w:sz w:val="20"/>
                <w:szCs w:val="20"/>
              </w:rPr>
            </w:pPr>
          </w:p>
        </w:tc>
        <w:tc>
          <w:tcPr>
            <w:tcW w:w="1611" w:type="dxa"/>
            <w:shd w:val="clear" w:color="auto" w:fill="auto"/>
          </w:tcPr>
          <w:p w:rsidR="008641BA" w:rsidRPr="00F52A7B" w:rsidRDefault="008641BA" w:rsidP="00070A3A">
            <w:pPr>
              <w:widowControl w:val="0"/>
              <w:autoSpaceDE w:val="0"/>
              <w:autoSpaceDN w:val="0"/>
              <w:adjustRightInd w:val="0"/>
              <w:contextualSpacing/>
              <w:rPr>
                <w:sz w:val="20"/>
                <w:szCs w:val="20"/>
              </w:rPr>
            </w:pPr>
            <w:r w:rsidRPr="00F52A7B">
              <w:rPr>
                <w:sz w:val="20"/>
                <w:szCs w:val="20"/>
              </w:rPr>
              <w:t>Показатель максимального допустимого уровня территориальной доступности</w:t>
            </w:r>
          </w:p>
        </w:tc>
        <w:tc>
          <w:tcPr>
            <w:tcW w:w="5477" w:type="dxa"/>
            <w:shd w:val="clear" w:color="auto" w:fill="auto"/>
          </w:tcPr>
          <w:p w:rsidR="008641BA" w:rsidRPr="002B0D48" w:rsidRDefault="008641BA" w:rsidP="00B3093E">
            <w:pPr>
              <w:widowControl w:val="0"/>
              <w:autoSpaceDE w:val="0"/>
              <w:autoSpaceDN w:val="0"/>
              <w:adjustRightInd w:val="0"/>
              <w:contextualSpacing/>
              <w:jc w:val="both"/>
              <w:rPr>
                <w:sz w:val="20"/>
                <w:szCs w:val="20"/>
              </w:rPr>
            </w:pPr>
            <w:r w:rsidRPr="002B0D48">
              <w:rPr>
                <w:sz w:val="20"/>
                <w:szCs w:val="20"/>
              </w:rPr>
              <w:t>Показатель транспортной доступности установлен в соответствии с частью 3.7 Объекты массового отдыха населения, озеленения и благоустройства (таблица 3.7.1.) Нормативов градостроительного проектирования Амурской области, утвержденных постановлением Правительства области от 20 декабря 2019 г</w:t>
            </w:r>
            <w:r w:rsidR="00B3093E">
              <w:rPr>
                <w:sz w:val="20"/>
                <w:szCs w:val="20"/>
              </w:rPr>
              <w:t>.</w:t>
            </w:r>
            <w:r w:rsidRPr="002B0D48">
              <w:rPr>
                <w:sz w:val="20"/>
                <w:szCs w:val="20"/>
              </w:rPr>
              <w:t xml:space="preserve"> № 749.</w:t>
            </w:r>
          </w:p>
          <w:p w:rsidR="008641BA" w:rsidRPr="00F52A7B" w:rsidRDefault="008641BA" w:rsidP="00B3093E">
            <w:pPr>
              <w:widowControl w:val="0"/>
              <w:autoSpaceDE w:val="0"/>
              <w:autoSpaceDN w:val="0"/>
              <w:adjustRightInd w:val="0"/>
              <w:contextualSpacing/>
              <w:jc w:val="both"/>
              <w:rPr>
                <w:color w:val="FF0000"/>
                <w:sz w:val="20"/>
                <w:szCs w:val="20"/>
              </w:rPr>
            </w:pPr>
            <w:r w:rsidRPr="00F52A7B">
              <w:rPr>
                <w:sz w:val="20"/>
                <w:szCs w:val="20"/>
              </w:rPr>
              <w:t>Показатель пешеходной доступности установлен в соответствии с п. 7.6 СП 476.1325800.2020 Территория городских и сельских поселений. Правила планировки, застройки и благоустройства жилых микрорайонов.</w:t>
            </w:r>
          </w:p>
        </w:tc>
      </w:tr>
      <w:tr w:rsidR="008641BA" w:rsidRPr="0014058C" w:rsidTr="00EB253F">
        <w:trPr>
          <w:trHeight w:val="189"/>
        </w:trPr>
        <w:tc>
          <w:tcPr>
            <w:tcW w:w="567" w:type="dxa"/>
            <w:shd w:val="clear" w:color="auto" w:fill="auto"/>
          </w:tcPr>
          <w:p w:rsidR="008641BA" w:rsidRPr="00F52A7B" w:rsidRDefault="008641BA" w:rsidP="00A209AA">
            <w:pPr>
              <w:widowControl w:val="0"/>
              <w:autoSpaceDE w:val="0"/>
              <w:autoSpaceDN w:val="0"/>
              <w:adjustRightInd w:val="0"/>
              <w:contextualSpacing/>
              <w:jc w:val="center"/>
              <w:rPr>
                <w:sz w:val="20"/>
                <w:szCs w:val="20"/>
              </w:rPr>
            </w:pPr>
            <w:r>
              <w:rPr>
                <w:sz w:val="20"/>
                <w:szCs w:val="20"/>
              </w:rPr>
              <w:t>1</w:t>
            </w:r>
            <w:r w:rsidR="00A209AA">
              <w:rPr>
                <w:sz w:val="20"/>
                <w:szCs w:val="20"/>
              </w:rPr>
              <w:t>1</w:t>
            </w:r>
            <w:r w:rsidRPr="00F52A7B">
              <w:rPr>
                <w:sz w:val="20"/>
                <w:szCs w:val="20"/>
              </w:rPr>
              <w:t>.2</w:t>
            </w:r>
          </w:p>
        </w:tc>
        <w:tc>
          <w:tcPr>
            <w:tcW w:w="1701" w:type="dxa"/>
            <w:shd w:val="clear" w:color="auto" w:fill="auto"/>
          </w:tcPr>
          <w:p w:rsidR="008641BA" w:rsidRPr="00F52A7B" w:rsidRDefault="008641BA" w:rsidP="00070A3A">
            <w:pPr>
              <w:widowControl w:val="0"/>
              <w:autoSpaceDE w:val="0"/>
              <w:autoSpaceDN w:val="0"/>
              <w:adjustRightInd w:val="0"/>
              <w:contextualSpacing/>
              <w:rPr>
                <w:sz w:val="20"/>
                <w:szCs w:val="20"/>
              </w:rPr>
            </w:pPr>
            <w:r w:rsidRPr="00F52A7B">
              <w:rPr>
                <w:sz w:val="20"/>
                <w:szCs w:val="20"/>
              </w:rPr>
              <w:t>Объекты благоустройства территории</w:t>
            </w:r>
          </w:p>
        </w:tc>
        <w:tc>
          <w:tcPr>
            <w:tcW w:w="1611" w:type="dxa"/>
            <w:shd w:val="clear" w:color="auto" w:fill="auto"/>
          </w:tcPr>
          <w:p w:rsidR="008641BA" w:rsidRPr="00F52A7B" w:rsidRDefault="008641BA" w:rsidP="00070A3A">
            <w:pPr>
              <w:widowControl w:val="0"/>
              <w:autoSpaceDE w:val="0"/>
              <w:autoSpaceDN w:val="0"/>
              <w:adjustRightInd w:val="0"/>
              <w:contextualSpacing/>
              <w:rPr>
                <w:sz w:val="20"/>
                <w:szCs w:val="20"/>
              </w:rPr>
            </w:pPr>
            <w:r w:rsidRPr="00F52A7B">
              <w:rPr>
                <w:sz w:val="20"/>
                <w:szCs w:val="20"/>
              </w:rPr>
              <w:t>Показатель минимально допустимого уровня обеспеченности</w:t>
            </w:r>
          </w:p>
        </w:tc>
        <w:tc>
          <w:tcPr>
            <w:tcW w:w="5477" w:type="dxa"/>
            <w:shd w:val="clear" w:color="auto" w:fill="auto"/>
          </w:tcPr>
          <w:p w:rsidR="008641BA" w:rsidRDefault="008641BA" w:rsidP="00070A3A">
            <w:pPr>
              <w:widowControl w:val="0"/>
              <w:autoSpaceDE w:val="0"/>
              <w:autoSpaceDN w:val="0"/>
              <w:adjustRightInd w:val="0"/>
              <w:contextualSpacing/>
              <w:jc w:val="both"/>
              <w:rPr>
                <w:sz w:val="20"/>
                <w:szCs w:val="20"/>
              </w:rPr>
            </w:pPr>
            <w:r w:rsidRPr="00F52A7B">
              <w:rPr>
                <w:sz w:val="20"/>
                <w:szCs w:val="20"/>
              </w:rPr>
              <w:t>Показатель установлен в соответствии с п. 8.3,</w:t>
            </w:r>
            <w:r w:rsidR="00950B25">
              <w:rPr>
                <w:sz w:val="20"/>
                <w:szCs w:val="20"/>
              </w:rPr>
              <w:t xml:space="preserve"> 8,16, 8.18</w:t>
            </w:r>
            <w:r w:rsidRPr="00F52A7B">
              <w:rPr>
                <w:sz w:val="20"/>
                <w:szCs w:val="20"/>
              </w:rPr>
              <w:t xml:space="preserve"> таблицей 8.1 СП 476.1325800.2020 Территория городских и сельских поселений. Правила планировки, застройки и благоустройства жилых микрорайонов.</w:t>
            </w:r>
          </w:p>
          <w:p w:rsidR="008641BA" w:rsidRPr="00F52A7B" w:rsidRDefault="008641BA" w:rsidP="00B3093E">
            <w:pPr>
              <w:widowControl w:val="0"/>
              <w:autoSpaceDE w:val="0"/>
              <w:autoSpaceDN w:val="0"/>
              <w:adjustRightInd w:val="0"/>
              <w:contextualSpacing/>
              <w:jc w:val="both"/>
              <w:rPr>
                <w:sz w:val="20"/>
                <w:szCs w:val="20"/>
              </w:rPr>
            </w:pPr>
            <w:r>
              <w:rPr>
                <w:sz w:val="20"/>
                <w:szCs w:val="20"/>
              </w:rPr>
              <w:t>С учетом</w:t>
            </w:r>
            <w:r w:rsidRPr="00310C5C">
              <w:rPr>
                <w:sz w:val="20"/>
                <w:szCs w:val="20"/>
              </w:rPr>
              <w:t xml:space="preserve"> част</w:t>
            </w:r>
            <w:r>
              <w:rPr>
                <w:sz w:val="20"/>
                <w:szCs w:val="20"/>
              </w:rPr>
              <w:t>и</w:t>
            </w:r>
            <w:r w:rsidRPr="00310C5C">
              <w:rPr>
                <w:sz w:val="20"/>
                <w:szCs w:val="20"/>
              </w:rPr>
              <w:t xml:space="preserve"> 3.7 Объекты массового отдыха населения, озеленения и благоустройства (таблица 3.7.1.) Нормативов градостроительного проектирования Амурской области, утвержденных постановлением Правительства области от 20 де</w:t>
            </w:r>
            <w:r>
              <w:rPr>
                <w:sz w:val="20"/>
                <w:szCs w:val="20"/>
              </w:rPr>
              <w:t>кабря 2019 г</w:t>
            </w:r>
            <w:r w:rsidR="00B3093E">
              <w:rPr>
                <w:sz w:val="20"/>
                <w:szCs w:val="20"/>
              </w:rPr>
              <w:t>.</w:t>
            </w:r>
            <w:r>
              <w:rPr>
                <w:sz w:val="20"/>
                <w:szCs w:val="20"/>
              </w:rPr>
              <w:t xml:space="preserve"> № 749.</w:t>
            </w:r>
          </w:p>
        </w:tc>
      </w:tr>
      <w:tr w:rsidR="008641BA" w:rsidRPr="0014058C" w:rsidTr="00EB253F">
        <w:trPr>
          <w:trHeight w:val="189"/>
        </w:trPr>
        <w:tc>
          <w:tcPr>
            <w:tcW w:w="567" w:type="dxa"/>
            <w:shd w:val="clear" w:color="auto" w:fill="auto"/>
          </w:tcPr>
          <w:p w:rsidR="008641BA" w:rsidRPr="00F52A7B" w:rsidRDefault="008641BA" w:rsidP="00A209AA">
            <w:pPr>
              <w:widowControl w:val="0"/>
              <w:autoSpaceDE w:val="0"/>
              <w:autoSpaceDN w:val="0"/>
              <w:adjustRightInd w:val="0"/>
              <w:contextualSpacing/>
              <w:jc w:val="center"/>
              <w:rPr>
                <w:sz w:val="20"/>
                <w:szCs w:val="20"/>
              </w:rPr>
            </w:pPr>
            <w:r>
              <w:rPr>
                <w:sz w:val="20"/>
                <w:szCs w:val="20"/>
              </w:rPr>
              <w:t>1</w:t>
            </w:r>
            <w:r w:rsidR="00A209AA">
              <w:rPr>
                <w:sz w:val="20"/>
                <w:szCs w:val="20"/>
              </w:rPr>
              <w:t>1</w:t>
            </w:r>
            <w:r w:rsidRPr="00F52A7B">
              <w:rPr>
                <w:sz w:val="20"/>
                <w:szCs w:val="20"/>
              </w:rPr>
              <w:t>.3</w:t>
            </w:r>
          </w:p>
        </w:tc>
        <w:tc>
          <w:tcPr>
            <w:tcW w:w="1701" w:type="dxa"/>
            <w:shd w:val="clear" w:color="auto" w:fill="auto"/>
          </w:tcPr>
          <w:p w:rsidR="008641BA" w:rsidRPr="00F52A7B" w:rsidRDefault="008641BA" w:rsidP="00070A3A">
            <w:pPr>
              <w:widowControl w:val="0"/>
              <w:autoSpaceDE w:val="0"/>
              <w:autoSpaceDN w:val="0"/>
              <w:adjustRightInd w:val="0"/>
              <w:contextualSpacing/>
              <w:rPr>
                <w:sz w:val="20"/>
                <w:szCs w:val="20"/>
              </w:rPr>
            </w:pPr>
            <w:r w:rsidRPr="00F52A7B">
              <w:rPr>
                <w:sz w:val="20"/>
                <w:szCs w:val="20"/>
              </w:rPr>
              <w:t>Требование к размещению площадок</w:t>
            </w:r>
          </w:p>
        </w:tc>
        <w:tc>
          <w:tcPr>
            <w:tcW w:w="1611" w:type="dxa"/>
            <w:shd w:val="clear" w:color="auto" w:fill="auto"/>
          </w:tcPr>
          <w:p w:rsidR="008641BA" w:rsidRPr="00F52A7B" w:rsidRDefault="008641BA" w:rsidP="00070A3A">
            <w:pPr>
              <w:widowControl w:val="0"/>
              <w:autoSpaceDE w:val="0"/>
              <w:autoSpaceDN w:val="0"/>
              <w:adjustRightInd w:val="0"/>
              <w:contextualSpacing/>
              <w:rPr>
                <w:sz w:val="20"/>
                <w:szCs w:val="20"/>
              </w:rPr>
            </w:pPr>
            <w:r w:rsidRPr="00F52A7B">
              <w:rPr>
                <w:sz w:val="20"/>
                <w:szCs w:val="20"/>
              </w:rPr>
              <w:t>Минимально допустимое расстояние от окон жилых и общественных зданий</w:t>
            </w:r>
          </w:p>
        </w:tc>
        <w:tc>
          <w:tcPr>
            <w:tcW w:w="5477" w:type="dxa"/>
            <w:shd w:val="clear" w:color="auto" w:fill="auto"/>
          </w:tcPr>
          <w:p w:rsidR="008641BA" w:rsidRPr="00F52A7B" w:rsidRDefault="008641BA" w:rsidP="00070A3A">
            <w:pPr>
              <w:widowControl w:val="0"/>
              <w:autoSpaceDE w:val="0"/>
              <w:autoSpaceDN w:val="0"/>
              <w:adjustRightInd w:val="0"/>
              <w:contextualSpacing/>
              <w:jc w:val="both"/>
              <w:rPr>
                <w:sz w:val="20"/>
                <w:szCs w:val="20"/>
              </w:rPr>
            </w:pPr>
            <w:r w:rsidRPr="00F52A7B">
              <w:rPr>
                <w:sz w:val="20"/>
                <w:szCs w:val="20"/>
              </w:rPr>
              <w:t>Показатель установлен в соответствии с п. 7.5  СП 42.13330.2016. Градостроительство. Планировка и застройка городских и сельских поселений. Актуализированная редакция СНиП 2.07.01-89*.</w:t>
            </w:r>
          </w:p>
        </w:tc>
      </w:tr>
      <w:tr w:rsidR="008641BA" w:rsidRPr="0014058C" w:rsidTr="0031464D">
        <w:trPr>
          <w:trHeight w:val="189"/>
        </w:trPr>
        <w:tc>
          <w:tcPr>
            <w:tcW w:w="567" w:type="dxa"/>
            <w:shd w:val="clear" w:color="auto" w:fill="auto"/>
          </w:tcPr>
          <w:p w:rsidR="008641BA" w:rsidRPr="0014058C" w:rsidRDefault="008641BA" w:rsidP="00A209AA">
            <w:pPr>
              <w:widowControl w:val="0"/>
              <w:autoSpaceDE w:val="0"/>
              <w:autoSpaceDN w:val="0"/>
              <w:adjustRightInd w:val="0"/>
              <w:contextualSpacing/>
              <w:jc w:val="center"/>
              <w:rPr>
                <w:b/>
                <w:color w:val="FF0000"/>
                <w:sz w:val="20"/>
                <w:szCs w:val="20"/>
              </w:rPr>
            </w:pPr>
            <w:r w:rsidRPr="0014058C">
              <w:rPr>
                <w:b/>
                <w:sz w:val="20"/>
                <w:szCs w:val="20"/>
              </w:rPr>
              <w:t>1</w:t>
            </w:r>
            <w:r w:rsidR="00A209AA">
              <w:rPr>
                <w:b/>
                <w:sz w:val="20"/>
                <w:szCs w:val="20"/>
              </w:rPr>
              <w:t>2</w:t>
            </w:r>
          </w:p>
        </w:tc>
        <w:tc>
          <w:tcPr>
            <w:tcW w:w="8789" w:type="dxa"/>
            <w:gridSpan w:val="3"/>
            <w:shd w:val="clear" w:color="auto" w:fill="auto"/>
            <w:vAlign w:val="center"/>
          </w:tcPr>
          <w:p w:rsidR="008641BA" w:rsidRPr="0014058C" w:rsidRDefault="008641BA" w:rsidP="00BE739C">
            <w:pPr>
              <w:widowControl w:val="0"/>
              <w:autoSpaceDE w:val="0"/>
              <w:autoSpaceDN w:val="0"/>
              <w:adjustRightInd w:val="0"/>
              <w:contextualSpacing/>
              <w:jc w:val="center"/>
              <w:rPr>
                <w:b/>
                <w:bCs/>
                <w:sz w:val="20"/>
                <w:szCs w:val="20"/>
              </w:rPr>
            </w:pPr>
            <w:r w:rsidRPr="0014058C">
              <w:rPr>
                <w:b/>
                <w:bCs/>
                <w:sz w:val="20"/>
                <w:szCs w:val="20"/>
              </w:rPr>
              <w:t xml:space="preserve">В области организации и осуществления мероприятий по территориальной и гражданской обороне, защите населения и территории муниципального образования города </w:t>
            </w:r>
          </w:p>
          <w:p w:rsidR="008641BA" w:rsidRPr="0014058C" w:rsidRDefault="008641BA" w:rsidP="00BE739C">
            <w:pPr>
              <w:widowControl w:val="0"/>
              <w:autoSpaceDE w:val="0"/>
              <w:autoSpaceDN w:val="0"/>
              <w:adjustRightInd w:val="0"/>
              <w:contextualSpacing/>
              <w:jc w:val="center"/>
              <w:rPr>
                <w:b/>
                <w:color w:val="FF0000"/>
                <w:sz w:val="20"/>
                <w:szCs w:val="20"/>
              </w:rPr>
            </w:pPr>
            <w:r w:rsidRPr="0014058C">
              <w:rPr>
                <w:b/>
                <w:bCs/>
                <w:sz w:val="20"/>
                <w:szCs w:val="20"/>
              </w:rPr>
              <w:t>Благовещенска от чрезвычайных ситуа</w:t>
            </w:r>
            <w:r w:rsidRPr="0014058C">
              <w:rPr>
                <w:b/>
                <w:bCs/>
                <w:sz w:val="20"/>
                <w:szCs w:val="20"/>
              </w:rPr>
              <w:softHyphen/>
              <w:t>ций природного и техногенного характера</w:t>
            </w:r>
          </w:p>
        </w:tc>
      </w:tr>
      <w:tr w:rsidR="008641BA" w:rsidRPr="0014058C" w:rsidTr="00EB253F">
        <w:trPr>
          <w:trHeight w:val="189"/>
        </w:trPr>
        <w:tc>
          <w:tcPr>
            <w:tcW w:w="567" w:type="dxa"/>
            <w:shd w:val="clear" w:color="auto" w:fill="auto"/>
          </w:tcPr>
          <w:p w:rsidR="008641BA" w:rsidRPr="0014058C" w:rsidRDefault="008641BA" w:rsidP="00A209AA">
            <w:pPr>
              <w:widowControl w:val="0"/>
              <w:autoSpaceDE w:val="0"/>
              <w:autoSpaceDN w:val="0"/>
              <w:adjustRightInd w:val="0"/>
              <w:contextualSpacing/>
              <w:jc w:val="center"/>
              <w:rPr>
                <w:sz w:val="20"/>
                <w:szCs w:val="20"/>
              </w:rPr>
            </w:pPr>
            <w:r w:rsidRPr="0014058C">
              <w:rPr>
                <w:sz w:val="20"/>
                <w:szCs w:val="20"/>
              </w:rPr>
              <w:t>1</w:t>
            </w:r>
            <w:r w:rsidR="00A209AA">
              <w:rPr>
                <w:sz w:val="20"/>
                <w:szCs w:val="20"/>
              </w:rPr>
              <w:t>2</w:t>
            </w:r>
            <w:r w:rsidRPr="0014058C">
              <w:rPr>
                <w:sz w:val="20"/>
                <w:szCs w:val="20"/>
              </w:rPr>
              <w:t>.1</w:t>
            </w:r>
          </w:p>
        </w:tc>
        <w:tc>
          <w:tcPr>
            <w:tcW w:w="1701" w:type="dxa"/>
            <w:shd w:val="clear" w:color="auto" w:fill="auto"/>
          </w:tcPr>
          <w:p w:rsidR="008641BA" w:rsidRPr="0014058C" w:rsidRDefault="008641BA" w:rsidP="00070A3A">
            <w:pPr>
              <w:widowControl w:val="0"/>
              <w:autoSpaceDE w:val="0"/>
              <w:autoSpaceDN w:val="0"/>
              <w:adjustRightInd w:val="0"/>
              <w:contextualSpacing/>
              <w:rPr>
                <w:sz w:val="20"/>
                <w:szCs w:val="20"/>
              </w:rPr>
            </w:pPr>
            <w:r w:rsidRPr="0014058C">
              <w:rPr>
                <w:spacing w:val="-6"/>
                <w:sz w:val="20"/>
                <w:szCs w:val="20"/>
              </w:rPr>
              <w:t>Объекты противопожарного водоснабжения</w:t>
            </w:r>
          </w:p>
        </w:tc>
        <w:tc>
          <w:tcPr>
            <w:tcW w:w="1611" w:type="dxa"/>
            <w:shd w:val="clear" w:color="auto" w:fill="auto"/>
          </w:tcPr>
          <w:p w:rsidR="008641BA" w:rsidRPr="0014058C" w:rsidRDefault="008641BA" w:rsidP="00070A3A">
            <w:pPr>
              <w:widowControl w:val="0"/>
              <w:autoSpaceDE w:val="0"/>
              <w:autoSpaceDN w:val="0"/>
              <w:adjustRightInd w:val="0"/>
              <w:contextualSpacing/>
              <w:rPr>
                <w:sz w:val="20"/>
                <w:szCs w:val="20"/>
              </w:rPr>
            </w:pPr>
            <w:r w:rsidRPr="0014058C">
              <w:rPr>
                <w:sz w:val="20"/>
                <w:szCs w:val="20"/>
              </w:rPr>
              <w:t>Показатель минимально допустимого уровня обеспеченности</w:t>
            </w:r>
          </w:p>
        </w:tc>
        <w:tc>
          <w:tcPr>
            <w:tcW w:w="5477" w:type="dxa"/>
            <w:shd w:val="clear" w:color="auto" w:fill="auto"/>
          </w:tcPr>
          <w:p w:rsidR="008641BA" w:rsidRPr="0014058C" w:rsidRDefault="008641BA" w:rsidP="00070A3A">
            <w:pPr>
              <w:widowControl w:val="0"/>
              <w:autoSpaceDE w:val="0"/>
              <w:autoSpaceDN w:val="0"/>
              <w:adjustRightInd w:val="0"/>
              <w:contextualSpacing/>
              <w:jc w:val="both"/>
              <w:rPr>
                <w:sz w:val="20"/>
                <w:szCs w:val="20"/>
              </w:rPr>
            </w:pPr>
            <w:r w:rsidRPr="0014058C">
              <w:rPr>
                <w:sz w:val="20"/>
                <w:szCs w:val="20"/>
              </w:rPr>
              <w:t>Значения показателей определены с учетом Федерального закона от 22.07.2008 № 123-ФЗ «Технический регламент о требованиях пожарной безопасности», СП 31.13330 «Водоснабжение. Наружные сети и сооружения», СП 8.13130.2020 «Системы противопожарной защиты. Наружное противопожарное водоснабжение. Требования пожарной безопасности».</w:t>
            </w:r>
          </w:p>
        </w:tc>
      </w:tr>
      <w:tr w:rsidR="008641BA" w:rsidRPr="0014058C" w:rsidTr="00EB253F">
        <w:trPr>
          <w:trHeight w:val="189"/>
        </w:trPr>
        <w:tc>
          <w:tcPr>
            <w:tcW w:w="567" w:type="dxa"/>
            <w:shd w:val="clear" w:color="auto" w:fill="auto"/>
          </w:tcPr>
          <w:p w:rsidR="008641BA" w:rsidRPr="0014058C" w:rsidRDefault="008641BA" w:rsidP="00A209AA">
            <w:pPr>
              <w:widowControl w:val="0"/>
              <w:autoSpaceDE w:val="0"/>
              <w:autoSpaceDN w:val="0"/>
              <w:adjustRightInd w:val="0"/>
              <w:contextualSpacing/>
              <w:jc w:val="center"/>
              <w:rPr>
                <w:sz w:val="20"/>
                <w:szCs w:val="20"/>
              </w:rPr>
            </w:pPr>
            <w:r w:rsidRPr="0014058C">
              <w:rPr>
                <w:sz w:val="20"/>
                <w:szCs w:val="20"/>
              </w:rPr>
              <w:t>1</w:t>
            </w:r>
            <w:r w:rsidR="00A209AA">
              <w:rPr>
                <w:sz w:val="20"/>
                <w:szCs w:val="20"/>
              </w:rPr>
              <w:t>2</w:t>
            </w:r>
            <w:r w:rsidRPr="0014058C">
              <w:rPr>
                <w:sz w:val="20"/>
                <w:szCs w:val="20"/>
              </w:rPr>
              <w:t>.2</w:t>
            </w:r>
          </w:p>
        </w:tc>
        <w:tc>
          <w:tcPr>
            <w:tcW w:w="1701" w:type="dxa"/>
            <w:shd w:val="clear" w:color="auto" w:fill="auto"/>
          </w:tcPr>
          <w:p w:rsidR="008641BA" w:rsidRPr="0014058C" w:rsidRDefault="008641BA" w:rsidP="00070A3A">
            <w:pPr>
              <w:widowControl w:val="0"/>
              <w:autoSpaceDE w:val="0"/>
              <w:autoSpaceDN w:val="0"/>
              <w:adjustRightInd w:val="0"/>
              <w:contextualSpacing/>
              <w:rPr>
                <w:sz w:val="20"/>
                <w:szCs w:val="20"/>
              </w:rPr>
            </w:pPr>
            <w:r w:rsidRPr="0014058C">
              <w:rPr>
                <w:spacing w:val="-6"/>
                <w:sz w:val="20"/>
                <w:szCs w:val="20"/>
              </w:rPr>
              <w:t>Объекты гражданской обороны (средства оповещения)</w:t>
            </w:r>
          </w:p>
        </w:tc>
        <w:tc>
          <w:tcPr>
            <w:tcW w:w="1611" w:type="dxa"/>
            <w:shd w:val="clear" w:color="auto" w:fill="auto"/>
          </w:tcPr>
          <w:p w:rsidR="008641BA" w:rsidRPr="0014058C" w:rsidRDefault="008641BA" w:rsidP="00070A3A">
            <w:pPr>
              <w:widowControl w:val="0"/>
              <w:autoSpaceDE w:val="0"/>
              <w:autoSpaceDN w:val="0"/>
              <w:adjustRightInd w:val="0"/>
              <w:contextualSpacing/>
              <w:rPr>
                <w:sz w:val="20"/>
                <w:szCs w:val="20"/>
              </w:rPr>
            </w:pPr>
            <w:r w:rsidRPr="0014058C">
              <w:rPr>
                <w:sz w:val="20"/>
                <w:szCs w:val="20"/>
              </w:rPr>
              <w:t>Показатель минимально допустимого уровня обеспеченности</w:t>
            </w:r>
          </w:p>
        </w:tc>
        <w:tc>
          <w:tcPr>
            <w:tcW w:w="5477" w:type="dxa"/>
            <w:shd w:val="clear" w:color="auto" w:fill="auto"/>
          </w:tcPr>
          <w:p w:rsidR="008641BA" w:rsidRPr="0014058C" w:rsidRDefault="008641BA" w:rsidP="00B3093E">
            <w:pPr>
              <w:widowControl w:val="0"/>
              <w:autoSpaceDE w:val="0"/>
              <w:autoSpaceDN w:val="0"/>
              <w:adjustRightInd w:val="0"/>
              <w:contextualSpacing/>
              <w:jc w:val="both"/>
              <w:rPr>
                <w:sz w:val="20"/>
                <w:szCs w:val="20"/>
              </w:rPr>
            </w:pPr>
            <w:r w:rsidRPr="0014058C">
              <w:rPr>
                <w:sz w:val="20"/>
                <w:szCs w:val="20"/>
              </w:rPr>
              <w:t>Показатель установлен с учетом требований Приказа Министерства Российской Федерации по делам гражданской обороны, чрезвычайным ситуациям и ликвидации последствий стихийных бедствий, Министерства цифрового развития, связи и массовых коммуникаций Российской Федерации от 31 июля 2020 г</w:t>
            </w:r>
            <w:r w:rsidR="00B3093E">
              <w:rPr>
                <w:sz w:val="20"/>
                <w:szCs w:val="20"/>
              </w:rPr>
              <w:t>.</w:t>
            </w:r>
            <w:r w:rsidRPr="0014058C">
              <w:rPr>
                <w:sz w:val="20"/>
                <w:szCs w:val="20"/>
              </w:rPr>
              <w:t xml:space="preserve"> № 578/365 «Об утверждении Положения о системах оповещения населения».</w:t>
            </w:r>
          </w:p>
        </w:tc>
      </w:tr>
    </w:tbl>
    <w:p w:rsidR="00792791" w:rsidRDefault="00792791" w:rsidP="00B21E04">
      <w:pPr>
        <w:shd w:val="clear" w:color="auto" w:fill="F2F2F2"/>
        <w:ind w:left="851" w:hanging="142"/>
        <w:jc w:val="both"/>
        <w:rPr>
          <w:b/>
          <w:color w:val="FF0000"/>
          <w:szCs w:val="28"/>
        </w:rPr>
        <w:sectPr w:rsidR="00792791" w:rsidSect="00C31E99">
          <w:pgSz w:w="11906" w:h="16838"/>
          <w:pgMar w:top="1134" w:right="850" w:bottom="1134" w:left="1701" w:header="426" w:footer="708" w:gutter="0"/>
          <w:cols w:space="708"/>
          <w:titlePg/>
          <w:docGrid w:linePitch="360"/>
        </w:sectPr>
      </w:pPr>
    </w:p>
    <w:p w:rsidR="0028657B" w:rsidRPr="007048F1" w:rsidRDefault="0028657B" w:rsidP="00B21E04">
      <w:pPr>
        <w:shd w:val="clear" w:color="auto" w:fill="F2F2F2"/>
        <w:jc w:val="center"/>
        <w:rPr>
          <w:b/>
          <w:szCs w:val="28"/>
        </w:rPr>
      </w:pPr>
      <w:r w:rsidRPr="007048F1">
        <w:rPr>
          <w:b/>
          <w:szCs w:val="28"/>
          <w:lang w:val="en-US"/>
        </w:rPr>
        <w:t>III</w:t>
      </w:r>
      <w:r w:rsidRPr="007048F1">
        <w:rPr>
          <w:b/>
          <w:szCs w:val="28"/>
        </w:rPr>
        <w:t xml:space="preserve"> </w:t>
      </w:r>
      <w:r w:rsidR="00D5562C" w:rsidRPr="007048F1">
        <w:rPr>
          <w:b/>
          <w:szCs w:val="28"/>
        </w:rPr>
        <w:t>ПРАВИЛА И ОБЛАСТЬ ПРИМЕНЕНИЯ РАСЧЕТНЫХ</w:t>
      </w:r>
    </w:p>
    <w:p w:rsidR="00A71BEE" w:rsidRDefault="00D5562C" w:rsidP="00A71BEE">
      <w:pPr>
        <w:pBdr>
          <w:bottom w:val="single" w:sz="12" w:space="1" w:color="244061"/>
        </w:pBdr>
        <w:shd w:val="clear" w:color="auto" w:fill="F2F2F2"/>
        <w:jc w:val="center"/>
        <w:rPr>
          <w:b/>
          <w:bCs/>
          <w:szCs w:val="28"/>
        </w:rPr>
      </w:pPr>
      <w:r w:rsidRPr="007048F1">
        <w:rPr>
          <w:b/>
          <w:szCs w:val="28"/>
        </w:rPr>
        <w:t>ПОКАЗАТЕЛЕЙ, СОДЕРЖАЩИХСЯ В ОСНОВНОЙ ЧАСТИ</w:t>
      </w:r>
      <w:r w:rsidR="00245E49" w:rsidRPr="007048F1">
        <w:rPr>
          <w:b/>
          <w:szCs w:val="28"/>
        </w:rPr>
        <w:t xml:space="preserve"> </w:t>
      </w:r>
      <w:r w:rsidR="00A71BEE" w:rsidRPr="00A71BEE">
        <w:rPr>
          <w:b/>
          <w:bCs/>
          <w:szCs w:val="28"/>
        </w:rPr>
        <w:t xml:space="preserve">ПРОЕКТА </w:t>
      </w:r>
    </w:p>
    <w:p w:rsidR="00A71BEE" w:rsidRDefault="00A71BEE" w:rsidP="00A71BEE">
      <w:pPr>
        <w:pBdr>
          <w:bottom w:val="single" w:sz="12" w:space="1" w:color="244061"/>
        </w:pBdr>
        <w:shd w:val="clear" w:color="auto" w:fill="F2F2F2"/>
        <w:jc w:val="center"/>
        <w:rPr>
          <w:b/>
          <w:bCs/>
          <w:szCs w:val="28"/>
        </w:rPr>
      </w:pPr>
      <w:r w:rsidRPr="00A71BEE">
        <w:rPr>
          <w:b/>
          <w:bCs/>
          <w:szCs w:val="28"/>
        </w:rPr>
        <w:t>ВНЕСЕНИЯ ИЗМЕНЕНИЙ В НОРМАТИВЫ</w:t>
      </w:r>
      <w:r w:rsidR="00245E49" w:rsidRPr="007048F1">
        <w:rPr>
          <w:b/>
          <w:bCs/>
          <w:szCs w:val="28"/>
        </w:rPr>
        <w:t xml:space="preserve"> ГРАДОСТРОИТЕЛЬНОГО </w:t>
      </w:r>
    </w:p>
    <w:p w:rsidR="00A71BEE" w:rsidRDefault="00245E49" w:rsidP="00A71BEE">
      <w:pPr>
        <w:pBdr>
          <w:bottom w:val="single" w:sz="12" w:space="1" w:color="244061"/>
        </w:pBdr>
        <w:shd w:val="clear" w:color="auto" w:fill="F2F2F2"/>
        <w:jc w:val="center"/>
        <w:rPr>
          <w:b/>
          <w:bCs/>
          <w:szCs w:val="28"/>
        </w:rPr>
      </w:pPr>
      <w:r w:rsidRPr="007048F1">
        <w:rPr>
          <w:b/>
          <w:bCs/>
          <w:szCs w:val="28"/>
        </w:rPr>
        <w:t xml:space="preserve">ПРОЕКТИРОВАНИЯ МУНИЦИПАЛЬНОГО ОБРАЗОВАНИЯ </w:t>
      </w:r>
    </w:p>
    <w:p w:rsidR="00D5562C" w:rsidRPr="00A71BEE" w:rsidRDefault="007E738F" w:rsidP="00A71BEE">
      <w:pPr>
        <w:pBdr>
          <w:bottom w:val="single" w:sz="12" w:space="1" w:color="244061"/>
        </w:pBdr>
        <w:shd w:val="clear" w:color="auto" w:fill="F2F2F2"/>
        <w:jc w:val="center"/>
        <w:rPr>
          <w:b/>
          <w:bCs/>
          <w:szCs w:val="28"/>
        </w:rPr>
      </w:pPr>
      <w:r w:rsidRPr="007048F1">
        <w:rPr>
          <w:b/>
          <w:bCs/>
          <w:szCs w:val="28"/>
        </w:rPr>
        <w:t>ГОРОДА БЛАГОВЕЩЕНСКА</w:t>
      </w:r>
    </w:p>
    <w:p w:rsidR="007D4F64" w:rsidRPr="00EA153C" w:rsidRDefault="007D4F64" w:rsidP="000B0D63">
      <w:pPr>
        <w:autoSpaceDE w:val="0"/>
        <w:jc w:val="both"/>
        <w:rPr>
          <w:color w:val="FF0000"/>
        </w:rPr>
      </w:pPr>
    </w:p>
    <w:p w:rsidR="00D5562C" w:rsidRPr="000B0D63" w:rsidRDefault="00D5562C" w:rsidP="000B0D63">
      <w:pPr>
        <w:autoSpaceDE w:val="0"/>
        <w:ind w:firstLine="851"/>
        <w:jc w:val="both"/>
      </w:pPr>
      <w:r w:rsidRPr="000B0D63">
        <w:t xml:space="preserve">Местные нормативы градостроительного проектирования </w:t>
      </w:r>
      <w:r w:rsidR="0028657B" w:rsidRPr="000B0D63">
        <w:t xml:space="preserve">муниципального образования </w:t>
      </w:r>
      <w:r w:rsidR="007E738F" w:rsidRPr="000B0D63">
        <w:t>города Благовещенска</w:t>
      </w:r>
      <w:r w:rsidR="0028657B" w:rsidRPr="000B0D63">
        <w:t xml:space="preserve"> </w:t>
      </w:r>
      <w:r w:rsidRPr="000B0D63">
        <w:t xml:space="preserve">являются обязательными для применения всеми участниками градостроительной деятельности и учитываются при разработке документов территориального планирования, документов градостроительного зонирования – правил землепользования и застройки </w:t>
      </w:r>
      <w:r w:rsidR="00C86A0B" w:rsidRPr="000B0D63">
        <w:t>муниципального образования</w:t>
      </w:r>
      <w:r w:rsidRPr="000B0D63">
        <w:t xml:space="preserve">, документации по планировке территорий в части размещения объектов </w:t>
      </w:r>
      <w:r w:rsidR="00EA4426" w:rsidRPr="000B0D63">
        <w:t>мест</w:t>
      </w:r>
      <w:r w:rsidRPr="000B0D63">
        <w:t xml:space="preserve">ного значения, подготовке проектной документации применительно к строящимся, реконструируемым объектам капитального строительства </w:t>
      </w:r>
      <w:r w:rsidR="00EA4426" w:rsidRPr="000B0D63">
        <w:t>мест</w:t>
      </w:r>
      <w:r w:rsidRPr="000B0D63">
        <w:t xml:space="preserve">ного значения в </w:t>
      </w:r>
      <w:r w:rsidR="003F1F1A" w:rsidRPr="000B0D63">
        <w:t>границах муниципального образования</w:t>
      </w:r>
      <w:r w:rsidRPr="000B0D63">
        <w:t>.</w:t>
      </w:r>
    </w:p>
    <w:p w:rsidR="00D5562C" w:rsidRPr="000B0D63" w:rsidRDefault="00EA4426" w:rsidP="000B0D63">
      <w:pPr>
        <w:autoSpaceDE w:val="0"/>
        <w:ind w:firstLine="851"/>
        <w:jc w:val="both"/>
      </w:pPr>
      <w:r w:rsidRPr="000B0D63">
        <w:t>Мест</w:t>
      </w:r>
      <w:r w:rsidR="00D5562C" w:rsidRPr="000B0D63">
        <w:t>ные нормативы градостроительного проектирования</w:t>
      </w:r>
      <w:r w:rsidRPr="000B0D63">
        <w:t xml:space="preserve"> </w:t>
      </w:r>
      <w:r w:rsidR="0028657B" w:rsidRPr="000B0D63">
        <w:t xml:space="preserve">муниципального образования </w:t>
      </w:r>
      <w:r w:rsidR="007E738F" w:rsidRPr="000B0D63">
        <w:t>города Благовещенска</w:t>
      </w:r>
      <w:r w:rsidR="003F1F1A" w:rsidRPr="000B0D63">
        <w:t xml:space="preserve"> </w:t>
      </w:r>
      <w:r w:rsidR="00D5562C" w:rsidRPr="000B0D63">
        <w:t>применяются при подготовке, согласовании, экспертизе, утверждении и реализации документов территориального планирования (генеральн</w:t>
      </w:r>
      <w:r w:rsidR="003F1F1A" w:rsidRPr="000B0D63">
        <w:t>ого</w:t>
      </w:r>
      <w:r w:rsidR="00D5562C" w:rsidRPr="000B0D63">
        <w:t xml:space="preserve"> план</w:t>
      </w:r>
      <w:r w:rsidR="003F1F1A" w:rsidRPr="000B0D63">
        <w:t>а</w:t>
      </w:r>
      <w:r w:rsidR="00D5562C" w:rsidRPr="000B0D63">
        <w:t xml:space="preserve">), документации по планировке территорий в части размещения объектов </w:t>
      </w:r>
      <w:r w:rsidRPr="000B0D63">
        <w:t>мест</w:t>
      </w:r>
      <w:r w:rsidR="00D5562C" w:rsidRPr="000B0D63">
        <w:t>ного значения, правил землепользования и застройки с учётом перспективы их развития, а также используются для принятия решений органами государственной власти, органами местного самоуправления, при осуществлении градостроительной деятельности физическими и юридическими лицами.</w:t>
      </w:r>
    </w:p>
    <w:p w:rsidR="004A1AF7" w:rsidRPr="000B0D63" w:rsidRDefault="004A1AF7" w:rsidP="000B0D63">
      <w:pPr>
        <w:autoSpaceDE w:val="0"/>
        <w:ind w:firstLine="851"/>
        <w:jc w:val="both"/>
      </w:pPr>
      <w:r w:rsidRPr="000B0D63">
        <w:t xml:space="preserve">Местные нормативы градостроительного </w:t>
      </w:r>
      <w:r w:rsidR="007048F1" w:rsidRPr="000B0D63">
        <w:t xml:space="preserve">проектирования </w:t>
      </w:r>
      <w:r w:rsidR="0028657B" w:rsidRPr="000B0D63">
        <w:t xml:space="preserve">муниципального образования </w:t>
      </w:r>
      <w:r w:rsidR="007E738F" w:rsidRPr="000B0D63">
        <w:t>города Благовещенска</w:t>
      </w:r>
      <w:r w:rsidRPr="000B0D63">
        <w:t xml:space="preserve"> </w:t>
      </w:r>
      <w:r w:rsidR="009A6941" w:rsidRPr="000B0D63">
        <w:t>являются обязательными для применения при подготовке градостроительных планов земельных участков (согласно части 2 статьи 57.3 Градостроительного Кодекса Российской Федерации).</w:t>
      </w:r>
    </w:p>
    <w:p w:rsidR="00EA4426" w:rsidRDefault="00EA4426" w:rsidP="000B0D63">
      <w:pPr>
        <w:autoSpaceDE w:val="0"/>
        <w:ind w:firstLine="851"/>
        <w:jc w:val="both"/>
      </w:pPr>
      <w:r w:rsidRPr="000B0D63">
        <w:t>Мест</w:t>
      </w:r>
      <w:r w:rsidR="00D5562C" w:rsidRPr="000B0D63">
        <w:t>ные</w:t>
      </w:r>
      <w:r w:rsidR="00AB3FA3" w:rsidRPr="000B0D63">
        <w:t xml:space="preserve"> </w:t>
      </w:r>
      <w:r w:rsidR="00D5562C" w:rsidRPr="000B0D63">
        <w:t>нормативы</w:t>
      </w:r>
      <w:r w:rsidR="00AB3FA3" w:rsidRPr="000B0D63">
        <w:t xml:space="preserve"> </w:t>
      </w:r>
      <w:r w:rsidR="00D5562C" w:rsidRPr="000B0D63">
        <w:t>градостроительного</w:t>
      </w:r>
      <w:r w:rsidR="00AB3FA3" w:rsidRPr="000B0D63">
        <w:t xml:space="preserve"> </w:t>
      </w:r>
      <w:r w:rsidR="00D5562C" w:rsidRPr="000B0D63">
        <w:t>проектирования</w:t>
      </w:r>
      <w:r w:rsidR="00AB3FA3" w:rsidRPr="000B0D63">
        <w:t xml:space="preserve"> </w:t>
      </w:r>
      <w:r w:rsidR="00D5562C" w:rsidRPr="000B0D63">
        <w:t>распространяются</w:t>
      </w:r>
      <w:r w:rsidR="00AB3FA3" w:rsidRPr="000B0D63">
        <w:t xml:space="preserve"> </w:t>
      </w:r>
      <w:r w:rsidR="00D5562C" w:rsidRPr="000B0D63">
        <w:t>на</w:t>
      </w:r>
      <w:r w:rsidR="00AB3FA3" w:rsidRPr="000B0D63">
        <w:t xml:space="preserve"> </w:t>
      </w:r>
      <w:r w:rsidR="00D5562C" w:rsidRPr="000B0D63">
        <w:t>предлагаемые</w:t>
      </w:r>
      <w:r w:rsidR="00AB3FA3" w:rsidRPr="000B0D63">
        <w:t xml:space="preserve"> </w:t>
      </w:r>
      <w:r w:rsidR="00D5562C" w:rsidRPr="000B0D63">
        <w:t>к</w:t>
      </w:r>
      <w:r w:rsidR="00AB3FA3" w:rsidRPr="000B0D63">
        <w:t xml:space="preserve"> </w:t>
      </w:r>
      <w:r w:rsidR="00D5562C" w:rsidRPr="000B0D63">
        <w:t>размещению</w:t>
      </w:r>
      <w:r w:rsidR="00AB3FA3" w:rsidRPr="000B0D63">
        <w:t xml:space="preserve"> </w:t>
      </w:r>
      <w:r w:rsidR="00D5562C" w:rsidRPr="000B0D63">
        <w:t>на</w:t>
      </w:r>
      <w:r w:rsidR="00AB3FA3" w:rsidRPr="000B0D63">
        <w:t xml:space="preserve"> </w:t>
      </w:r>
      <w:r w:rsidR="00D5562C" w:rsidRPr="000B0D63">
        <w:t>территории</w:t>
      </w:r>
      <w:r w:rsidR="00AB3FA3" w:rsidRPr="000B0D63">
        <w:t xml:space="preserve"> </w:t>
      </w:r>
      <w:r w:rsidR="00245E49" w:rsidRPr="000B0D63">
        <w:t xml:space="preserve">муниципального образования </w:t>
      </w:r>
      <w:r w:rsidR="007E738F" w:rsidRPr="000B0D63">
        <w:t>города Благовещенска</w:t>
      </w:r>
      <w:r w:rsidR="00245E49" w:rsidRPr="000B0D63">
        <w:t xml:space="preserve"> </w:t>
      </w:r>
      <w:r w:rsidR="00D5562C" w:rsidRPr="000B0D63">
        <w:t>объек</w:t>
      </w:r>
      <w:r w:rsidR="00AB3FA3" w:rsidRPr="000B0D63">
        <w:t>ты м</w:t>
      </w:r>
      <w:r w:rsidRPr="000B0D63">
        <w:t>ест</w:t>
      </w:r>
      <w:r w:rsidR="00AB3FA3" w:rsidRPr="000B0D63">
        <w:t xml:space="preserve">ного </w:t>
      </w:r>
      <w:r w:rsidR="00D5562C" w:rsidRPr="000B0D63">
        <w:t>значения</w:t>
      </w:r>
      <w:r w:rsidR="00E65044" w:rsidRPr="000B0D63">
        <w:t>,</w:t>
      </w:r>
      <w:r w:rsidR="00AB3FA3" w:rsidRPr="000B0D63">
        <w:t xml:space="preserve"> </w:t>
      </w:r>
      <w:r w:rsidR="00E65044" w:rsidRPr="000B0D63">
        <w:t>относящиеся</w:t>
      </w:r>
      <w:r w:rsidR="00AB3FA3" w:rsidRPr="000B0D63">
        <w:t xml:space="preserve"> </w:t>
      </w:r>
      <w:r w:rsidR="00E65044" w:rsidRPr="000B0D63">
        <w:t>к</w:t>
      </w:r>
      <w:r w:rsidR="00AB3FA3" w:rsidRPr="000B0D63">
        <w:t xml:space="preserve"> </w:t>
      </w:r>
      <w:r w:rsidR="00E65044" w:rsidRPr="000B0D63">
        <w:t>областям,</w:t>
      </w:r>
      <w:r w:rsidR="00AB3FA3" w:rsidRPr="000B0D63">
        <w:t xml:space="preserve"> </w:t>
      </w:r>
      <w:r w:rsidR="00E65044" w:rsidRPr="000B0D63">
        <w:t>указанным</w:t>
      </w:r>
      <w:r w:rsidR="00AB3FA3" w:rsidRPr="000B0D63">
        <w:t xml:space="preserve"> </w:t>
      </w:r>
      <w:r w:rsidR="00E65044" w:rsidRPr="000B0D63">
        <w:t>в</w:t>
      </w:r>
      <w:r w:rsidR="00AB3FA3" w:rsidRPr="000B0D63">
        <w:t xml:space="preserve"> пункте 1 части 5 статьи </w:t>
      </w:r>
      <w:r w:rsidR="00E65044" w:rsidRPr="000B0D63">
        <w:t>23</w:t>
      </w:r>
      <w:r w:rsidR="00AB3FA3" w:rsidRPr="000B0D63">
        <w:t xml:space="preserve"> Градостроительного Кодекса Российской Федерации, </w:t>
      </w:r>
      <w:r w:rsidR="00E65044" w:rsidRPr="000B0D63">
        <w:t>объект</w:t>
      </w:r>
      <w:r w:rsidR="00AB3FA3" w:rsidRPr="000B0D63">
        <w:t xml:space="preserve">ами </w:t>
      </w:r>
      <w:hyperlink r:id="rId25" w:anchor="dst100009" w:history="1">
        <w:r w:rsidR="00E65044" w:rsidRPr="000B0D63">
          <w:rPr>
            <w:rStyle w:val="ab"/>
            <w:color w:val="auto"/>
            <w:u w:val="none"/>
          </w:rPr>
          <w:t>благоустройства</w:t>
        </w:r>
      </w:hyperlink>
      <w:r w:rsidR="00AB3FA3" w:rsidRPr="000B0D63">
        <w:rPr>
          <w:rStyle w:val="ab"/>
          <w:color w:val="auto"/>
          <w:u w:val="none"/>
        </w:rPr>
        <w:t xml:space="preserve"> </w:t>
      </w:r>
      <w:r w:rsidR="00E65044" w:rsidRPr="000B0D63">
        <w:t>террито</w:t>
      </w:r>
      <w:r w:rsidR="00AB3FA3" w:rsidRPr="000B0D63">
        <w:t xml:space="preserve">рии, </w:t>
      </w:r>
      <w:r w:rsidR="00E65044" w:rsidRPr="000B0D63">
        <w:t>и</w:t>
      </w:r>
      <w:r w:rsidR="00AB3FA3" w:rsidRPr="000B0D63">
        <w:t xml:space="preserve">ными объектами местного </w:t>
      </w:r>
      <w:r w:rsidR="00CF4C3D" w:rsidRPr="000B0D63">
        <w:t>значения</w:t>
      </w:r>
      <w:r w:rsidRPr="000B0D63">
        <w:t>.</w:t>
      </w:r>
    </w:p>
    <w:p w:rsidR="000B0D63" w:rsidRPr="000B0D63" w:rsidRDefault="000B0D63" w:rsidP="000B0D63">
      <w:pPr>
        <w:autoSpaceDE w:val="0"/>
        <w:ind w:firstLine="851"/>
        <w:jc w:val="both"/>
        <w:rPr>
          <w:lang w:val="x-none"/>
        </w:rPr>
      </w:pPr>
      <w:r w:rsidRPr="000B0D63">
        <w:rPr>
          <w:lang w:val="x-none"/>
        </w:rPr>
        <w:t>Расчетные показатели минимально допустимого уровня обеспеченности объектами местного значения городского округа населения муниципального образования, установленные нормативами градостроительного проектирования муниципального образования города Благовещенска, не могут быть ниже предельных значений расчетных показателей минимально допустимого уровня обеспеченности объектами местного значения городского округа населения муниципального образования, установленных нормативами градостроительного проектирования Амурской области.</w:t>
      </w:r>
    </w:p>
    <w:p w:rsidR="000B0D63" w:rsidRPr="000B0D63" w:rsidRDefault="000B0D63" w:rsidP="000B0D63">
      <w:pPr>
        <w:autoSpaceDE w:val="0"/>
        <w:ind w:firstLine="851"/>
        <w:jc w:val="both"/>
      </w:pPr>
      <w:r w:rsidRPr="000B0D63">
        <w:rPr>
          <w:lang w:val="x-none"/>
        </w:rPr>
        <w:t>Расчетные показатели максимально допустимого уровня территориальной доступности объектов местного значения городского округа для населения муниципального образования, установленные нормативами градостроительного проектирования муниципального образования города Благовещенска,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городского округа для населения муниципального образования, установленные нормативами градостроительного проектирования Амурской области.</w:t>
      </w:r>
    </w:p>
    <w:p w:rsidR="000B0D63" w:rsidRPr="000B0D63" w:rsidRDefault="000B0D63" w:rsidP="000B0D63">
      <w:pPr>
        <w:autoSpaceDE w:val="0"/>
        <w:ind w:firstLine="851"/>
        <w:jc w:val="both"/>
        <w:rPr>
          <w:lang w:val="x-none"/>
        </w:rPr>
      </w:pPr>
      <w:r w:rsidRPr="000B0D63">
        <w:rPr>
          <w:lang w:val="x-none"/>
        </w:rPr>
        <w:t xml:space="preserve">При отмене и (или) изменении действующих нормативных документов Российской Федерации и (или) Амурской области, в том числе тех, требования которых были учтены при подготовке настоящих нормативов градостроительного проектирования муниципального образования города Благовещенска и на которые дается ссылка в настоящих нормативах градостроительного проектирования муниципального образования города Благовещенска, следует руководствоваться нормами, вводимыми взамен отмененных. </w:t>
      </w:r>
    </w:p>
    <w:sectPr w:rsidR="000B0D63" w:rsidRPr="000B0D63" w:rsidSect="001A6E40">
      <w:pgSz w:w="11906" w:h="16838"/>
      <w:pgMar w:top="1134" w:right="850" w:bottom="1134"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6FB" w:rsidRDefault="00D826FB" w:rsidP="00BB7348">
      <w:r>
        <w:separator/>
      </w:r>
    </w:p>
  </w:endnote>
  <w:endnote w:type="continuationSeparator" w:id="0">
    <w:p w:rsidR="00D826FB" w:rsidRDefault="00D826FB" w:rsidP="00BB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OpenSymbol">
    <w:altName w:val="Courier New"/>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NewRomanPSMT">
    <w:altName w:val="Yu Gothic"/>
    <w:panose1 w:val="00000000000000000000"/>
    <w:charset w:val="80"/>
    <w:family w:val="auto"/>
    <w:notTrueType/>
    <w:pitch w:val="default"/>
    <w:sig w:usb0="00000201" w:usb1="08070000" w:usb2="00000010" w:usb3="00000000" w:csb0="00020004"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8F1" w:rsidRPr="009130F6" w:rsidRDefault="005A78F1" w:rsidP="005157E0">
    <w:pPr>
      <w:pStyle w:val="ae"/>
      <w:tabs>
        <w:tab w:val="clear" w:pos="4677"/>
        <w:tab w:val="clear" w:pos="935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8F1" w:rsidRDefault="005A78F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8F1" w:rsidRDefault="005A78F1">
    <w:pPr>
      <w:pStyle w:val="ae"/>
      <w:jc w:val="right"/>
    </w:pPr>
  </w:p>
  <w:p w:rsidR="005A78F1" w:rsidRDefault="005A78F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6FB" w:rsidRDefault="00D826FB" w:rsidP="00BB7348">
      <w:r>
        <w:separator/>
      </w:r>
    </w:p>
  </w:footnote>
  <w:footnote w:type="continuationSeparator" w:id="0">
    <w:p w:rsidR="00D826FB" w:rsidRDefault="00D826FB" w:rsidP="00BB73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8F1" w:rsidRPr="005A3000" w:rsidRDefault="005A78F1" w:rsidP="005157E0">
    <w:pPr>
      <w:widowControl w:val="0"/>
      <w:suppressAutoHyphens/>
      <w:autoSpaceDE w:val="0"/>
      <w:autoSpaceDN w:val="0"/>
      <w:adjustRightInd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742230"/>
      <w:docPartObj>
        <w:docPartGallery w:val="Page Numbers (Top of Page)"/>
        <w:docPartUnique/>
      </w:docPartObj>
    </w:sdtPr>
    <w:sdtEndPr/>
    <w:sdtContent>
      <w:p w:rsidR="005A78F1" w:rsidRDefault="005A78F1">
        <w:pPr>
          <w:pStyle w:val="ac"/>
          <w:jc w:val="center"/>
        </w:pPr>
        <w:r>
          <w:fldChar w:fldCharType="begin"/>
        </w:r>
        <w:r>
          <w:instrText>PAGE   \* MERGEFORMAT</w:instrText>
        </w:r>
        <w:r>
          <w:fldChar w:fldCharType="separate"/>
        </w:r>
        <w:r w:rsidR="003F632A">
          <w:rPr>
            <w:noProof/>
          </w:rPr>
          <w:t>56</w:t>
        </w:r>
        <w:r>
          <w:fldChar w:fldCharType="end"/>
        </w:r>
      </w:p>
    </w:sdtContent>
  </w:sdt>
  <w:p w:rsidR="005A78F1" w:rsidRDefault="005A78F1">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352344"/>
      <w:docPartObj>
        <w:docPartGallery w:val="Page Numbers (Top of Page)"/>
        <w:docPartUnique/>
      </w:docPartObj>
    </w:sdtPr>
    <w:sdtEndPr/>
    <w:sdtContent>
      <w:p w:rsidR="005A78F1" w:rsidRDefault="005A78F1">
        <w:pPr>
          <w:pStyle w:val="ac"/>
          <w:jc w:val="center"/>
        </w:pPr>
        <w:r>
          <w:fldChar w:fldCharType="begin"/>
        </w:r>
        <w:r>
          <w:instrText>PAGE   \* MERGEFORMAT</w:instrText>
        </w:r>
        <w:r>
          <w:fldChar w:fldCharType="separate"/>
        </w:r>
        <w:r w:rsidR="003F632A">
          <w:rPr>
            <w:noProof/>
          </w:rPr>
          <w:t>57</w:t>
        </w:r>
        <w:r>
          <w:fldChar w:fldCharType="end"/>
        </w:r>
      </w:p>
    </w:sdtContent>
  </w:sdt>
  <w:p w:rsidR="005A78F1" w:rsidRDefault="005A78F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4"/>
    <w:multiLevelType w:val="multilevel"/>
    <w:tmpl w:val="AF9EBEDE"/>
    <w:name w:val="WW8Num9"/>
    <w:lvl w:ilvl="0">
      <w:start w:val="1"/>
      <w:numFmt w:val="decimal"/>
      <w:lvlText w:val="%1."/>
      <w:lvlJc w:val="left"/>
      <w:pPr>
        <w:tabs>
          <w:tab w:val="num" w:pos="927"/>
        </w:tabs>
        <w:ind w:left="927"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000000C"/>
    <w:multiLevelType w:val="singleLevel"/>
    <w:tmpl w:val="0000000C"/>
    <w:name w:val="WW8Num28"/>
    <w:lvl w:ilvl="0">
      <w:start w:val="1"/>
      <w:numFmt w:val="bullet"/>
      <w:lvlText w:val=""/>
      <w:lvlJc w:val="left"/>
      <w:pPr>
        <w:tabs>
          <w:tab w:val="num" w:pos="2205"/>
        </w:tabs>
        <w:ind w:left="2205" w:hanging="360"/>
      </w:pPr>
      <w:rPr>
        <w:rFonts w:ascii="Symbol" w:hAnsi="Symbol" w:cs="Times New Roman"/>
      </w:rPr>
    </w:lvl>
  </w:abstractNum>
  <w:abstractNum w:abstractNumId="3">
    <w:nsid w:val="03783CF2"/>
    <w:multiLevelType w:val="hybridMultilevel"/>
    <w:tmpl w:val="94C2610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650313C"/>
    <w:multiLevelType w:val="hybridMultilevel"/>
    <w:tmpl w:val="ECD2C32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93C0C2F"/>
    <w:multiLevelType w:val="hybridMultilevel"/>
    <w:tmpl w:val="0A7A55A4"/>
    <w:lvl w:ilvl="0" w:tplc="C362360E">
      <w:start w:val="1"/>
      <w:numFmt w:val="decimal"/>
      <w:lvlText w:val="%1."/>
      <w:lvlJc w:val="left"/>
      <w:pPr>
        <w:ind w:left="1639" w:hanging="930"/>
      </w:pPr>
      <w:rPr>
        <w:rFonts w:hint="default"/>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D97B38"/>
    <w:multiLevelType w:val="hybridMultilevel"/>
    <w:tmpl w:val="AAB438C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3299514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0066D41"/>
    <w:multiLevelType w:val="hybridMultilevel"/>
    <w:tmpl w:val="2C26F7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2B010A8"/>
    <w:multiLevelType w:val="hybridMultilevel"/>
    <w:tmpl w:val="77DA449A"/>
    <w:lvl w:ilvl="0" w:tplc="DCF2D34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467C3B86"/>
    <w:multiLevelType w:val="hybridMultilevel"/>
    <w:tmpl w:val="DA6ABE86"/>
    <w:lvl w:ilvl="0" w:tplc="BC5E1306">
      <w:start w:val="1"/>
      <w:numFmt w:val="decimal"/>
      <w:lvlText w:val="%1."/>
      <w:lvlJc w:val="left"/>
      <w:pPr>
        <w:ind w:left="1571" w:hanging="360"/>
      </w:pPr>
      <w:rPr>
        <w:rFonts w:ascii="Times New Roman" w:hAnsi="Times New Roman" w:cs="Times New Roman"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3">
    <w:nsid w:val="50A20F66"/>
    <w:multiLevelType w:val="hybridMultilevel"/>
    <w:tmpl w:val="3126E770"/>
    <w:lvl w:ilvl="0" w:tplc="0B8C6C68">
      <w:start w:val="1"/>
      <w:numFmt w:val="decimal"/>
      <w:lvlText w:val="%1."/>
      <w:lvlJc w:val="left"/>
      <w:pPr>
        <w:ind w:left="1650" w:hanging="9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5D505D8"/>
    <w:multiLevelType w:val="hybridMultilevel"/>
    <w:tmpl w:val="0E02AB50"/>
    <w:lvl w:ilvl="0" w:tplc="535665F6">
      <w:start w:val="1"/>
      <w:numFmt w:val="decimal"/>
      <w:lvlText w:val="%1)"/>
      <w:lvlJc w:val="left"/>
      <w:pPr>
        <w:ind w:left="1429" w:hanging="360"/>
      </w:pPr>
      <w:rPr>
        <w:rFonts w:ascii="Times New Roman" w:hAnsi="Times New Roman" w:cs="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isLgl/>
      <w:lvlText w:val="%1.%2"/>
      <w:lvlJc w:val="left"/>
      <w:pPr>
        <w:ind w:left="163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16">
    <w:nsid w:val="6177635F"/>
    <w:multiLevelType w:val="multilevel"/>
    <w:tmpl w:val="B372C928"/>
    <w:lvl w:ilvl="0">
      <w:start w:val="1"/>
      <w:numFmt w:val="decimal"/>
      <w:lvlText w:val="%1."/>
      <w:lvlJc w:val="left"/>
      <w:pPr>
        <w:ind w:left="1440" w:hanging="360"/>
      </w:pPr>
    </w:lvl>
    <w:lvl w:ilvl="1">
      <w:start w:val="1"/>
      <w:numFmt w:val="decimal"/>
      <w:isLgl/>
      <w:lvlText w:val="%1.%2."/>
      <w:lvlJc w:val="left"/>
      <w:pPr>
        <w:ind w:left="1830" w:hanging="39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7">
    <w:nsid w:val="621F0866"/>
    <w:multiLevelType w:val="hybridMultilevel"/>
    <w:tmpl w:val="17382134"/>
    <w:lvl w:ilvl="0" w:tplc="4C803B1C">
      <w:start w:val="1"/>
      <w:numFmt w:val="decimal"/>
      <w:lvlText w:val="%1."/>
      <w:lvlJc w:val="left"/>
      <w:pPr>
        <w:ind w:left="1624" w:hanging="9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3BA3530"/>
    <w:multiLevelType w:val="hybridMultilevel"/>
    <w:tmpl w:val="48741A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5"/>
  </w:num>
  <w:num w:numId="2">
    <w:abstractNumId w:val="4"/>
  </w:num>
  <w:num w:numId="3">
    <w:abstractNumId w:val="0"/>
  </w:num>
  <w:num w:numId="4">
    <w:abstractNumId w:val="12"/>
  </w:num>
  <w:num w:numId="5">
    <w:abstractNumId w:val="11"/>
  </w:num>
  <w:num w:numId="6">
    <w:abstractNumId w:val="10"/>
  </w:num>
  <w:num w:numId="7">
    <w:abstractNumId w:val="14"/>
  </w:num>
  <w:num w:numId="8">
    <w:abstractNumId w:val="5"/>
  </w:num>
  <w:num w:numId="9">
    <w:abstractNumId w:val="18"/>
  </w:num>
  <w:num w:numId="10">
    <w:abstractNumId w:val="3"/>
  </w:num>
  <w:num w:numId="11">
    <w:abstractNumId w:val="9"/>
  </w:num>
  <w:num w:numId="12">
    <w:abstractNumId w:val="17"/>
  </w:num>
  <w:num w:numId="13">
    <w:abstractNumId w:val="7"/>
  </w:num>
  <w:num w:numId="14">
    <w:abstractNumId w:val="16"/>
  </w:num>
  <w:num w:numId="15">
    <w:abstractNumId w:val="13"/>
  </w:num>
  <w:num w:numId="16">
    <w:abstractNumId w:val="8"/>
  </w:num>
  <w:num w:numId="17">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Formatting/>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B0E"/>
    <w:rsid w:val="0000099D"/>
    <w:rsid w:val="000020FE"/>
    <w:rsid w:val="00002212"/>
    <w:rsid w:val="00003C05"/>
    <w:rsid w:val="00006645"/>
    <w:rsid w:val="00010D6D"/>
    <w:rsid w:val="0001232E"/>
    <w:rsid w:val="00015C1E"/>
    <w:rsid w:val="0001650C"/>
    <w:rsid w:val="00017624"/>
    <w:rsid w:val="0002075C"/>
    <w:rsid w:val="000212CB"/>
    <w:rsid w:val="000223C4"/>
    <w:rsid w:val="000225FA"/>
    <w:rsid w:val="0002388E"/>
    <w:rsid w:val="0002544F"/>
    <w:rsid w:val="00026689"/>
    <w:rsid w:val="0003123E"/>
    <w:rsid w:val="00033ABC"/>
    <w:rsid w:val="0003585C"/>
    <w:rsid w:val="00042136"/>
    <w:rsid w:val="00050D58"/>
    <w:rsid w:val="000516ED"/>
    <w:rsid w:val="00051B65"/>
    <w:rsid w:val="00054945"/>
    <w:rsid w:val="00055748"/>
    <w:rsid w:val="00055F10"/>
    <w:rsid w:val="000577FF"/>
    <w:rsid w:val="00057AB2"/>
    <w:rsid w:val="00062B8B"/>
    <w:rsid w:val="000649D4"/>
    <w:rsid w:val="00065B93"/>
    <w:rsid w:val="000664B9"/>
    <w:rsid w:val="00066D24"/>
    <w:rsid w:val="00067AED"/>
    <w:rsid w:val="00070A3A"/>
    <w:rsid w:val="00070F29"/>
    <w:rsid w:val="00071916"/>
    <w:rsid w:val="000723AF"/>
    <w:rsid w:val="00075B1B"/>
    <w:rsid w:val="00075C6A"/>
    <w:rsid w:val="000802D2"/>
    <w:rsid w:val="00080BF2"/>
    <w:rsid w:val="00081422"/>
    <w:rsid w:val="00082D7D"/>
    <w:rsid w:val="00083AC2"/>
    <w:rsid w:val="00083D98"/>
    <w:rsid w:val="00087108"/>
    <w:rsid w:val="000919B6"/>
    <w:rsid w:val="00092369"/>
    <w:rsid w:val="00093B3D"/>
    <w:rsid w:val="00094C69"/>
    <w:rsid w:val="00094F8F"/>
    <w:rsid w:val="00096036"/>
    <w:rsid w:val="000A0A4D"/>
    <w:rsid w:val="000A0B30"/>
    <w:rsid w:val="000A15BE"/>
    <w:rsid w:val="000A2C06"/>
    <w:rsid w:val="000A5D8D"/>
    <w:rsid w:val="000B091B"/>
    <w:rsid w:val="000B0D63"/>
    <w:rsid w:val="000B1379"/>
    <w:rsid w:val="000B29B5"/>
    <w:rsid w:val="000B3608"/>
    <w:rsid w:val="000B40BF"/>
    <w:rsid w:val="000B5DDA"/>
    <w:rsid w:val="000B6AED"/>
    <w:rsid w:val="000B6F33"/>
    <w:rsid w:val="000B6FEC"/>
    <w:rsid w:val="000C0050"/>
    <w:rsid w:val="000C10FE"/>
    <w:rsid w:val="000C25FE"/>
    <w:rsid w:val="000C3820"/>
    <w:rsid w:val="000C5B44"/>
    <w:rsid w:val="000D015A"/>
    <w:rsid w:val="000D1801"/>
    <w:rsid w:val="000D26CF"/>
    <w:rsid w:val="000D3350"/>
    <w:rsid w:val="000D3E5D"/>
    <w:rsid w:val="000E054A"/>
    <w:rsid w:val="000E1FA2"/>
    <w:rsid w:val="000E512D"/>
    <w:rsid w:val="000E5738"/>
    <w:rsid w:val="000E6F04"/>
    <w:rsid w:val="000F12B5"/>
    <w:rsid w:val="000F2C67"/>
    <w:rsid w:val="000F6834"/>
    <w:rsid w:val="000F73F6"/>
    <w:rsid w:val="000F7BB7"/>
    <w:rsid w:val="001004CE"/>
    <w:rsid w:val="00101A06"/>
    <w:rsid w:val="00102DD1"/>
    <w:rsid w:val="00104DDB"/>
    <w:rsid w:val="001057F1"/>
    <w:rsid w:val="0010727B"/>
    <w:rsid w:val="00110321"/>
    <w:rsid w:val="001107E4"/>
    <w:rsid w:val="00111BBC"/>
    <w:rsid w:val="00112B80"/>
    <w:rsid w:val="00115783"/>
    <w:rsid w:val="001159E7"/>
    <w:rsid w:val="00116F3E"/>
    <w:rsid w:val="00125359"/>
    <w:rsid w:val="00125539"/>
    <w:rsid w:val="00126069"/>
    <w:rsid w:val="0012780C"/>
    <w:rsid w:val="00127E64"/>
    <w:rsid w:val="00127F8A"/>
    <w:rsid w:val="00130696"/>
    <w:rsid w:val="0013124B"/>
    <w:rsid w:val="0013298B"/>
    <w:rsid w:val="00133B9C"/>
    <w:rsid w:val="001345CC"/>
    <w:rsid w:val="00135372"/>
    <w:rsid w:val="00135375"/>
    <w:rsid w:val="0013565A"/>
    <w:rsid w:val="001375AB"/>
    <w:rsid w:val="001403F8"/>
    <w:rsid w:val="0014058C"/>
    <w:rsid w:val="00141804"/>
    <w:rsid w:val="00141DBD"/>
    <w:rsid w:val="0014273F"/>
    <w:rsid w:val="0014294B"/>
    <w:rsid w:val="0014449B"/>
    <w:rsid w:val="001446C6"/>
    <w:rsid w:val="001510D0"/>
    <w:rsid w:val="0015282C"/>
    <w:rsid w:val="00152DCE"/>
    <w:rsid w:val="0015316D"/>
    <w:rsid w:val="0015505F"/>
    <w:rsid w:val="00155343"/>
    <w:rsid w:val="00157555"/>
    <w:rsid w:val="00161932"/>
    <w:rsid w:val="00161E40"/>
    <w:rsid w:val="00164314"/>
    <w:rsid w:val="00164CFC"/>
    <w:rsid w:val="00165ABE"/>
    <w:rsid w:val="0016653E"/>
    <w:rsid w:val="0016670D"/>
    <w:rsid w:val="001714D8"/>
    <w:rsid w:val="00171CA0"/>
    <w:rsid w:val="0017478B"/>
    <w:rsid w:val="00175090"/>
    <w:rsid w:val="001842C9"/>
    <w:rsid w:val="00191CE6"/>
    <w:rsid w:val="001928F4"/>
    <w:rsid w:val="00192FB8"/>
    <w:rsid w:val="00194D2F"/>
    <w:rsid w:val="0019538E"/>
    <w:rsid w:val="00197777"/>
    <w:rsid w:val="001A0F96"/>
    <w:rsid w:val="001A1765"/>
    <w:rsid w:val="001A2CD3"/>
    <w:rsid w:val="001A6E40"/>
    <w:rsid w:val="001A7C6A"/>
    <w:rsid w:val="001A7E22"/>
    <w:rsid w:val="001B6D0D"/>
    <w:rsid w:val="001C13F5"/>
    <w:rsid w:val="001C1EBE"/>
    <w:rsid w:val="001C3CD8"/>
    <w:rsid w:val="001C54E3"/>
    <w:rsid w:val="001C5B37"/>
    <w:rsid w:val="001C64B5"/>
    <w:rsid w:val="001D12E6"/>
    <w:rsid w:val="001D1A24"/>
    <w:rsid w:val="001D1DCB"/>
    <w:rsid w:val="001D3837"/>
    <w:rsid w:val="001D4024"/>
    <w:rsid w:val="001D464E"/>
    <w:rsid w:val="001D5F51"/>
    <w:rsid w:val="001D7301"/>
    <w:rsid w:val="001D7AA1"/>
    <w:rsid w:val="001E1B69"/>
    <w:rsid w:val="001E5306"/>
    <w:rsid w:val="001E683B"/>
    <w:rsid w:val="001F02FA"/>
    <w:rsid w:val="001F36B9"/>
    <w:rsid w:val="001F398C"/>
    <w:rsid w:val="001F4DBF"/>
    <w:rsid w:val="001F4F51"/>
    <w:rsid w:val="001F7817"/>
    <w:rsid w:val="0020105D"/>
    <w:rsid w:val="002032D7"/>
    <w:rsid w:val="00203ED9"/>
    <w:rsid w:val="00203EFA"/>
    <w:rsid w:val="00204BBE"/>
    <w:rsid w:val="002104ED"/>
    <w:rsid w:val="00210812"/>
    <w:rsid w:val="00210DBB"/>
    <w:rsid w:val="002110EF"/>
    <w:rsid w:val="00211A81"/>
    <w:rsid w:val="002131BD"/>
    <w:rsid w:val="00213D7D"/>
    <w:rsid w:val="0021496F"/>
    <w:rsid w:val="002165AA"/>
    <w:rsid w:val="002177EA"/>
    <w:rsid w:val="00224859"/>
    <w:rsid w:val="0022490C"/>
    <w:rsid w:val="002258A0"/>
    <w:rsid w:val="00226D9E"/>
    <w:rsid w:val="002307A8"/>
    <w:rsid w:val="00232B69"/>
    <w:rsid w:val="00232C5D"/>
    <w:rsid w:val="00232F7D"/>
    <w:rsid w:val="002372FC"/>
    <w:rsid w:val="0024146F"/>
    <w:rsid w:val="00242616"/>
    <w:rsid w:val="002431B6"/>
    <w:rsid w:val="00244303"/>
    <w:rsid w:val="00244CFA"/>
    <w:rsid w:val="002450BB"/>
    <w:rsid w:val="00245E49"/>
    <w:rsid w:val="00246471"/>
    <w:rsid w:val="002473C5"/>
    <w:rsid w:val="00247903"/>
    <w:rsid w:val="0025220E"/>
    <w:rsid w:val="00253C8B"/>
    <w:rsid w:val="0025681E"/>
    <w:rsid w:val="00256F2B"/>
    <w:rsid w:val="0026005F"/>
    <w:rsid w:val="002605AF"/>
    <w:rsid w:val="0026459D"/>
    <w:rsid w:val="00264A48"/>
    <w:rsid w:val="00267709"/>
    <w:rsid w:val="0027114D"/>
    <w:rsid w:val="002713D9"/>
    <w:rsid w:val="0027283E"/>
    <w:rsid w:val="002749B2"/>
    <w:rsid w:val="00275EC6"/>
    <w:rsid w:val="00276E5B"/>
    <w:rsid w:val="00281BF1"/>
    <w:rsid w:val="00283C9C"/>
    <w:rsid w:val="00284690"/>
    <w:rsid w:val="0028657B"/>
    <w:rsid w:val="00291B51"/>
    <w:rsid w:val="002963BD"/>
    <w:rsid w:val="002A2C31"/>
    <w:rsid w:val="002A3075"/>
    <w:rsid w:val="002A3ABD"/>
    <w:rsid w:val="002A5BE5"/>
    <w:rsid w:val="002A7A18"/>
    <w:rsid w:val="002B09D8"/>
    <w:rsid w:val="002B0D48"/>
    <w:rsid w:val="002B2734"/>
    <w:rsid w:val="002B44D0"/>
    <w:rsid w:val="002B50C9"/>
    <w:rsid w:val="002B598D"/>
    <w:rsid w:val="002B59F9"/>
    <w:rsid w:val="002B6729"/>
    <w:rsid w:val="002B7BC3"/>
    <w:rsid w:val="002B7FC5"/>
    <w:rsid w:val="002C0C04"/>
    <w:rsid w:val="002C2706"/>
    <w:rsid w:val="002C3724"/>
    <w:rsid w:val="002C5756"/>
    <w:rsid w:val="002C5FB0"/>
    <w:rsid w:val="002C678A"/>
    <w:rsid w:val="002C6844"/>
    <w:rsid w:val="002D028D"/>
    <w:rsid w:val="002D07D9"/>
    <w:rsid w:val="002D087D"/>
    <w:rsid w:val="002D2E86"/>
    <w:rsid w:val="002D2F7E"/>
    <w:rsid w:val="002D6219"/>
    <w:rsid w:val="002D7B40"/>
    <w:rsid w:val="002E020A"/>
    <w:rsid w:val="002E0F48"/>
    <w:rsid w:val="002E11ED"/>
    <w:rsid w:val="002E14B1"/>
    <w:rsid w:val="002E2EE7"/>
    <w:rsid w:val="002E44F1"/>
    <w:rsid w:val="002E5283"/>
    <w:rsid w:val="002E7072"/>
    <w:rsid w:val="002F2065"/>
    <w:rsid w:val="002F22D6"/>
    <w:rsid w:val="002F2CBA"/>
    <w:rsid w:val="002F413E"/>
    <w:rsid w:val="002F4BD2"/>
    <w:rsid w:val="002F4C02"/>
    <w:rsid w:val="002F76E8"/>
    <w:rsid w:val="002F7A73"/>
    <w:rsid w:val="002F7F2B"/>
    <w:rsid w:val="002F7F76"/>
    <w:rsid w:val="00301F51"/>
    <w:rsid w:val="0030219A"/>
    <w:rsid w:val="003037E0"/>
    <w:rsid w:val="003042BB"/>
    <w:rsid w:val="003055B9"/>
    <w:rsid w:val="00306905"/>
    <w:rsid w:val="00310C5C"/>
    <w:rsid w:val="00311EEE"/>
    <w:rsid w:val="003139A0"/>
    <w:rsid w:val="0031464D"/>
    <w:rsid w:val="00315290"/>
    <w:rsid w:val="003203D7"/>
    <w:rsid w:val="003227B3"/>
    <w:rsid w:val="0032501B"/>
    <w:rsid w:val="0032772D"/>
    <w:rsid w:val="00327F85"/>
    <w:rsid w:val="00334BC2"/>
    <w:rsid w:val="003357A0"/>
    <w:rsid w:val="00337339"/>
    <w:rsid w:val="0033772D"/>
    <w:rsid w:val="00340EF9"/>
    <w:rsid w:val="00344842"/>
    <w:rsid w:val="00344B96"/>
    <w:rsid w:val="003461ED"/>
    <w:rsid w:val="00347DE2"/>
    <w:rsid w:val="00351337"/>
    <w:rsid w:val="00353CE8"/>
    <w:rsid w:val="003545AA"/>
    <w:rsid w:val="00357656"/>
    <w:rsid w:val="00360688"/>
    <w:rsid w:val="00361537"/>
    <w:rsid w:val="003659A2"/>
    <w:rsid w:val="00367427"/>
    <w:rsid w:val="0036772A"/>
    <w:rsid w:val="003725C3"/>
    <w:rsid w:val="00372E07"/>
    <w:rsid w:val="0037304F"/>
    <w:rsid w:val="0037395F"/>
    <w:rsid w:val="00375C8C"/>
    <w:rsid w:val="00380598"/>
    <w:rsid w:val="00387832"/>
    <w:rsid w:val="003912CA"/>
    <w:rsid w:val="00391433"/>
    <w:rsid w:val="00392411"/>
    <w:rsid w:val="00393822"/>
    <w:rsid w:val="003939F7"/>
    <w:rsid w:val="00393A9D"/>
    <w:rsid w:val="00394E38"/>
    <w:rsid w:val="003955C8"/>
    <w:rsid w:val="003A217E"/>
    <w:rsid w:val="003A3044"/>
    <w:rsid w:val="003A6189"/>
    <w:rsid w:val="003A64AA"/>
    <w:rsid w:val="003B4313"/>
    <w:rsid w:val="003B602D"/>
    <w:rsid w:val="003B6D3C"/>
    <w:rsid w:val="003C15FF"/>
    <w:rsid w:val="003C17E3"/>
    <w:rsid w:val="003C3DEF"/>
    <w:rsid w:val="003D70BB"/>
    <w:rsid w:val="003D7275"/>
    <w:rsid w:val="003E0103"/>
    <w:rsid w:val="003E0297"/>
    <w:rsid w:val="003E1972"/>
    <w:rsid w:val="003E5CA0"/>
    <w:rsid w:val="003E638B"/>
    <w:rsid w:val="003E7673"/>
    <w:rsid w:val="003F00EB"/>
    <w:rsid w:val="003F0330"/>
    <w:rsid w:val="003F0E91"/>
    <w:rsid w:val="003F1F1A"/>
    <w:rsid w:val="003F20DD"/>
    <w:rsid w:val="003F21BB"/>
    <w:rsid w:val="003F2AC8"/>
    <w:rsid w:val="003F2EA1"/>
    <w:rsid w:val="003F632A"/>
    <w:rsid w:val="004002CE"/>
    <w:rsid w:val="00401E4A"/>
    <w:rsid w:val="004022C2"/>
    <w:rsid w:val="00402845"/>
    <w:rsid w:val="0040505B"/>
    <w:rsid w:val="004051A4"/>
    <w:rsid w:val="004109C3"/>
    <w:rsid w:val="00411EC2"/>
    <w:rsid w:val="00413B5F"/>
    <w:rsid w:val="004142B5"/>
    <w:rsid w:val="004147CB"/>
    <w:rsid w:val="00414DB6"/>
    <w:rsid w:val="00415AB7"/>
    <w:rsid w:val="00415BE9"/>
    <w:rsid w:val="00416473"/>
    <w:rsid w:val="004167C7"/>
    <w:rsid w:val="00420DC5"/>
    <w:rsid w:val="00421C93"/>
    <w:rsid w:val="004236A8"/>
    <w:rsid w:val="00424944"/>
    <w:rsid w:val="00425CF4"/>
    <w:rsid w:val="004332C6"/>
    <w:rsid w:val="004346E6"/>
    <w:rsid w:val="004354B4"/>
    <w:rsid w:val="0043614B"/>
    <w:rsid w:val="00442346"/>
    <w:rsid w:val="00443935"/>
    <w:rsid w:val="0044496E"/>
    <w:rsid w:val="0045036E"/>
    <w:rsid w:val="0045390E"/>
    <w:rsid w:val="00454124"/>
    <w:rsid w:val="004543FC"/>
    <w:rsid w:val="00454664"/>
    <w:rsid w:val="00455606"/>
    <w:rsid w:val="00460C5B"/>
    <w:rsid w:val="004617ED"/>
    <w:rsid w:val="004632D1"/>
    <w:rsid w:val="00464920"/>
    <w:rsid w:val="004658D2"/>
    <w:rsid w:val="00466C9E"/>
    <w:rsid w:val="00466F74"/>
    <w:rsid w:val="004703FB"/>
    <w:rsid w:val="00471657"/>
    <w:rsid w:val="004718CA"/>
    <w:rsid w:val="00472622"/>
    <w:rsid w:val="00474564"/>
    <w:rsid w:val="00474B3B"/>
    <w:rsid w:val="00477C3F"/>
    <w:rsid w:val="00480735"/>
    <w:rsid w:val="00481A31"/>
    <w:rsid w:val="00481ADD"/>
    <w:rsid w:val="00482DBC"/>
    <w:rsid w:val="0048332C"/>
    <w:rsid w:val="004839C9"/>
    <w:rsid w:val="00486101"/>
    <w:rsid w:val="00486113"/>
    <w:rsid w:val="00486BE4"/>
    <w:rsid w:val="00487349"/>
    <w:rsid w:val="00492550"/>
    <w:rsid w:val="004927B7"/>
    <w:rsid w:val="004930DC"/>
    <w:rsid w:val="004941A9"/>
    <w:rsid w:val="004949BB"/>
    <w:rsid w:val="00495148"/>
    <w:rsid w:val="004961AC"/>
    <w:rsid w:val="004973B9"/>
    <w:rsid w:val="004A0F49"/>
    <w:rsid w:val="004A1265"/>
    <w:rsid w:val="004A1AF7"/>
    <w:rsid w:val="004A3AAA"/>
    <w:rsid w:val="004A43A0"/>
    <w:rsid w:val="004A4558"/>
    <w:rsid w:val="004A48C4"/>
    <w:rsid w:val="004A661C"/>
    <w:rsid w:val="004B0662"/>
    <w:rsid w:val="004B176C"/>
    <w:rsid w:val="004B3DAE"/>
    <w:rsid w:val="004B6299"/>
    <w:rsid w:val="004B6E2E"/>
    <w:rsid w:val="004B7DB1"/>
    <w:rsid w:val="004B7E58"/>
    <w:rsid w:val="004C0050"/>
    <w:rsid w:val="004D0F73"/>
    <w:rsid w:val="004D1564"/>
    <w:rsid w:val="004D1842"/>
    <w:rsid w:val="004D2541"/>
    <w:rsid w:val="004D27CA"/>
    <w:rsid w:val="004D3F5A"/>
    <w:rsid w:val="004E40B1"/>
    <w:rsid w:val="004E619E"/>
    <w:rsid w:val="004E7161"/>
    <w:rsid w:val="004F0A51"/>
    <w:rsid w:val="004F15D1"/>
    <w:rsid w:val="004F19F2"/>
    <w:rsid w:val="004F270D"/>
    <w:rsid w:val="004F449D"/>
    <w:rsid w:val="004F4A3D"/>
    <w:rsid w:val="004F777C"/>
    <w:rsid w:val="00500AD8"/>
    <w:rsid w:val="00502368"/>
    <w:rsid w:val="00504B20"/>
    <w:rsid w:val="00504BDC"/>
    <w:rsid w:val="005052FE"/>
    <w:rsid w:val="0051098C"/>
    <w:rsid w:val="00513CEE"/>
    <w:rsid w:val="00514965"/>
    <w:rsid w:val="005157E0"/>
    <w:rsid w:val="0051643F"/>
    <w:rsid w:val="0052165F"/>
    <w:rsid w:val="00524EBA"/>
    <w:rsid w:val="005251C8"/>
    <w:rsid w:val="00530571"/>
    <w:rsid w:val="005319FC"/>
    <w:rsid w:val="005320CF"/>
    <w:rsid w:val="0053262F"/>
    <w:rsid w:val="005328C1"/>
    <w:rsid w:val="0053306C"/>
    <w:rsid w:val="00533C8F"/>
    <w:rsid w:val="00535201"/>
    <w:rsid w:val="00537860"/>
    <w:rsid w:val="00541A6E"/>
    <w:rsid w:val="005433AA"/>
    <w:rsid w:val="005457B5"/>
    <w:rsid w:val="005502F8"/>
    <w:rsid w:val="00552021"/>
    <w:rsid w:val="0055629C"/>
    <w:rsid w:val="00560515"/>
    <w:rsid w:val="0056329C"/>
    <w:rsid w:val="00563B88"/>
    <w:rsid w:val="00563BEC"/>
    <w:rsid w:val="0056526E"/>
    <w:rsid w:val="00565947"/>
    <w:rsid w:val="00566B9E"/>
    <w:rsid w:val="00570BA0"/>
    <w:rsid w:val="00572E7C"/>
    <w:rsid w:val="00573114"/>
    <w:rsid w:val="0057570D"/>
    <w:rsid w:val="0058061A"/>
    <w:rsid w:val="005817A1"/>
    <w:rsid w:val="0058214A"/>
    <w:rsid w:val="00582B68"/>
    <w:rsid w:val="00582E8D"/>
    <w:rsid w:val="00592411"/>
    <w:rsid w:val="00595974"/>
    <w:rsid w:val="00596D7A"/>
    <w:rsid w:val="00596E03"/>
    <w:rsid w:val="005972E7"/>
    <w:rsid w:val="005A2E3B"/>
    <w:rsid w:val="005A4002"/>
    <w:rsid w:val="005A52DA"/>
    <w:rsid w:val="005A6C31"/>
    <w:rsid w:val="005A78F1"/>
    <w:rsid w:val="005B0F47"/>
    <w:rsid w:val="005B1558"/>
    <w:rsid w:val="005B33A1"/>
    <w:rsid w:val="005B3729"/>
    <w:rsid w:val="005B479D"/>
    <w:rsid w:val="005B4E1A"/>
    <w:rsid w:val="005B5BFC"/>
    <w:rsid w:val="005B7897"/>
    <w:rsid w:val="005C0540"/>
    <w:rsid w:val="005C0A68"/>
    <w:rsid w:val="005C44A1"/>
    <w:rsid w:val="005C480D"/>
    <w:rsid w:val="005C5A37"/>
    <w:rsid w:val="005C5BFB"/>
    <w:rsid w:val="005C70BD"/>
    <w:rsid w:val="005C75FA"/>
    <w:rsid w:val="005C7AB0"/>
    <w:rsid w:val="005D03DF"/>
    <w:rsid w:val="005D0E4B"/>
    <w:rsid w:val="005D2776"/>
    <w:rsid w:val="005D5B0A"/>
    <w:rsid w:val="005E04EA"/>
    <w:rsid w:val="005E1EE0"/>
    <w:rsid w:val="005E3D0E"/>
    <w:rsid w:val="005E3FEC"/>
    <w:rsid w:val="005E494C"/>
    <w:rsid w:val="005F1225"/>
    <w:rsid w:val="005F2130"/>
    <w:rsid w:val="005F3659"/>
    <w:rsid w:val="005F6803"/>
    <w:rsid w:val="0060013D"/>
    <w:rsid w:val="0060323D"/>
    <w:rsid w:val="00604D0C"/>
    <w:rsid w:val="006062B8"/>
    <w:rsid w:val="00606782"/>
    <w:rsid w:val="00607548"/>
    <w:rsid w:val="00611497"/>
    <w:rsid w:val="006123EC"/>
    <w:rsid w:val="00612CAC"/>
    <w:rsid w:val="00613109"/>
    <w:rsid w:val="006137B5"/>
    <w:rsid w:val="00613D20"/>
    <w:rsid w:val="00614E05"/>
    <w:rsid w:val="00614EE1"/>
    <w:rsid w:val="006173EC"/>
    <w:rsid w:val="006175ED"/>
    <w:rsid w:val="0062500C"/>
    <w:rsid w:val="00626914"/>
    <w:rsid w:val="00630B1F"/>
    <w:rsid w:val="006311E1"/>
    <w:rsid w:val="00631787"/>
    <w:rsid w:val="006334FD"/>
    <w:rsid w:val="006359DD"/>
    <w:rsid w:val="00635A22"/>
    <w:rsid w:val="00636AF0"/>
    <w:rsid w:val="006427B7"/>
    <w:rsid w:val="0064385A"/>
    <w:rsid w:val="0064472A"/>
    <w:rsid w:val="006454BB"/>
    <w:rsid w:val="006471A2"/>
    <w:rsid w:val="00647DCF"/>
    <w:rsid w:val="006505CB"/>
    <w:rsid w:val="00650CFB"/>
    <w:rsid w:val="006512A2"/>
    <w:rsid w:val="00652147"/>
    <w:rsid w:val="00653451"/>
    <w:rsid w:val="00654329"/>
    <w:rsid w:val="00654C87"/>
    <w:rsid w:val="006571E6"/>
    <w:rsid w:val="00657BD6"/>
    <w:rsid w:val="00660958"/>
    <w:rsid w:val="006614CE"/>
    <w:rsid w:val="00661F7A"/>
    <w:rsid w:val="006650F6"/>
    <w:rsid w:val="006729B2"/>
    <w:rsid w:val="0067502A"/>
    <w:rsid w:val="006759F7"/>
    <w:rsid w:val="00680A78"/>
    <w:rsid w:val="00681768"/>
    <w:rsid w:val="00682741"/>
    <w:rsid w:val="0068390A"/>
    <w:rsid w:val="00683D1C"/>
    <w:rsid w:val="00684E80"/>
    <w:rsid w:val="00685C6A"/>
    <w:rsid w:val="00694673"/>
    <w:rsid w:val="0069690B"/>
    <w:rsid w:val="00696B15"/>
    <w:rsid w:val="006972A0"/>
    <w:rsid w:val="00697B91"/>
    <w:rsid w:val="00697F5F"/>
    <w:rsid w:val="006A1CAC"/>
    <w:rsid w:val="006A1FF3"/>
    <w:rsid w:val="006A3994"/>
    <w:rsid w:val="006B14D7"/>
    <w:rsid w:val="006B1A6D"/>
    <w:rsid w:val="006B1FAB"/>
    <w:rsid w:val="006B245D"/>
    <w:rsid w:val="006B4EB9"/>
    <w:rsid w:val="006B5631"/>
    <w:rsid w:val="006B7DBB"/>
    <w:rsid w:val="006C08A3"/>
    <w:rsid w:val="006C183B"/>
    <w:rsid w:val="006C1DEB"/>
    <w:rsid w:val="006C5351"/>
    <w:rsid w:val="006C5550"/>
    <w:rsid w:val="006C5E59"/>
    <w:rsid w:val="006C7336"/>
    <w:rsid w:val="006C7AB1"/>
    <w:rsid w:val="006D044B"/>
    <w:rsid w:val="006D0612"/>
    <w:rsid w:val="006D4665"/>
    <w:rsid w:val="006D586C"/>
    <w:rsid w:val="006D756C"/>
    <w:rsid w:val="006E1917"/>
    <w:rsid w:val="006E224A"/>
    <w:rsid w:val="006E42E9"/>
    <w:rsid w:val="006E44B4"/>
    <w:rsid w:val="006E4CCB"/>
    <w:rsid w:val="006E4ECE"/>
    <w:rsid w:val="006E7120"/>
    <w:rsid w:val="006F039F"/>
    <w:rsid w:val="006F0C83"/>
    <w:rsid w:val="006F0D30"/>
    <w:rsid w:val="006F1137"/>
    <w:rsid w:val="006F3037"/>
    <w:rsid w:val="006F5573"/>
    <w:rsid w:val="00700D0E"/>
    <w:rsid w:val="00703B04"/>
    <w:rsid w:val="00704631"/>
    <w:rsid w:val="007048F1"/>
    <w:rsid w:val="00704936"/>
    <w:rsid w:val="00704D31"/>
    <w:rsid w:val="007101CB"/>
    <w:rsid w:val="007101DB"/>
    <w:rsid w:val="00710259"/>
    <w:rsid w:val="00711E2F"/>
    <w:rsid w:val="007124FB"/>
    <w:rsid w:val="007202A4"/>
    <w:rsid w:val="0072153E"/>
    <w:rsid w:val="007217D7"/>
    <w:rsid w:val="00721B99"/>
    <w:rsid w:val="00722D22"/>
    <w:rsid w:val="007263E4"/>
    <w:rsid w:val="007273E7"/>
    <w:rsid w:val="00727666"/>
    <w:rsid w:val="00730678"/>
    <w:rsid w:val="00730DC8"/>
    <w:rsid w:val="0073170B"/>
    <w:rsid w:val="00732B60"/>
    <w:rsid w:val="007330D7"/>
    <w:rsid w:val="00733605"/>
    <w:rsid w:val="00733D3D"/>
    <w:rsid w:val="0073433F"/>
    <w:rsid w:val="00735345"/>
    <w:rsid w:val="00735CC7"/>
    <w:rsid w:val="007363E4"/>
    <w:rsid w:val="00742980"/>
    <w:rsid w:val="00744369"/>
    <w:rsid w:val="0074629C"/>
    <w:rsid w:val="00750618"/>
    <w:rsid w:val="00750A63"/>
    <w:rsid w:val="00751060"/>
    <w:rsid w:val="00751069"/>
    <w:rsid w:val="007538D5"/>
    <w:rsid w:val="007544BE"/>
    <w:rsid w:val="00754D1C"/>
    <w:rsid w:val="00754EC0"/>
    <w:rsid w:val="00757944"/>
    <w:rsid w:val="00763DB3"/>
    <w:rsid w:val="007666D1"/>
    <w:rsid w:val="00771D09"/>
    <w:rsid w:val="00772B90"/>
    <w:rsid w:val="007750E4"/>
    <w:rsid w:val="00776351"/>
    <w:rsid w:val="0077678C"/>
    <w:rsid w:val="00781AD9"/>
    <w:rsid w:val="00784FB6"/>
    <w:rsid w:val="00784FFA"/>
    <w:rsid w:val="00786013"/>
    <w:rsid w:val="007907A7"/>
    <w:rsid w:val="00790B7D"/>
    <w:rsid w:val="00792154"/>
    <w:rsid w:val="00792791"/>
    <w:rsid w:val="00792A9D"/>
    <w:rsid w:val="00793532"/>
    <w:rsid w:val="00793D1F"/>
    <w:rsid w:val="0079637C"/>
    <w:rsid w:val="007A00E1"/>
    <w:rsid w:val="007A0407"/>
    <w:rsid w:val="007A118B"/>
    <w:rsid w:val="007A7CB4"/>
    <w:rsid w:val="007B09D9"/>
    <w:rsid w:val="007B28BB"/>
    <w:rsid w:val="007B41B0"/>
    <w:rsid w:val="007B5A1D"/>
    <w:rsid w:val="007C0511"/>
    <w:rsid w:val="007C1024"/>
    <w:rsid w:val="007C2148"/>
    <w:rsid w:val="007C27FF"/>
    <w:rsid w:val="007C28D7"/>
    <w:rsid w:val="007C4BDA"/>
    <w:rsid w:val="007C61D5"/>
    <w:rsid w:val="007C77F6"/>
    <w:rsid w:val="007D0AC7"/>
    <w:rsid w:val="007D1F24"/>
    <w:rsid w:val="007D4F64"/>
    <w:rsid w:val="007D708B"/>
    <w:rsid w:val="007D79D5"/>
    <w:rsid w:val="007E0DAA"/>
    <w:rsid w:val="007E1BA5"/>
    <w:rsid w:val="007E3AAF"/>
    <w:rsid w:val="007E47C9"/>
    <w:rsid w:val="007E6145"/>
    <w:rsid w:val="007E72A1"/>
    <w:rsid w:val="007E738F"/>
    <w:rsid w:val="007F1896"/>
    <w:rsid w:val="007F390C"/>
    <w:rsid w:val="007F3A96"/>
    <w:rsid w:val="007F49C2"/>
    <w:rsid w:val="007F4D9D"/>
    <w:rsid w:val="007F54D7"/>
    <w:rsid w:val="007F5D27"/>
    <w:rsid w:val="007F6457"/>
    <w:rsid w:val="007F655D"/>
    <w:rsid w:val="007F67E8"/>
    <w:rsid w:val="007F67F5"/>
    <w:rsid w:val="008017C4"/>
    <w:rsid w:val="008018F3"/>
    <w:rsid w:val="00802223"/>
    <w:rsid w:val="008024F3"/>
    <w:rsid w:val="008025E7"/>
    <w:rsid w:val="0080337E"/>
    <w:rsid w:val="00804202"/>
    <w:rsid w:val="00805960"/>
    <w:rsid w:val="00805D67"/>
    <w:rsid w:val="008062FD"/>
    <w:rsid w:val="00806304"/>
    <w:rsid w:val="008068F0"/>
    <w:rsid w:val="00807979"/>
    <w:rsid w:val="00807A9E"/>
    <w:rsid w:val="00812E89"/>
    <w:rsid w:val="008142FE"/>
    <w:rsid w:val="00814650"/>
    <w:rsid w:val="00814D99"/>
    <w:rsid w:val="0081556C"/>
    <w:rsid w:val="00816F22"/>
    <w:rsid w:val="0081728F"/>
    <w:rsid w:val="008211DA"/>
    <w:rsid w:val="00821C22"/>
    <w:rsid w:val="00821D86"/>
    <w:rsid w:val="00822717"/>
    <w:rsid w:val="00823C65"/>
    <w:rsid w:val="00824325"/>
    <w:rsid w:val="00825100"/>
    <w:rsid w:val="0082545A"/>
    <w:rsid w:val="008305EE"/>
    <w:rsid w:val="00830F41"/>
    <w:rsid w:val="00830F9A"/>
    <w:rsid w:val="0083522D"/>
    <w:rsid w:val="008356F8"/>
    <w:rsid w:val="008368E8"/>
    <w:rsid w:val="00837ADA"/>
    <w:rsid w:val="008421DE"/>
    <w:rsid w:val="00842C07"/>
    <w:rsid w:val="00844598"/>
    <w:rsid w:val="0084572B"/>
    <w:rsid w:val="00847ABC"/>
    <w:rsid w:val="00847F0A"/>
    <w:rsid w:val="0085147C"/>
    <w:rsid w:val="0085625F"/>
    <w:rsid w:val="00856272"/>
    <w:rsid w:val="008562BE"/>
    <w:rsid w:val="00857E00"/>
    <w:rsid w:val="008605BA"/>
    <w:rsid w:val="00860C93"/>
    <w:rsid w:val="00860D54"/>
    <w:rsid w:val="008616A7"/>
    <w:rsid w:val="008621CC"/>
    <w:rsid w:val="00862401"/>
    <w:rsid w:val="00863804"/>
    <w:rsid w:val="008641BA"/>
    <w:rsid w:val="00864947"/>
    <w:rsid w:val="008656E9"/>
    <w:rsid w:val="0086618C"/>
    <w:rsid w:val="008665B4"/>
    <w:rsid w:val="00867262"/>
    <w:rsid w:val="00867514"/>
    <w:rsid w:val="0087304B"/>
    <w:rsid w:val="008747BB"/>
    <w:rsid w:val="008763C7"/>
    <w:rsid w:val="00877653"/>
    <w:rsid w:val="008816C2"/>
    <w:rsid w:val="00881932"/>
    <w:rsid w:val="008820C2"/>
    <w:rsid w:val="00884416"/>
    <w:rsid w:val="008849B5"/>
    <w:rsid w:val="00885050"/>
    <w:rsid w:val="00887987"/>
    <w:rsid w:val="008900E7"/>
    <w:rsid w:val="00890E13"/>
    <w:rsid w:val="00893878"/>
    <w:rsid w:val="00893D19"/>
    <w:rsid w:val="00896F9B"/>
    <w:rsid w:val="00897516"/>
    <w:rsid w:val="008A0CE5"/>
    <w:rsid w:val="008A5648"/>
    <w:rsid w:val="008A5B38"/>
    <w:rsid w:val="008A7648"/>
    <w:rsid w:val="008B0D55"/>
    <w:rsid w:val="008B1E6F"/>
    <w:rsid w:val="008B48EF"/>
    <w:rsid w:val="008B5768"/>
    <w:rsid w:val="008B6D59"/>
    <w:rsid w:val="008B76E4"/>
    <w:rsid w:val="008B7E66"/>
    <w:rsid w:val="008C1387"/>
    <w:rsid w:val="008C4614"/>
    <w:rsid w:val="008C4745"/>
    <w:rsid w:val="008C4E9A"/>
    <w:rsid w:val="008C7401"/>
    <w:rsid w:val="008D7470"/>
    <w:rsid w:val="008E1407"/>
    <w:rsid w:val="008E2D90"/>
    <w:rsid w:val="008E31E6"/>
    <w:rsid w:val="008E36E2"/>
    <w:rsid w:val="008E5362"/>
    <w:rsid w:val="008E60C7"/>
    <w:rsid w:val="008E6856"/>
    <w:rsid w:val="008E7F6A"/>
    <w:rsid w:val="008F560F"/>
    <w:rsid w:val="00903473"/>
    <w:rsid w:val="00903B3A"/>
    <w:rsid w:val="009056D6"/>
    <w:rsid w:val="009064DA"/>
    <w:rsid w:val="00906C55"/>
    <w:rsid w:val="00906DD6"/>
    <w:rsid w:val="009111A0"/>
    <w:rsid w:val="009131A7"/>
    <w:rsid w:val="00913783"/>
    <w:rsid w:val="0091698A"/>
    <w:rsid w:val="00917DB8"/>
    <w:rsid w:val="00921B76"/>
    <w:rsid w:val="00921FB7"/>
    <w:rsid w:val="00922DCB"/>
    <w:rsid w:val="00923358"/>
    <w:rsid w:val="00923395"/>
    <w:rsid w:val="009238B5"/>
    <w:rsid w:val="00924DB6"/>
    <w:rsid w:val="009252A1"/>
    <w:rsid w:val="0092551B"/>
    <w:rsid w:val="00925CCE"/>
    <w:rsid w:val="00927026"/>
    <w:rsid w:val="00934248"/>
    <w:rsid w:val="00936740"/>
    <w:rsid w:val="00937CBA"/>
    <w:rsid w:val="009439C2"/>
    <w:rsid w:val="009451D9"/>
    <w:rsid w:val="00945FC4"/>
    <w:rsid w:val="0094693E"/>
    <w:rsid w:val="00950A5E"/>
    <w:rsid w:val="00950B25"/>
    <w:rsid w:val="009511EB"/>
    <w:rsid w:val="00952AC0"/>
    <w:rsid w:val="009551F5"/>
    <w:rsid w:val="009602D6"/>
    <w:rsid w:val="00960FF6"/>
    <w:rsid w:val="00961653"/>
    <w:rsid w:val="009642B0"/>
    <w:rsid w:val="00970115"/>
    <w:rsid w:val="00970E35"/>
    <w:rsid w:val="0097105C"/>
    <w:rsid w:val="00972331"/>
    <w:rsid w:val="00972AC3"/>
    <w:rsid w:val="00972DF3"/>
    <w:rsid w:val="0097508C"/>
    <w:rsid w:val="00982884"/>
    <w:rsid w:val="00982D4F"/>
    <w:rsid w:val="00983B07"/>
    <w:rsid w:val="009875DD"/>
    <w:rsid w:val="009876E2"/>
    <w:rsid w:val="00990DB5"/>
    <w:rsid w:val="0099112B"/>
    <w:rsid w:val="00997290"/>
    <w:rsid w:val="009978C6"/>
    <w:rsid w:val="009A0E9D"/>
    <w:rsid w:val="009A0F32"/>
    <w:rsid w:val="009A46A0"/>
    <w:rsid w:val="009A5C37"/>
    <w:rsid w:val="009A6941"/>
    <w:rsid w:val="009B0F17"/>
    <w:rsid w:val="009B2FE0"/>
    <w:rsid w:val="009B4839"/>
    <w:rsid w:val="009B4DBD"/>
    <w:rsid w:val="009B7A3F"/>
    <w:rsid w:val="009B7B66"/>
    <w:rsid w:val="009C1FCA"/>
    <w:rsid w:val="009C5291"/>
    <w:rsid w:val="009C7B3D"/>
    <w:rsid w:val="009D0B68"/>
    <w:rsid w:val="009D235C"/>
    <w:rsid w:val="009D418C"/>
    <w:rsid w:val="009D4C42"/>
    <w:rsid w:val="009D6F81"/>
    <w:rsid w:val="009D7373"/>
    <w:rsid w:val="009E0451"/>
    <w:rsid w:val="009E2739"/>
    <w:rsid w:val="009E29A2"/>
    <w:rsid w:val="009E3C1F"/>
    <w:rsid w:val="009E71BE"/>
    <w:rsid w:val="009F33EC"/>
    <w:rsid w:val="009F44F0"/>
    <w:rsid w:val="009F46FD"/>
    <w:rsid w:val="00A00D90"/>
    <w:rsid w:val="00A03999"/>
    <w:rsid w:val="00A0527B"/>
    <w:rsid w:val="00A06F09"/>
    <w:rsid w:val="00A07972"/>
    <w:rsid w:val="00A07F5D"/>
    <w:rsid w:val="00A119D2"/>
    <w:rsid w:val="00A15418"/>
    <w:rsid w:val="00A15A3F"/>
    <w:rsid w:val="00A209AA"/>
    <w:rsid w:val="00A21369"/>
    <w:rsid w:val="00A21379"/>
    <w:rsid w:val="00A228E8"/>
    <w:rsid w:val="00A237D6"/>
    <w:rsid w:val="00A25209"/>
    <w:rsid w:val="00A27C09"/>
    <w:rsid w:val="00A30D4D"/>
    <w:rsid w:val="00A30D85"/>
    <w:rsid w:val="00A31550"/>
    <w:rsid w:val="00A31B37"/>
    <w:rsid w:val="00A32710"/>
    <w:rsid w:val="00A32C4C"/>
    <w:rsid w:val="00A36888"/>
    <w:rsid w:val="00A36898"/>
    <w:rsid w:val="00A3723C"/>
    <w:rsid w:val="00A37B44"/>
    <w:rsid w:val="00A40AE4"/>
    <w:rsid w:val="00A418BE"/>
    <w:rsid w:val="00A41FCD"/>
    <w:rsid w:val="00A434C7"/>
    <w:rsid w:val="00A436F3"/>
    <w:rsid w:val="00A43C9D"/>
    <w:rsid w:val="00A44D3C"/>
    <w:rsid w:val="00A45CAD"/>
    <w:rsid w:val="00A52A3C"/>
    <w:rsid w:val="00A530C3"/>
    <w:rsid w:val="00A57386"/>
    <w:rsid w:val="00A60903"/>
    <w:rsid w:val="00A610F6"/>
    <w:rsid w:val="00A63CEB"/>
    <w:rsid w:val="00A659F0"/>
    <w:rsid w:val="00A65CD7"/>
    <w:rsid w:val="00A67B90"/>
    <w:rsid w:val="00A71359"/>
    <w:rsid w:val="00A71BEE"/>
    <w:rsid w:val="00A71E70"/>
    <w:rsid w:val="00A7356B"/>
    <w:rsid w:val="00A75F11"/>
    <w:rsid w:val="00A77E83"/>
    <w:rsid w:val="00A8143E"/>
    <w:rsid w:val="00A826DA"/>
    <w:rsid w:val="00A87CE1"/>
    <w:rsid w:val="00A91D67"/>
    <w:rsid w:val="00A930AE"/>
    <w:rsid w:val="00A952A2"/>
    <w:rsid w:val="00A97B71"/>
    <w:rsid w:val="00AA223B"/>
    <w:rsid w:val="00AA2DAA"/>
    <w:rsid w:val="00AA365E"/>
    <w:rsid w:val="00AA5E44"/>
    <w:rsid w:val="00AB12E4"/>
    <w:rsid w:val="00AB1AF7"/>
    <w:rsid w:val="00AB2926"/>
    <w:rsid w:val="00AB2B77"/>
    <w:rsid w:val="00AB2C2A"/>
    <w:rsid w:val="00AB3A3F"/>
    <w:rsid w:val="00AB3FA3"/>
    <w:rsid w:val="00AB4724"/>
    <w:rsid w:val="00AB4CBF"/>
    <w:rsid w:val="00AB519A"/>
    <w:rsid w:val="00AB5A00"/>
    <w:rsid w:val="00AC1076"/>
    <w:rsid w:val="00AC30E6"/>
    <w:rsid w:val="00AC4487"/>
    <w:rsid w:val="00AC5197"/>
    <w:rsid w:val="00AC6156"/>
    <w:rsid w:val="00AC64AF"/>
    <w:rsid w:val="00AC77D2"/>
    <w:rsid w:val="00AC7A41"/>
    <w:rsid w:val="00AD098C"/>
    <w:rsid w:val="00AD1345"/>
    <w:rsid w:val="00AD286C"/>
    <w:rsid w:val="00AD2F75"/>
    <w:rsid w:val="00AD406C"/>
    <w:rsid w:val="00AD6B28"/>
    <w:rsid w:val="00AD7893"/>
    <w:rsid w:val="00AD7B57"/>
    <w:rsid w:val="00AE0602"/>
    <w:rsid w:val="00AE15B2"/>
    <w:rsid w:val="00AE1E11"/>
    <w:rsid w:val="00AE28C6"/>
    <w:rsid w:val="00AE4127"/>
    <w:rsid w:val="00AE5561"/>
    <w:rsid w:val="00AE57E6"/>
    <w:rsid w:val="00AE6272"/>
    <w:rsid w:val="00AF193E"/>
    <w:rsid w:val="00AF2058"/>
    <w:rsid w:val="00AF4357"/>
    <w:rsid w:val="00AF6BB7"/>
    <w:rsid w:val="00AF74DE"/>
    <w:rsid w:val="00B00385"/>
    <w:rsid w:val="00B00FBA"/>
    <w:rsid w:val="00B018DB"/>
    <w:rsid w:val="00B0373B"/>
    <w:rsid w:val="00B039E6"/>
    <w:rsid w:val="00B0623C"/>
    <w:rsid w:val="00B1291C"/>
    <w:rsid w:val="00B13433"/>
    <w:rsid w:val="00B1472A"/>
    <w:rsid w:val="00B20D21"/>
    <w:rsid w:val="00B20F8A"/>
    <w:rsid w:val="00B21E04"/>
    <w:rsid w:val="00B2287E"/>
    <w:rsid w:val="00B230C6"/>
    <w:rsid w:val="00B23503"/>
    <w:rsid w:val="00B236A5"/>
    <w:rsid w:val="00B23732"/>
    <w:rsid w:val="00B239B8"/>
    <w:rsid w:val="00B253FC"/>
    <w:rsid w:val="00B279D3"/>
    <w:rsid w:val="00B306AE"/>
    <w:rsid w:val="00B3093E"/>
    <w:rsid w:val="00B34210"/>
    <w:rsid w:val="00B34B85"/>
    <w:rsid w:val="00B34CFA"/>
    <w:rsid w:val="00B35AD4"/>
    <w:rsid w:val="00B36CCA"/>
    <w:rsid w:val="00B37028"/>
    <w:rsid w:val="00B4063D"/>
    <w:rsid w:val="00B43016"/>
    <w:rsid w:val="00B441A7"/>
    <w:rsid w:val="00B4731F"/>
    <w:rsid w:val="00B50AFE"/>
    <w:rsid w:val="00B5121B"/>
    <w:rsid w:val="00B514BF"/>
    <w:rsid w:val="00B52D3E"/>
    <w:rsid w:val="00B53629"/>
    <w:rsid w:val="00B54939"/>
    <w:rsid w:val="00B55A70"/>
    <w:rsid w:val="00B57E1F"/>
    <w:rsid w:val="00B60E66"/>
    <w:rsid w:val="00B6680C"/>
    <w:rsid w:val="00B6731E"/>
    <w:rsid w:val="00B67EF3"/>
    <w:rsid w:val="00B70B12"/>
    <w:rsid w:val="00B72AD3"/>
    <w:rsid w:val="00B72B16"/>
    <w:rsid w:val="00B75047"/>
    <w:rsid w:val="00B750A1"/>
    <w:rsid w:val="00B75934"/>
    <w:rsid w:val="00B76DF0"/>
    <w:rsid w:val="00B77898"/>
    <w:rsid w:val="00B8057A"/>
    <w:rsid w:val="00B81BC3"/>
    <w:rsid w:val="00B845C6"/>
    <w:rsid w:val="00B84BBD"/>
    <w:rsid w:val="00B85D3B"/>
    <w:rsid w:val="00B867E2"/>
    <w:rsid w:val="00B87947"/>
    <w:rsid w:val="00B87D08"/>
    <w:rsid w:val="00B87F6E"/>
    <w:rsid w:val="00B903E5"/>
    <w:rsid w:val="00B90CED"/>
    <w:rsid w:val="00B92793"/>
    <w:rsid w:val="00B932CA"/>
    <w:rsid w:val="00B93E9E"/>
    <w:rsid w:val="00B9439B"/>
    <w:rsid w:val="00B95EC2"/>
    <w:rsid w:val="00B96160"/>
    <w:rsid w:val="00B96773"/>
    <w:rsid w:val="00BA1BF3"/>
    <w:rsid w:val="00BA4B3F"/>
    <w:rsid w:val="00BA4BCA"/>
    <w:rsid w:val="00BA51EB"/>
    <w:rsid w:val="00BA52FC"/>
    <w:rsid w:val="00BA5B75"/>
    <w:rsid w:val="00BA6286"/>
    <w:rsid w:val="00BA672F"/>
    <w:rsid w:val="00BA77DA"/>
    <w:rsid w:val="00BB0898"/>
    <w:rsid w:val="00BB0B8A"/>
    <w:rsid w:val="00BB13BE"/>
    <w:rsid w:val="00BB1BB5"/>
    <w:rsid w:val="00BB2452"/>
    <w:rsid w:val="00BB42E9"/>
    <w:rsid w:val="00BB5924"/>
    <w:rsid w:val="00BB6894"/>
    <w:rsid w:val="00BB7148"/>
    <w:rsid w:val="00BB7348"/>
    <w:rsid w:val="00BC1CC5"/>
    <w:rsid w:val="00BC1D85"/>
    <w:rsid w:val="00BC426B"/>
    <w:rsid w:val="00BC6628"/>
    <w:rsid w:val="00BC76EC"/>
    <w:rsid w:val="00BD3A0A"/>
    <w:rsid w:val="00BD473E"/>
    <w:rsid w:val="00BD47B6"/>
    <w:rsid w:val="00BD6C15"/>
    <w:rsid w:val="00BE1B17"/>
    <w:rsid w:val="00BE4A55"/>
    <w:rsid w:val="00BE6F66"/>
    <w:rsid w:val="00BE739C"/>
    <w:rsid w:val="00BF5E2D"/>
    <w:rsid w:val="00BF5F39"/>
    <w:rsid w:val="00BF75BD"/>
    <w:rsid w:val="00C00F3F"/>
    <w:rsid w:val="00C02326"/>
    <w:rsid w:val="00C03AE2"/>
    <w:rsid w:val="00C05946"/>
    <w:rsid w:val="00C0653E"/>
    <w:rsid w:val="00C06BD4"/>
    <w:rsid w:val="00C06C6D"/>
    <w:rsid w:val="00C12B46"/>
    <w:rsid w:val="00C17B7A"/>
    <w:rsid w:val="00C20658"/>
    <w:rsid w:val="00C24D22"/>
    <w:rsid w:val="00C24FE4"/>
    <w:rsid w:val="00C25397"/>
    <w:rsid w:val="00C309E7"/>
    <w:rsid w:val="00C30D1B"/>
    <w:rsid w:val="00C31D87"/>
    <w:rsid w:val="00C31E99"/>
    <w:rsid w:val="00C33C97"/>
    <w:rsid w:val="00C34A3B"/>
    <w:rsid w:val="00C354E8"/>
    <w:rsid w:val="00C35880"/>
    <w:rsid w:val="00C358B2"/>
    <w:rsid w:val="00C36684"/>
    <w:rsid w:val="00C373B7"/>
    <w:rsid w:val="00C37E01"/>
    <w:rsid w:val="00C37E7E"/>
    <w:rsid w:val="00C43C63"/>
    <w:rsid w:val="00C44FF7"/>
    <w:rsid w:val="00C4633E"/>
    <w:rsid w:val="00C46983"/>
    <w:rsid w:val="00C46C30"/>
    <w:rsid w:val="00C472A6"/>
    <w:rsid w:val="00C47346"/>
    <w:rsid w:val="00C47B0A"/>
    <w:rsid w:val="00C50A6F"/>
    <w:rsid w:val="00C512FB"/>
    <w:rsid w:val="00C51884"/>
    <w:rsid w:val="00C52C25"/>
    <w:rsid w:val="00C55139"/>
    <w:rsid w:val="00C55B3C"/>
    <w:rsid w:val="00C62D33"/>
    <w:rsid w:val="00C63F6A"/>
    <w:rsid w:val="00C64885"/>
    <w:rsid w:val="00C650B9"/>
    <w:rsid w:val="00C653E3"/>
    <w:rsid w:val="00C668D7"/>
    <w:rsid w:val="00C67E35"/>
    <w:rsid w:val="00C739A9"/>
    <w:rsid w:val="00C75105"/>
    <w:rsid w:val="00C756DF"/>
    <w:rsid w:val="00C771CE"/>
    <w:rsid w:val="00C80209"/>
    <w:rsid w:val="00C80A25"/>
    <w:rsid w:val="00C822C3"/>
    <w:rsid w:val="00C836EF"/>
    <w:rsid w:val="00C843C5"/>
    <w:rsid w:val="00C84868"/>
    <w:rsid w:val="00C862EC"/>
    <w:rsid w:val="00C86A0B"/>
    <w:rsid w:val="00C914D8"/>
    <w:rsid w:val="00C92823"/>
    <w:rsid w:val="00C94A9D"/>
    <w:rsid w:val="00C96820"/>
    <w:rsid w:val="00C9773D"/>
    <w:rsid w:val="00C97F8A"/>
    <w:rsid w:val="00CA041F"/>
    <w:rsid w:val="00CA73C6"/>
    <w:rsid w:val="00CB3DEA"/>
    <w:rsid w:val="00CB56CD"/>
    <w:rsid w:val="00CB6649"/>
    <w:rsid w:val="00CC1007"/>
    <w:rsid w:val="00CC1A5F"/>
    <w:rsid w:val="00CC3213"/>
    <w:rsid w:val="00CC539E"/>
    <w:rsid w:val="00CC66BB"/>
    <w:rsid w:val="00CC71AD"/>
    <w:rsid w:val="00CC7264"/>
    <w:rsid w:val="00CC72D8"/>
    <w:rsid w:val="00CD202B"/>
    <w:rsid w:val="00CD2666"/>
    <w:rsid w:val="00CD5612"/>
    <w:rsid w:val="00CD60FB"/>
    <w:rsid w:val="00CD6356"/>
    <w:rsid w:val="00CD76C4"/>
    <w:rsid w:val="00CE1B7D"/>
    <w:rsid w:val="00CE3C28"/>
    <w:rsid w:val="00CE3EB6"/>
    <w:rsid w:val="00CE5EDE"/>
    <w:rsid w:val="00CE697B"/>
    <w:rsid w:val="00CE6F4E"/>
    <w:rsid w:val="00CF0DA4"/>
    <w:rsid w:val="00CF1967"/>
    <w:rsid w:val="00CF2254"/>
    <w:rsid w:val="00CF2989"/>
    <w:rsid w:val="00CF3AA3"/>
    <w:rsid w:val="00CF4C3D"/>
    <w:rsid w:val="00CF6502"/>
    <w:rsid w:val="00CF67EB"/>
    <w:rsid w:val="00D011D5"/>
    <w:rsid w:val="00D06F2D"/>
    <w:rsid w:val="00D07332"/>
    <w:rsid w:val="00D077D6"/>
    <w:rsid w:val="00D104B1"/>
    <w:rsid w:val="00D107F6"/>
    <w:rsid w:val="00D13128"/>
    <w:rsid w:val="00D14541"/>
    <w:rsid w:val="00D15480"/>
    <w:rsid w:val="00D16C8F"/>
    <w:rsid w:val="00D16DFF"/>
    <w:rsid w:val="00D22AB5"/>
    <w:rsid w:val="00D2376A"/>
    <w:rsid w:val="00D2479C"/>
    <w:rsid w:val="00D27A17"/>
    <w:rsid w:val="00D3183B"/>
    <w:rsid w:val="00D31A6C"/>
    <w:rsid w:val="00D36C62"/>
    <w:rsid w:val="00D42C99"/>
    <w:rsid w:val="00D44DF9"/>
    <w:rsid w:val="00D44F1B"/>
    <w:rsid w:val="00D47742"/>
    <w:rsid w:val="00D47F84"/>
    <w:rsid w:val="00D51744"/>
    <w:rsid w:val="00D52F7F"/>
    <w:rsid w:val="00D53B9C"/>
    <w:rsid w:val="00D5562C"/>
    <w:rsid w:val="00D556C1"/>
    <w:rsid w:val="00D557C1"/>
    <w:rsid w:val="00D56C0D"/>
    <w:rsid w:val="00D56CF4"/>
    <w:rsid w:val="00D60CE0"/>
    <w:rsid w:val="00D625FE"/>
    <w:rsid w:val="00D63F16"/>
    <w:rsid w:val="00D65578"/>
    <w:rsid w:val="00D65ACF"/>
    <w:rsid w:val="00D661AE"/>
    <w:rsid w:val="00D66329"/>
    <w:rsid w:val="00D66971"/>
    <w:rsid w:val="00D66E1A"/>
    <w:rsid w:val="00D6750A"/>
    <w:rsid w:val="00D731B1"/>
    <w:rsid w:val="00D73A30"/>
    <w:rsid w:val="00D743B7"/>
    <w:rsid w:val="00D76924"/>
    <w:rsid w:val="00D774E3"/>
    <w:rsid w:val="00D8136D"/>
    <w:rsid w:val="00D8187F"/>
    <w:rsid w:val="00D826FB"/>
    <w:rsid w:val="00D82B57"/>
    <w:rsid w:val="00D83B39"/>
    <w:rsid w:val="00D874A2"/>
    <w:rsid w:val="00D92280"/>
    <w:rsid w:val="00D9255C"/>
    <w:rsid w:val="00D94F25"/>
    <w:rsid w:val="00D96E67"/>
    <w:rsid w:val="00D9701F"/>
    <w:rsid w:val="00DA1912"/>
    <w:rsid w:val="00DA2242"/>
    <w:rsid w:val="00DA26AD"/>
    <w:rsid w:val="00DA4B5B"/>
    <w:rsid w:val="00DA523D"/>
    <w:rsid w:val="00DB04F7"/>
    <w:rsid w:val="00DB17A7"/>
    <w:rsid w:val="00DB1A36"/>
    <w:rsid w:val="00DB1EF1"/>
    <w:rsid w:val="00DB29FF"/>
    <w:rsid w:val="00DB4F7A"/>
    <w:rsid w:val="00DB65C6"/>
    <w:rsid w:val="00DB75DF"/>
    <w:rsid w:val="00DB78E3"/>
    <w:rsid w:val="00DB79F9"/>
    <w:rsid w:val="00DC0FE5"/>
    <w:rsid w:val="00DC49EA"/>
    <w:rsid w:val="00DD130A"/>
    <w:rsid w:val="00DD17EB"/>
    <w:rsid w:val="00DD2EB8"/>
    <w:rsid w:val="00DD3078"/>
    <w:rsid w:val="00DD366B"/>
    <w:rsid w:val="00DD3697"/>
    <w:rsid w:val="00DD4EF2"/>
    <w:rsid w:val="00DD7381"/>
    <w:rsid w:val="00DE0945"/>
    <w:rsid w:val="00DE3F20"/>
    <w:rsid w:val="00DE60D7"/>
    <w:rsid w:val="00DF01DA"/>
    <w:rsid w:val="00DF038A"/>
    <w:rsid w:val="00DF0457"/>
    <w:rsid w:val="00DF2192"/>
    <w:rsid w:val="00DF3562"/>
    <w:rsid w:val="00DF4AAD"/>
    <w:rsid w:val="00DF5B07"/>
    <w:rsid w:val="00DF6453"/>
    <w:rsid w:val="00E015EE"/>
    <w:rsid w:val="00E0176A"/>
    <w:rsid w:val="00E02A4D"/>
    <w:rsid w:val="00E07E95"/>
    <w:rsid w:val="00E104A1"/>
    <w:rsid w:val="00E10FB0"/>
    <w:rsid w:val="00E11BD6"/>
    <w:rsid w:val="00E11F2C"/>
    <w:rsid w:val="00E134D9"/>
    <w:rsid w:val="00E15AC4"/>
    <w:rsid w:val="00E15BD2"/>
    <w:rsid w:val="00E16E7E"/>
    <w:rsid w:val="00E17F8B"/>
    <w:rsid w:val="00E20452"/>
    <w:rsid w:val="00E205E9"/>
    <w:rsid w:val="00E264E6"/>
    <w:rsid w:val="00E26787"/>
    <w:rsid w:val="00E269DB"/>
    <w:rsid w:val="00E273C5"/>
    <w:rsid w:val="00E27A10"/>
    <w:rsid w:val="00E3051C"/>
    <w:rsid w:val="00E31192"/>
    <w:rsid w:val="00E32439"/>
    <w:rsid w:val="00E336CF"/>
    <w:rsid w:val="00E35E58"/>
    <w:rsid w:val="00E42D37"/>
    <w:rsid w:val="00E435C3"/>
    <w:rsid w:val="00E4730A"/>
    <w:rsid w:val="00E50C27"/>
    <w:rsid w:val="00E5150E"/>
    <w:rsid w:val="00E51C96"/>
    <w:rsid w:val="00E55291"/>
    <w:rsid w:val="00E55F9F"/>
    <w:rsid w:val="00E56081"/>
    <w:rsid w:val="00E619C4"/>
    <w:rsid w:val="00E63C4F"/>
    <w:rsid w:val="00E644F6"/>
    <w:rsid w:val="00E64718"/>
    <w:rsid w:val="00E6493D"/>
    <w:rsid w:val="00E64992"/>
    <w:rsid w:val="00E65044"/>
    <w:rsid w:val="00E6628E"/>
    <w:rsid w:val="00E672F0"/>
    <w:rsid w:val="00E67EA6"/>
    <w:rsid w:val="00E67FAC"/>
    <w:rsid w:val="00E70BF2"/>
    <w:rsid w:val="00E71600"/>
    <w:rsid w:val="00E77B0E"/>
    <w:rsid w:val="00E77E3B"/>
    <w:rsid w:val="00E82CE6"/>
    <w:rsid w:val="00E84E01"/>
    <w:rsid w:val="00E860A0"/>
    <w:rsid w:val="00E870B8"/>
    <w:rsid w:val="00E913E3"/>
    <w:rsid w:val="00E91B82"/>
    <w:rsid w:val="00E941FA"/>
    <w:rsid w:val="00E94342"/>
    <w:rsid w:val="00E96339"/>
    <w:rsid w:val="00E976FB"/>
    <w:rsid w:val="00E97A06"/>
    <w:rsid w:val="00EA13EE"/>
    <w:rsid w:val="00EA153C"/>
    <w:rsid w:val="00EA2122"/>
    <w:rsid w:val="00EA4426"/>
    <w:rsid w:val="00EA5645"/>
    <w:rsid w:val="00EA622A"/>
    <w:rsid w:val="00EA62EA"/>
    <w:rsid w:val="00EA63B7"/>
    <w:rsid w:val="00EB0C77"/>
    <w:rsid w:val="00EB0FDF"/>
    <w:rsid w:val="00EB1ED1"/>
    <w:rsid w:val="00EB253F"/>
    <w:rsid w:val="00EB3569"/>
    <w:rsid w:val="00EB3767"/>
    <w:rsid w:val="00EB45FF"/>
    <w:rsid w:val="00EB4BD5"/>
    <w:rsid w:val="00EB600B"/>
    <w:rsid w:val="00EB7707"/>
    <w:rsid w:val="00EC012A"/>
    <w:rsid w:val="00EC1A3E"/>
    <w:rsid w:val="00EC1DCE"/>
    <w:rsid w:val="00EC26DF"/>
    <w:rsid w:val="00EC5493"/>
    <w:rsid w:val="00EC63EA"/>
    <w:rsid w:val="00ED0205"/>
    <w:rsid w:val="00ED036F"/>
    <w:rsid w:val="00ED0927"/>
    <w:rsid w:val="00ED34AE"/>
    <w:rsid w:val="00ED6AA5"/>
    <w:rsid w:val="00EE006D"/>
    <w:rsid w:val="00EE3ED8"/>
    <w:rsid w:val="00EE466A"/>
    <w:rsid w:val="00EE50C5"/>
    <w:rsid w:val="00EE5399"/>
    <w:rsid w:val="00EE599C"/>
    <w:rsid w:val="00EF2DC1"/>
    <w:rsid w:val="00EF41FC"/>
    <w:rsid w:val="00EF5E2B"/>
    <w:rsid w:val="00F0066F"/>
    <w:rsid w:val="00F00AB9"/>
    <w:rsid w:val="00F024CC"/>
    <w:rsid w:val="00F036D5"/>
    <w:rsid w:val="00F06D81"/>
    <w:rsid w:val="00F10F73"/>
    <w:rsid w:val="00F11C5F"/>
    <w:rsid w:val="00F11E2D"/>
    <w:rsid w:val="00F11EEB"/>
    <w:rsid w:val="00F158EA"/>
    <w:rsid w:val="00F20BF7"/>
    <w:rsid w:val="00F21EE0"/>
    <w:rsid w:val="00F23619"/>
    <w:rsid w:val="00F241F1"/>
    <w:rsid w:val="00F24A80"/>
    <w:rsid w:val="00F25270"/>
    <w:rsid w:val="00F253DD"/>
    <w:rsid w:val="00F26AE7"/>
    <w:rsid w:val="00F27374"/>
    <w:rsid w:val="00F31342"/>
    <w:rsid w:val="00F31356"/>
    <w:rsid w:val="00F31DBC"/>
    <w:rsid w:val="00F32149"/>
    <w:rsid w:val="00F327DD"/>
    <w:rsid w:val="00F32E82"/>
    <w:rsid w:val="00F33330"/>
    <w:rsid w:val="00F338BF"/>
    <w:rsid w:val="00F345B6"/>
    <w:rsid w:val="00F36FF0"/>
    <w:rsid w:val="00F43979"/>
    <w:rsid w:val="00F45A7E"/>
    <w:rsid w:val="00F4611A"/>
    <w:rsid w:val="00F505C3"/>
    <w:rsid w:val="00F520AB"/>
    <w:rsid w:val="00F52A7B"/>
    <w:rsid w:val="00F54986"/>
    <w:rsid w:val="00F54AFE"/>
    <w:rsid w:val="00F565DD"/>
    <w:rsid w:val="00F622CE"/>
    <w:rsid w:val="00F62749"/>
    <w:rsid w:val="00F645E1"/>
    <w:rsid w:val="00F66D6F"/>
    <w:rsid w:val="00F7001E"/>
    <w:rsid w:val="00F70A15"/>
    <w:rsid w:val="00F70EF9"/>
    <w:rsid w:val="00F71ADA"/>
    <w:rsid w:val="00F72C1A"/>
    <w:rsid w:val="00F73A67"/>
    <w:rsid w:val="00F74B38"/>
    <w:rsid w:val="00F8343C"/>
    <w:rsid w:val="00F8539A"/>
    <w:rsid w:val="00F90779"/>
    <w:rsid w:val="00F914B6"/>
    <w:rsid w:val="00F940D4"/>
    <w:rsid w:val="00F95C18"/>
    <w:rsid w:val="00F95DC9"/>
    <w:rsid w:val="00F973C8"/>
    <w:rsid w:val="00FA2669"/>
    <w:rsid w:val="00FA2D14"/>
    <w:rsid w:val="00FA4475"/>
    <w:rsid w:val="00FA4F62"/>
    <w:rsid w:val="00FA5ADE"/>
    <w:rsid w:val="00FB0A9A"/>
    <w:rsid w:val="00FB4792"/>
    <w:rsid w:val="00FB5809"/>
    <w:rsid w:val="00FB5FC8"/>
    <w:rsid w:val="00FB61D4"/>
    <w:rsid w:val="00FB751E"/>
    <w:rsid w:val="00FB7D89"/>
    <w:rsid w:val="00FC0695"/>
    <w:rsid w:val="00FC1684"/>
    <w:rsid w:val="00FC2D89"/>
    <w:rsid w:val="00FC3096"/>
    <w:rsid w:val="00FC4333"/>
    <w:rsid w:val="00FC6552"/>
    <w:rsid w:val="00FC6E26"/>
    <w:rsid w:val="00FD1093"/>
    <w:rsid w:val="00FD1990"/>
    <w:rsid w:val="00FD3945"/>
    <w:rsid w:val="00FD4689"/>
    <w:rsid w:val="00FD6B07"/>
    <w:rsid w:val="00FE10BB"/>
    <w:rsid w:val="00FE2C3D"/>
    <w:rsid w:val="00FE2FF4"/>
    <w:rsid w:val="00FE406C"/>
    <w:rsid w:val="00FF1420"/>
    <w:rsid w:val="00FF1E5D"/>
    <w:rsid w:val="00FF2477"/>
    <w:rsid w:val="00FF470B"/>
    <w:rsid w:val="00FF726B"/>
    <w:rsid w:val="00FF7A7D"/>
    <w:rsid w:val="00FF7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qFormat="1"/>
    <w:lsdException w:name="List Continue 2" w:uiPriority="0"/>
    <w:lsdException w:name="List Continue 3"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0D7"/>
    <w:rPr>
      <w:rFonts w:ascii="Times New Roman" w:eastAsia="Times New Roman" w:hAnsi="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1"/>
      </w:numPr>
      <w:spacing w:before="120" w:after="120"/>
      <w:jc w:val="center"/>
      <w:outlineLvl w:val="0"/>
    </w:pPr>
    <w:rPr>
      <w:b/>
      <w:bCs/>
      <w:caps/>
      <w:szCs w:val="28"/>
    </w:rPr>
  </w:style>
  <w:style w:type="paragraph" w:styleId="20">
    <w:name w:val="heading 2"/>
    <w:basedOn w:val="a"/>
    <w:next w:val="a"/>
    <w:link w:val="21"/>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6B1FAB"/>
    <w:pPr>
      <w:jc w:val="both"/>
    </w:pPr>
    <w:rPr>
      <w:rFonts w:eastAsia="Calibri"/>
      <w:sz w:val="20"/>
      <w:szCs w:val="20"/>
    </w:rPr>
  </w:style>
  <w:style w:type="character" w:customStyle="1" w:styleId="a4">
    <w:name w:val="Основной текст Знак"/>
    <w:link w:val="a3"/>
    <w:rsid w:val="006B1FAB"/>
    <w:rPr>
      <w:rFonts w:ascii="Times New Roman" w:eastAsia="Calibri" w:hAnsi="Times New Roman" w:cs="Times New Roman"/>
      <w:sz w:val="20"/>
      <w:szCs w:val="20"/>
      <w:lang w:eastAsia="ru-RU"/>
    </w:rPr>
  </w:style>
  <w:style w:type="table" w:styleId="a5">
    <w:name w:val="Table Grid"/>
    <w:basedOn w:val="a1"/>
    <w:uiPriority w:val="59"/>
    <w:rsid w:val="006B1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rsid w:val="00C653E3"/>
    <w:rPr>
      <w:rFonts w:ascii="Times New Roman" w:eastAsia="Times New Roman" w:hAnsi="Times New Roman" w:cs="Times New Roman"/>
      <w:sz w:val="24"/>
      <w:szCs w:val="24"/>
      <w:lang w:eastAsia="ru-RU"/>
    </w:rPr>
  </w:style>
  <w:style w:type="character" w:customStyle="1" w:styleId="12">
    <w:name w:val="Основной шрифт абзаца1"/>
    <w:rsid w:val="00C46983"/>
  </w:style>
  <w:style w:type="paragraph" w:styleId="a9">
    <w:name w:val="List Paragraph"/>
    <w:basedOn w:val="a"/>
    <w:link w:val="aa"/>
    <w:uiPriority w:val="99"/>
    <w:qFormat/>
    <w:rsid w:val="00C46983"/>
    <w:pPr>
      <w:spacing w:line="360" w:lineRule="auto"/>
      <w:ind w:left="720" w:firstLine="680"/>
      <w:contextualSpacing/>
      <w:jc w:val="both"/>
    </w:pPr>
    <w:rPr>
      <w:rFonts w:ascii="Calibri" w:eastAsia="Calibri" w:hAnsi="Calibri"/>
      <w:sz w:val="22"/>
      <w:szCs w:val="22"/>
      <w:lang w:eastAsia="en-US"/>
    </w:rPr>
  </w:style>
  <w:style w:type="character" w:customStyle="1" w:styleId="aa">
    <w:name w:val="Абзац списка Знак"/>
    <w:link w:val="a9"/>
    <w:uiPriority w:val="99"/>
    <w:locked/>
    <w:rsid w:val="00C46983"/>
    <w:rPr>
      <w:rFonts w:ascii="Calibri" w:eastAsia="Calibri" w:hAnsi="Calibri" w:cs="Times New Roman"/>
    </w:rPr>
  </w:style>
  <w:style w:type="character" w:styleId="ab">
    <w:name w:val="Hyperlink"/>
    <w:uiPriority w:val="99"/>
    <w:unhideWhenUsed/>
    <w:rsid w:val="00394E38"/>
    <w:rPr>
      <w:color w:val="0000FF"/>
      <w:u w:val="single"/>
    </w:rPr>
  </w:style>
  <w:style w:type="character" w:customStyle="1" w:styleId="11">
    <w:name w:val="Заголовок 1 Знак"/>
    <w:aliases w:val="Заголовок 1 Знак Знак Знак1,Заголовок 1 Знак Знак Знак Знак"/>
    <w:link w:val="10"/>
    <w:uiPriority w:val="9"/>
    <w:rsid w:val="006E224A"/>
    <w:rPr>
      <w:rFonts w:ascii="Times New Roman" w:eastAsia="Times New Roman" w:hAnsi="Times New Roman" w:cs="Times New Roman"/>
      <w:b/>
      <w:bCs/>
      <w:caps/>
      <w:sz w:val="24"/>
      <w:szCs w:val="28"/>
      <w:lang w:eastAsia="ru-RU"/>
    </w:rPr>
  </w:style>
  <w:style w:type="character" w:customStyle="1" w:styleId="21">
    <w:name w:val="Заголовок 2 Знак"/>
    <w:link w:val="20"/>
    <w:rsid w:val="006E224A"/>
    <w:rPr>
      <w:rFonts w:ascii="Arial" w:eastAsia="Times New Roman" w:hAnsi="Arial" w:cs="Arial"/>
      <w:b/>
      <w:bCs/>
      <w:i/>
      <w:iCs/>
      <w:sz w:val="28"/>
      <w:szCs w:val="28"/>
      <w:lang w:eastAsia="ru-RU"/>
    </w:rPr>
  </w:style>
  <w:style w:type="character" w:customStyle="1" w:styleId="30">
    <w:name w:val="Заголовок 3 Знак"/>
    <w:link w:val="3"/>
    <w:rsid w:val="006E224A"/>
    <w:rPr>
      <w:rFonts w:ascii="Arial" w:eastAsia="Times New Roman" w:hAnsi="Arial" w:cs="Arial"/>
      <w:b/>
      <w:bCs/>
      <w:sz w:val="20"/>
      <w:szCs w:val="20"/>
      <w:lang w:eastAsia="ru-RU"/>
    </w:rPr>
  </w:style>
  <w:style w:type="character" w:customStyle="1" w:styleId="40">
    <w:name w:val="Заголовок 4 Знак"/>
    <w:link w:val="4"/>
    <w:uiPriority w:val="9"/>
    <w:semiHidden/>
    <w:rsid w:val="006E224A"/>
    <w:rPr>
      <w:rFonts w:ascii="Cambria" w:eastAsia="Times New Roman" w:hAnsi="Cambria" w:cs="Times New Roman"/>
      <w:b/>
      <w:bCs/>
      <w:i/>
      <w:iCs/>
      <w:color w:val="4F81BD"/>
    </w:rPr>
  </w:style>
  <w:style w:type="numbering" w:customStyle="1" w:styleId="13">
    <w:name w:val="Нет списка1"/>
    <w:next w:val="a2"/>
    <w:uiPriority w:val="99"/>
    <w:semiHidden/>
    <w:unhideWhenUsed/>
    <w:rsid w:val="006E224A"/>
  </w:style>
  <w:style w:type="numbering" w:customStyle="1" w:styleId="110">
    <w:name w:val="Нет списка11"/>
    <w:next w:val="a2"/>
    <w:uiPriority w:val="99"/>
    <w:semiHidden/>
    <w:unhideWhenUsed/>
    <w:rsid w:val="006E224A"/>
  </w:style>
  <w:style w:type="paragraph" w:customStyle="1" w:styleId="ConsPlusNonformat">
    <w:name w:val="ConsPlusNonformat"/>
    <w:rsid w:val="006E224A"/>
    <w:pPr>
      <w:suppressAutoHyphens/>
      <w:autoSpaceDE w:val="0"/>
    </w:pPr>
    <w:rPr>
      <w:rFonts w:ascii="Courier New" w:eastAsia="Arial" w:hAnsi="Courier New" w:cs="Courier New"/>
      <w:lang w:eastAsia="ar-SA"/>
    </w:rPr>
  </w:style>
  <w:style w:type="paragraph" w:styleId="ac">
    <w:name w:val="header"/>
    <w:basedOn w:val="a"/>
    <w:link w:val="ad"/>
    <w:uiPriority w:val="99"/>
    <w:unhideWhenUsed/>
    <w:rsid w:val="006E224A"/>
    <w:pPr>
      <w:tabs>
        <w:tab w:val="center" w:pos="4677"/>
        <w:tab w:val="right" w:pos="9355"/>
      </w:tabs>
    </w:pPr>
  </w:style>
  <w:style w:type="character" w:customStyle="1" w:styleId="ad">
    <w:name w:val="Верхний колонтитул Знак"/>
    <w:link w:val="ac"/>
    <w:uiPriority w:val="99"/>
    <w:rsid w:val="006E224A"/>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link w:val="ae"/>
    <w:uiPriority w:val="99"/>
    <w:rsid w:val="006E224A"/>
    <w:rPr>
      <w:rFonts w:ascii="Times New Roman" w:eastAsia="Times New Roman" w:hAnsi="Times New Roman" w:cs="Times New Roman"/>
      <w:sz w:val="24"/>
      <w:szCs w:val="24"/>
      <w:lang w:eastAsia="ru-RU"/>
    </w:rPr>
  </w:style>
  <w:style w:type="paragraph" w:styleId="af0">
    <w:name w:val="Balloon Text"/>
    <w:basedOn w:val="a"/>
    <w:link w:val="af1"/>
    <w:unhideWhenUsed/>
    <w:rsid w:val="006E224A"/>
    <w:rPr>
      <w:rFonts w:ascii="Segoe UI" w:hAnsi="Segoe UI" w:cs="Segoe UI"/>
      <w:sz w:val="18"/>
      <w:szCs w:val="18"/>
    </w:rPr>
  </w:style>
  <w:style w:type="character" w:customStyle="1" w:styleId="af1">
    <w:name w:val="Текст выноски Знак"/>
    <w:link w:val="af0"/>
    <w:rsid w:val="006E224A"/>
    <w:rPr>
      <w:rFonts w:ascii="Segoe UI" w:eastAsia="Times New Roman" w:hAnsi="Segoe UI" w:cs="Segoe UI"/>
      <w:sz w:val="18"/>
      <w:szCs w:val="18"/>
      <w:lang w:eastAsia="ru-RU"/>
    </w:rPr>
  </w:style>
  <w:style w:type="character" w:customStyle="1" w:styleId="apple-converted-space">
    <w:name w:val="apple-converted-space"/>
    <w:basedOn w:val="a0"/>
    <w:rsid w:val="006E224A"/>
  </w:style>
  <w:style w:type="paragraph" w:customStyle="1" w:styleId="Default">
    <w:name w:val="Default"/>
    <w:uiPriority w:val="99"/>
    <w:rsid w:val="006E224A"/>
    <w:pPr>
      <w:autoSpaceDE w:val="0"/>
      <w:autoSpaceDN w:val="0"/>
      <w:adjustRightInd w:val="0"/>
    </w:pPr>
    <w:rPr>
      <w:rFonts w:ascii="Times New Roman" w:hAnsi="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
    <w:basedOn w:val="a"/>
    <w:uiPriority w:val="99"/>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eastAsia="Times New Roman" w:hAnsi="Arial" w:cs="Arial"/>
      <w:sz w:val="24"/>
      <w:szCs w:val="24"/>
      <w:lang w:eastAsia="ru-RU"/>
    </w:rPr>
  </w:style>
  <w:style w:type="paragraph" w:styleId="af3">
    <w:name w:val="List"/>
    <w:basedOn w:val="a"/>
    <w:rsid w:val="006E224A"/>
    <w:pPr>
      <w:ind w:left="283" w:hanging="283"/>
    </w:pPr>
  </w:style>
  <w:style w:type="paragraph" w:styleId="31">
    <w:name w:val="toc 3"/>
    <w:basedOn w:val="a"/>
    <w:uiPriority w:val="1"/>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qFormat/>
    <w:rsid w:val="006E224A"/>
    <w:pPr>
      <w:spacing w:before="120" w:after="120"/>
      <w:jc w:val="right"/>
    </w:pPr>
    <w:rPr>
      <w:bCs/>
      <w:i/>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6E224A"/>
    <w:rPr>
      <w:rFonts w:ascii="Times New Roman" w:eastAsia="Times New Roman" w:hAnsi="Times New Roman" w:cs="Times New Roman"/>
      <w:bCs/>
      <w:i/>
      <w:sz w:val="24"/>
      <w:szCs w:val="24"/>
    </w:rPr>
  </w:style>
  <w:style w:type="paragraph" w:customStyle="1" w:styleId="S">
    <w:name w:val="S_Нумерованный"/>
    <w:basedOn w:val="a"/>
    <w:autoRedefine/>
    <w:rsid w:val="006E224A"/>
    <w:pPr>
      <w:numPr>
        <w:numId w:val="2"/>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eastAsia="Times New Roman" w:hAnsi="Courier New" w:cs="Courier New"/>
    </w:rPr>
  </w:style>
  <w:style w:type="character" w:customStyle="1" w:styleId="ConsNonformat0">
    <w:name w:val="ConsNonformat Знак"/>
    <w:link w:val="ConsNonformat"/>
    <w:locked/>
    <w:rsid w:val="006E224A"/>
    <w:rPr>
      <w:rFonts w:ascii="Courier New" w:eastAsia="Times New Roman" w:hAnsi="Courier New" w:cs="Courier New"/>
      <w:sz w:val="20"/>
      <w:szCs w:val="20"/>
      <w:lang w:eastAsia="ru-RU"/>
    </w:rPr>
  </w:style>
  <w:style w:type="paragraph" w:customStyle="1" w:styleId="ConsPlusCell">
    <w:name w:val="ConsPlusCell"/>
    <w:rsid w:val="006E224A"/>
    <w:pPr>
      <w:widowControl w:val="0"/>
      <w:autoSpaceDE w:val="0"/>
      <w:autoSpaceDN w:val="0"/>
      <w:adjustRightInd w:val="0"/>
    </w:pPr>
    <w:rPr>
      <w:rFonts w:ascii="Times New Roman" w:eastAsia="Times New Roman" w:hAnsi="Times New Roman"/>
      <w:sz w:val="24"/>
      <w:szCs w:val="24"/>
    </w:rPr>
  </w:style>
  <w:style w:type="table" w:customStyle="1" w:styleId="TableNormal">
    <w:name w:val="Table Normal"/>
    <w:uiPriority w:val="2"/>
    <w:semiHidden/>
    <w:unhideWhenUsed/>
    <w:qFormat/>
    <w:rsid w:val="006E224A"/>
    <w:pPr>
      <w:widowControl w:val="0"/>
    </w:pPr>
    <w:rPr>
      <w:sz w:val="22"/>
      <w:szCs w:val="22"/>
      <w:lang w:val="en-US" w:eastAsia="en-US"/>
    </w:rPr>
    <w:tblPr>
      <w:tblInd w:w="0" w:type="dxa"/>
      <w:tblCellMar>
        <w:top w:w="0" w:type="dxa"/>
        <w:left w:w="0" w:type="dxa"/>
        <w:bottom w:w="0" w:type="dxa"/>
        <w:right w:w="0" w:type="dxa"/>
      </w:tblCellMar>
    </w:tblPr>
  </w:style>
  <w:style w:type="paragraph" w:styleId="14">
    <w:name w:val="toc 1"/>
    <w:basedOn w:val="a"/>
    <w:uiPriority w:val="1"/>
    <w:qFormat/>
    <w:rsid w:val="006E224A"/>
    <w:pPr>
      <w:widowControl w:val="0"/>
      <w:spacing w:before="104"/>
      <w:ind w:left="120"/>
    </w:pPr>
    <w:rPr>
      <w:lang w:val="en-US" w:eastAsia="en-US"/>
    </w:rPr>
  </w:style>
  <w:style w:type="paragraph" w:styleId="23">
    <w:name w:val="toc 2"/>
    <w:basedOn w:val="a"/>
    <w:uiPriority w:val="1"/>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eastAsia="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qFormat/>
    <w:rsid w:val="006E224A"/>
    <w:rPr>
      <w:b/>
      <w:bCs/>
    </w:rPr>
  </w:style>
  <w:style w:type="paragraph" w:customStyle="1" w:styleId="formattext">
    <w:name w:val="formattext"/>
    <w:basedOn w:val="a"/>
    <w:rsid w:val="006E224A"/>
    <w:pPr>
      <w:spacing w:before="100" w:beforeAutospacing="1" w:after="100" w:afterAutospacing="1"/>
    </w:pPr>
  </w:style>
  <w:style w:type="table" w:customStyle="1" w:styleId="15">
    <w:name w:val="Сетка таблицы1"/>
    <w:basedOn w:val="a1"/>
    <w:next w:val="a5"/>
    <w:rsid w:val="006E22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eastAsia="Times New Roman" w:hAnsi="Arial" w:cs="Arial"/>
    </w:rPr>
  </w:style>
  <w:style w:type="paragraph" w:styleId="af7">
    <w:name w:val="footnote text"/>
    <w:aliases w:val="Table_Footnote_last Знак,Table_Footnote_last Знак Знак,Table_Footnote_last"/>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
    <w:link w:val="af7"/>
    <w:rsid w:val="006E224A"/>
    <w:rPr>
      <w:rFonts w:ascii="Arial" w:eastAsia="Times New Roman" w:hAnsi="Arial" w:cs="Arial"/>
      <w:sz w:val="20"/>
      <w:szCs w:val="20"/>
      <w:lang w:eastAsia="ru-RU"/>
    </w:rPr>
  </w:style>
  <w:style w:type="character" w:styleId="af9">
    <w:name w:val="footnote reference"/>
    <w:rsid w:val="006E224A"/>
    <w:rPr>
      <w:vertAlign w:val="superscript"/>
    </w:rPr>
  </w:style>
  <w:style w:type="character" w:styleId="afa">
    <w:name w:val="page number"/>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eastAsia="Times New Roman" w:hAnsi="Arial" w:cs="Arial"/>
      <w:b/>
      <w:bCs/>
      <w:sz w:val="22"/>
      <w:szCs w:val="22"/>
    </w:rPr>
  </w:style>
  <w:style w:type="paragraph" w:styleId="afb">
    <w:name w:val="Plain Text"/>
    <w:basedOn w:val="a"/>
    <w:link w:val="afc"/>
    <w:rsid w:val="006E224A"/>
    <w:rPr>
      <w:rFonts w:ascii="Courier New" w:hAnsi="Courier New" w:cs="Courier New"/>
      <w:sz w:val="20"/>
      <w:szCs w:val="20"/>
    </w:rPr>
  </w:style>
  <w:style w:type="character" w:customStyle="1" w:styleId="afc">
    <w:name w:val="Текст Знак"/>
    <w:link w:val="afb"/>
    <w:rsid w:val="006E224A"/>
    <w:rPr>
      <w:rFonts w:ascii="Courier New" w:eastAsia="Times New Roman" w:hAnsi="Courier New" w:cs="Courier New"/>
      <w:sz w:val="20"/>
      <w:szCs w:val="20"/>
      <w:lang w:eastAsia="ru-RU"/>
    </w:rPr>
  </w:style>
  <w:style w:type="character" w:customStyle="1" w:styleId="spelle">
    <w:name w:val="spelle"/>
    <w:rsid w:val="006E224A"/>
  </w:style>
  <w:style w:type="paragraph" w:styleId="HTML">
    <w:name w:val="HTML Preformatted"/>
    <w:basedOn w:val="a"/>
    <w:link w:val="HTML0"/>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link w:val="HTML"/>
    <w:rsid w:val="006E224A"/>
    <w:rPr>
      <w:rFonts w:ascii="Courier New" w:eastAsia="Times New Roman" w:hAnsi="Courier New" w:cs="Courier New"/>
      <w:color w:val="000000"/>
      <w:sz w:val="20"/>
      <w:szCs w:val="20"/>
      <w:lang w:eastAsia="ru-RU"/>
    </w:rPr>
  </w:style>
  <w:style w:type="paragraph" w:customStyle="1" w:styleId="ConsPlusNormal">
    <w:name w:val="ConsPlusNormal"/>
    <w:rsid w:val="006E224A"/>
    <w:pPr>
      <w:widowControl w:val="0"/>
      <w:autoSpaceDE w:val="0"/>
      <w:autoSpaceDN w:val="0"/>
      <w:adjustRightInd w:val="0"/>
      <w:ind w:firstLine="720"/>
    </w:pPr>
    <w:rPr>
      <w:rFonts w:ascii="Arial" w:eastAsia="Times New Roman"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link w:val="afd"/>
    <w:uiPriority w:val="99"/>
    <w:rsid w:val="006E224A"/>
    <w:rPr>
      <w:rFonts w:ascii="Arial" w:eastAsia="Times New Roman" w:hAnsi="Arial" w:cs="Arial"/>
      <w:sz w:val="24"/>
      <w:szCs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rsid w:val="006E224A"/>
    <w:pPr>
      <w:ind w:left="566" w:hanging="283"/>
    </w:pPr>
    <w:rPr>
      <w:rFonts w:ascii="Arial" w:hAnsi="Arial" w:cs="Arial"/>
      <w:sz w:val="20"/>
      <w:szCs w:val="20"/>
    </w:rPr>
  </w:style>
  <w:style w:type="paragraph" w:styleId="32">
    <w:name w:val="List 3"/>
    <w:basedOn w:val="a"/>
    <w:rsid w:val="006E224A"/>
    <w:pPr>
      <w:ind w:left="849" w:hanging="283"/>
    </w:pPr>
    <w:rPr>
      <w:rFonts w:ascii="Arial" w:hAnsi="Arial" w:cs="Arial"/>
      <w:sz w:val="20"/>
      <w:szCs w:val="20"/>
    </w:rPr>
  </w:style>
  <w:style w:type="paragraph" w:customStyle="1" w:styleId="17">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link w:val="25"/>
    <w:rsid w:val="006E224A"/>
    <w:rPr>
      <w:rFonts w:ascii="Arial" w:eastAsia="Times New Roman" w:hAnsi="Arial" w:cs="Arial"/>
      <w:sz w:val="24"/>
      <w:szCs w:val="24"/>
      <w:lang w:eastAsia="ru-RU"/>
    </w:rPr>
  </w:style>
  <w:style w:type="paragraph" w:styleId="27">
    <w:name w:val="Body Text 2"/>
    <w:basedOn w:val="a"/>
    <w:link w:val="28"/>
    <w:rsid w:val="006E224A"/>
    <w:pPr>
      <w:spacing w:after="120" w:line="480" w:lineRule="auto"/>
    </w:pPr>
    <w:rPr>
      <w:rFonts w:ascii="Arial" w:hAnsi="Arial" w:cs="Arial"/>
    </w:rPr>
  </w:style>
  <w:style w:type="character" w:customStyle="1" w:styleId="28">
    <w:name w:val="Основной текст 2 Знак"/>
    <w:link w:val="27"/>
    <w:rsid w:val="006E224A"/>
    <w:rPr>
      <w:rFonts w:ascii="Arial" w:eastAsia="Times New Roman" w:hAnsi="Arial" w:cs="Arial"/>
      <w:sz w:val="24"/>
      <w:szCs w:val="24"/>
      <w:lang w:eastAsia="ru-RU"/>
    </w:rPr>
  </w:style>
  <w:style w:type="character" w:customStyle="1" w:styleId="S10">
    <w:name w:val="S_Маркированный Знак1"/>
    <w:link w:val="S2"/>
    <w:locked/>
    <w:rsid w:val="006E224A"/>
    <w:rPr>
      <w:sz w:val="24"/>
      <w:szCs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eastAsia="Calibri" w:hAnsi="Calibri" w:cs="Times New Roman"/>
      <w:lang w:eastAsia="en-US"/>
    </w:rPr>
  </w:style>
  <w:style w:type="paragraph" w:styleId="aff">
    <w:name w:val="List Bullet"/>
    <w:basedOn w:val="a"/>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eastAsia="Times New Roman" w:hAnsi="Arial" w:cs="Arial"/>
      <w:color w:val="008000"/>
      <w:sz w:val="24"/>
      <w:szCs w:val="24"/>
    </w:rPr>
  </w:style>
  <w:style w:type="character" w:customStyle="1" w:styleId="S5">
    <w:name w:val="S_Обычный в таблице Знак"/>
    <w:link w:val="S6"/>
    <w:locked/>
    <w:rsid w:val="006E224A"/>
    <w:rPr>
      <w:sz w:val="24"/>
      <w:szCs w:val="24"/>
    </w:rPr>
  </w:style>
  <w:style w:type="paragraph" w:customStyle="1" w:styleId="S6">
    <w:name w:val="S_Обычный в таблице"/>
    <w:basedOn w:val="a"/>
    <w:link w:val="S5"/>
    <w:rsid w:val="006E224A"/>
    <w:pPr>
      <w:jc w:val="center"/>
    </w:pPr>
    <w:rPr>
      <w:rFonts w:ascii="Calibri" w:eastAsia="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eastAsia="Times New Roman" w:hAnsi="Arial" w:cs="Arial"/>
    </w:rPr>
  </w:style>
  <w:style w:type="paragraph" w:styleId="aff1">
    <w:name w:val="annotation text"/>
    <w:basedOn w:val="a"/>
    <w:link w:val="aff2"/>
    <w:rsid w:val="006E224A"/>
    <w:rPr>
      <w:rFonts w:ascii="Arial" w:hAnsi="Arial" w:cs="Arial"/>
      <w:sz w:val="20"/>
      <w:szCs w:val="20"/>
    </w:rPr>
  </w:style>
  <w:style w:type="character" w:customStyle="1" w:styleId="aff2">
    <w:name w:val="Текст примечания Знак"/>
    <w:link w:val="aff1"/>
    <w:rsid w:val="006E224A"/>
    <w:rPr>
      <w:rFonts w:ascii="Arial" w:eastAsia="Times New Roman" w:hAnsi="Arial" w:cs="Arial"/>
      <w:sz w:val="20"/>
      <w:szCs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rsid w:val="006E224A"/>
    <w:pPr>
      <w:spacing w:after="120"/>
      <w:ind w:left="283"/>
    </w:pPr>
    <w:rPr>
      <w:rFonts w:ascii="Arial" w:hAnsi="Arial" w:cs="Arial"/>
      <w:sz w:val="16"/>
      <w:szCs w:val="16"/>
    </w:rPr>
  </w:style>
  <w:style w:type="character" w:customStyle="1" w:styleId="34">
    <w:name w:val="Основной текст с отступом 3 Знак"/>
    <w:link w:val="33"/>
    <w:rsid w:val="006E224A"/>
    <w:rPr>
      <w:rFonts w:ascii="Arial" w:eastAsia="Times New Roman" w:hAnsi="Arial" w:cs="Arial"/>
      <w:sz w:val="16"/>
      <w:szCs w:val="16"/>
      <w:lang w:eastAsia="ru-RU"/>
    </w:rPr>
  </w:style>
  <w:style w:type="paragraph" w:styleId="29">
    <w:name w:val="List Continue 2"/>
    <w:basedOn w:val="a"/>
    <w:rsid w:val="006E224A"/>
    <w:pPr>
      <w:spacing w:after="120"/>
      <w:ind w:left="566"/>
    </w:pPr>
    <w:rPr>
      <w:rFonts w:ascii="Arial" w:hAnsi="Arial" w:cs="Arial"/>
    </w:rPr>
  </w:style>
  <w:style w:type="paragraph" w:styleId="35">
    <w:name w:val="List Continue 3"/>
    <w:basedOn w:val="a"/>
    <w:rsid w:val="006E224A"/>
    <w:pPr>
      <w:spacing w:after="120"/>
      <w:ind w:left="849"/>
    </w:pPr>
    <w:rPr>
      <w:rFonts w:ascii="Arial" w:hAnsi="Arial" w:cs="Arial"/>
    </w:rPr>
  </w:style>
  <w:style w:type="paragraph" w:customStyle="1" w:styleId="18">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cs="Times New Roman"/>
      <w:sz w:val="26"/>
      <w:szCs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42">
    <w:name w:val="Знак4"/>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8">
    <w:name w:val="Знак8"/>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eastAsia="Times New Roman" w:hAnsi="Times New Roman"/>
      <w:sz w:val="24"/>
      <w:szCs w:val="24"/>
    </w:rPr>
  </w:style>
  <w:style w:type="paragraph" w:customStyle="1" w:styleId="19">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bCs/>
      <w:color w:val="333333"/>
      <w:sz w:val="20"/>
      <w:szCs w:val="20"/>
      <w:u w:val="single"/>
    </w:rPr>
  </w:style>
  <w:style w:type="paragraph" w:customStyle="1" w:styleId="1a">
    <w:name w:val="Обычный1"/>
    <w:rsid w:val="006E224A"/>
    <w:pPr>
      <w:widowControl w:val="0"/>
      <w:spacing w:line="260" w:lineRule="auto"/>
      <w:ind w:firstLine="220"/>
      <w:jc w:val="both"/>
    </w:pPr>
    <w:rPr>
      <w:rFonts w:ascii="Arial" w:eastAsia="Times New Roman" w:hAnsi="Arial"/>
      <w:b/>
      <w:snapToGrid w:val="0"/>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szCs w:val="24"/>
      <w:lang w:val="ru-RU" w:eastAsia="ru-RU"/>
    </w:rPr>
  </w:style>
  <w:style w:type="paragraph" w:customStyle="1" w:styleId="ConsTitle">
    <w:name w:val="ConsTitle"/>
    <w:rsid w:val="006E224A"/>
    <w:pPr>
      <w:widowControl w:val="0"/>
      <w:autoSpaceDE w:val="0"/>
      <w:autoSpaceDN w:val="0"/>
      <w:adjustRightInd w:val="0"/>
    </w:pPr>
    <w:rPr>
      <w:rFonts w:ascii="Arial" w:eastAsia="Times New Roman" w:hAnsi="Arial" w:cs="Arial"/>
      <w:b/>
      <w:bCs/>
      <w:sz w:val="16"/>
      <w:szCs w:val="16"/>
    </w:rPr>
  </w:style>
  <w:style w:type="paragraph" w:customStyle="1" w:styleId="FR1">
    <w:name w:val="FR1"/>
    <w:rsid w:val="006E224A"/>
    <w:pPr>
      <w:widowControl w:val="0"/>
      <w:autoSpaceDE w:val="0"/>
      <w:autoSpaceDN w:val="0"/>
      <w:adjustRightInd w:val="0"/>
    </w:pPr>
    <w:rPr>
      <w:rFonts w:ascii="Times New Roman" w:eastAsia="Times New Roman" w:hAnsi="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eastAsia="Times New Roman" w:hAnsi="Times New Roman" w:cs="Times New Roman"/>
      <w:b/>
      <w:bCs/>
      <w:sz w:val="24"/>
      <w:szCs w:val="24"/>
      <w:lang w:eastAsia="ru-RU"/>
    </w:rPr>
  </w:style>
  <w:style w:type="paragraph" w:customStyle="1" w:styleId="ConsPlusTitle">
    <w:name w:val="ConsPlusTitle"/>
    <w:rsid w:val="006E224A"/>
    <w:pPr>
      <w:widowControl w:val="0"/>
      <w:autoSpaceDE w:val="0"/>
      <w:autoSpaceDN w:val="0"/>
      <w:adjustRightInd w:val="0"/>
    </w:pPr>
    <w:rPr>
      <w:rFonts w:ascii="Arial" w:eastAsia="Times New Roman" w:hAnsi="Arial" w:cs="Arial"/>
      <w:b/>
      <w:bCs/>
    </w:rPr>
  </w:style>
  <w:style w:type="character" w:customStyle="1" w:styleId="FontStyle88">
    <w:name w:val="Font Style88"/>
    <w:rsid w:val="006E224A"/>
    <w:rPr>
      <w:rFonts w:ascii="Times New Roman" w:hAnsi="Times New Roman" w:cs="Times New Roman"/>
      <w:sz w:val="22"/>
      <w:szCs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rsid w:val="006E224A"/>
    <w:pPr>
      <w:numPr>
        <w:numId w:val="3"/>
      </w:numPr>
    </w:pPr>
  </w:style>
  <w:style w:type="character" w:customStyle="1" w:styleId="WW8Num4z1">
    <w:name w:val="WW8Num4z1"/>
    <w:rsid w:val="006E224A"/>
    <w:rPr>
      <w:rFonts w:ascii="Courier New" w:hAnsi="Courier New" w:cs="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bCs/>
      <w:color w:val="000080"/>
      <w:sz w:val="20"/>
      <w:szCs w:val="20"/>
    </w:rPr>
  </w:style>
  <w:style w:type="paragraph" w:styleId="aff8">
    <w:name w:val="Subtitle"/>
    <w:basedOn w:val="a"/>
    <w:link w:val="aff9"/>
    <w:qFormat/>
    <w:rsid w:val="006E224A"/>
    <w:pPr>
      <w:spacing w:line="252" w:lineRule="auto"/>
      <w:ind w:left="-108" w:right="-108"/>
      <w:jc w:val="center"/>
    </w:pPr>
    <w:rPr>
      <w:b/>
      <w:sz w:val="19"/>
      <w:szCs w:val="20"/>
    </w:rPr>
  </w:style>
  <w:style w:type="character" w:customStyle="1" w:styleId="aff9">
    <w:name w:val="Подзаголовок Знак"/>
    <w:link w:val="aff8"/>
    <w:rsid w:val="006E224A"/>
    <w:rPr>
      <w:rFonts w:ascii="Times New Roman" w:eastAsia="Times New Roman" w:hAnsi="Times New Roman" w:cs="Times New Roman"/>
      <w:b/>
      <w:sz w:val="19"/>
      <w:szCs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styleId="affc">
    <w:name w:val="Title"/>
    <w:basedOn w:val="a"/>
    <w:link w:val="affd"/>
    <w:qFormat/>
    <w:rsid w:val="006E224A"/>
    <w:pPr>
      <w:jc w:val="center"/>
    </w:pPr>
    <w:rPr>
      <w:b/>
      <w:sz w:val="48"/>
      <w:szCs w:val="20"/>
    </w:rPr>
  </w:style>
  <w:style w:type="character" w:customStyle="1" w:styleId="affd">
    <w:name w:val="Название Знак"/>
    <w:link w:val="affc"/>
    <w:rsid w:val="006E224A"/>
    <w:rPr>
      <w:rFonts w:ascii="Times New Roman" w:eastAsia="Times New Roman" w:hAnsi="Times New Roman" w:cs="Times New Roman"/>
      <w:b/>
      <w:sz w:val="48"/>
      <w:szCs w:val="20"/>
      <w:lang w:eastAsia="ru-RU"/>
    </w:rPr>
  </w:style>
  <w:style w:type="paragraph" w:customStyle="1" w:styleId="1">
    <w:name w:val="Список 1)"/>
    <w:basedOn w:val="a"/>
    <w:rsid w:val="006E224A"/>
    <w:pPr>
      <w:numPr>
        <w:numId w:val="4"/>
      </w:numPr>
      <w:spacing w:after="60"/>
      <w:jc w:val="both"/>
    </w:pPr>
  </w:style>
  <w:style w:type="paragraph" w:customStyle="1" w:styleId="affe">
    <w:name w:val="Название таблицы"/>
    <w:basedOn w:val="af4"/>
    <w:rsid w:val="006E224A"/>
    <w:pPr>
      <w:keepNext/>
      <w:keepLines/>
      <w:spacing w:after="0"/>
      <w:jc w:val="left"/>
    </w:pPr>
    <w:rPr>
      <w:b/>
      <w:i w:val="0"/>
      <w:sz w:val="22"/>
      <w:szCs w:val="22"/>
    </w:rPr>
  </w:style>
  <w:style w:type="paragraph" w:customStyle="1" w:styleId="afff">
    <w:name w:val="Табличный_заголовки"/>
    <w:basedOn w:val="a"/>
    <w:rsid w:val="006E224A"/>
    <w:pPr>
      <w:keepNext/>
      <w:keepLines/>
      <w:jc w:val="center"/>
    </w:pPr>
    <w:rPr>
      <w:b/>
      <w:sz w:val="20"/>
      <w:szCs w:val="20"/>
    </w:rPr>
  </w:style>
  <w:style w:type="paragraph" w:customStyle="1" w:styleId="afff0">
    <w:name w:val="Табличный_центр"/>
    <w:basedOn w:val="a"/>
    <w:rsid w:val="006E224A"/>
    <w:pPr>
      <w:jc w:val="center"/>
    </w:pPr>
    <w:rPr>
      <w:sz w:val="22"/>
      <w:szCs w:val="22"/>
    </w:rPr>
  </w:style>
  <w:style w:type="paragraph" w:customStyle="1" w:styleId="afff1">
    <w:name w:val="Табличный_слева"/>
    <w:basedOn w:val="a"/>
    <w:rsid w:val="006E224A"/>
    <w:rPr>
      <w:sz w:val="22"/>
      <w:szCs w:val="22"/>
    </w:rPr>
  </w:style>
  <w:style w:type="character" w:styleId="afff2">
    <w:name w:val="Emphasis"/>
    <w:qFormat/>
    <w:rsid w:val="006E224A"/>
    <w:rPr>
      <w:b/>
      <w:bCs/>
      <w:i/>
      <w:iCs/>
      <w:color w:val="5A5A5A"/>
    </w:rPr>
  </w:style>
  <w:style w:type="paragraph" w:styleId="afff3">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eastAsia="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szCs w:val="19"/>
    </w:rPr>
  </w:style>
  <w:style w:type="character" w:customStyle="1" w:styleId="subcaption">
    <w:name w:val="subcaption"/>
    <w:basedOn w:val="a0"/>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b w:val="0"/>
      <w:bCs w:val="0"/>
      <w:sz w:val="19"/>
      <w:szCs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rPr>
      <w:b w:val="0"/>
      <w:bCs w:val="0"/>
    </w:rPr>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4">
    <w:name w:val="Нормальный"/>
    <w:rsid w:val="00751060"/>
    <w:pPr>
      <w:widowControl w:val="0"/>
      <w:autoSpaceDE w:val="0"/>
      <w:autoSpaceDN w:val="0"/>
      <w:adjustRightInd w:val="0"/>
    </w:pPr>
    <w:rPr>
      <w:rFonts w:ascii="Times New Roman" w:eastAsia="Times New Roman" w:hAnsi="Times New Roman"/>
      <w:color w:val="000000"/>
      <w:sz w:val="24"/>
      <w:szCs w:val="24"/>
    </w:rPr>
  </w:style>
  <w:style w:type="character" w:styleId="afff5">
    <w:name w:val="annotation reference"/>
    <w:uiPriority w:val="99"/>
    <w:semiHidden/>
    <w:unhideWhenUsed/>
    <w:rsid w:val="003203D7"/>
    <w:rPr>
      <w:sz w:val="16"/>
      <w:szCs w:val="16"/>
    </w:rPr>
  </w:style>
  <w:style w:type="paragraph" w:styleId="afff6">
    <w:name w:val="annotation subject"/>
    <w:basedOn w:val="aff1"/>
    <w:next w:val="aff1"/>
    <w:link w:val="afff7"/>
    <w:uiPriority w:val="99"/>
    <w:semiHidden/>
    <w:unhideWhenUsed/>
    <w:rsid w:val="003203D7"/>
    <w:rPr>
      <w:rFonts w:ascii="Times New Roman" w:hAnsi="Times New Roman" w:cs="Times New Roman"/>
      <w:b/>
      <w:bCs/>
    </w:rPr>
  </w:style>
  <w:style w:type="character" w:customStyle="1" w:styleId="afff7">
    <w:name w:val="Тема примечания Знак"/>
    <w:link w:val="afff6"/>
    <w:uiPriority w:val="99"/>
    <w:semiHidden/>
    <w:rsid w:val="003203D7"/>
    <w:rPr>
      <w:rFonts w:ascii="Times New Roman" w:eastAsia="Times New Roman" w:hAnsi="Times New Roman" w:cs="Times New Roman"/>
      <w:b/>
      <w:bCs/>
      <w:sz w:val="20"/>
      <w:szCs w:val="20"/>
      <w:lang w:eastAsia="ru-RU"/>
    </w:rPr>
  </w:style>
  <w:style w:type="numbering" w:customStyle="1" w:styleId="2c">
    <w:name w:val="Нет списка2"/>
    <w:next w:val="a2"/>
    <w:uiPriority w:val="99"/>
    <w:semiHidden/>
    <w:unhideWhenUsed/>
    <w:rsid w:val="0094693E"/>
  </w:style>
  <w:style w:type="numbering" w:customStyle="1" w:styleId="120">
    <w:name w:val="Нет списка12"/>
    <w:next w:val="a2"/>
    <w:uiPriority w:val="99"/>
    <w:semiHidden/>
    <w:unhideWhenUsed/>
    <w:rsid w:val="0094693E"/>
  </w:style>
  <w:style w:type="numbering" w:customStyle="1" w:styleId="210">
    <w:name w:val="Нет списка21"/>
    <w:next w:val="a2"/>
    <w:uiPriority w:val="99"/>
    <w:semiHidden/>
    <w:unhideWhenUsed/>
    <w:rsid w:val="009469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qFormat="1"/>
    <w:lsdException w:name="List Continue 2" w:uiPriority="0"/>
    <w:lsdException w:name="List Continue 3"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0D7"/>
    <w:rPr>
      <w:rFonts w:ascii="Times New Roman" w:eastAsia="Times New Roman" w:hAnsi="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1"/>
      </w:numPr>
      <w:spacing w:before="120" w:after="120"/>
      <w:jc w:val="center"/>
      <w:outlineLvl w:val="0"/>
    </w:pPr>
    <w:rPr>
      <w:b/>
      <w:bCs/>
      <w:caps/>
      <w:szCs w:val="28"/>
    </w:rPr>
  </w:style>
  <w:style w:type="paragraph" w:styleId="20">
    <w:name w:val="heading 2"/>
    <w:basedOn w:val="a"/>
    <w:next w:val="a"/>
    <w:link w:val="21"/>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6B1FAB"/>
    <w:pPr>
      <w:jc w:val="both"/>
    </w:pPr>
    <w:rPr>
      <w:rFonts w:eastAsia="Calibri"/>
      <w:sz w:val="20"/>
      <w:szCs w:val="20"/>
    </w:rPr>
  </w:style>
  <w:style w:type="character" w:customStyle="1" w:styleId="a4">
    <w:name w:val="Основной текст Знак"/>
    <w:link w:val="a3"/>
    <w:rsid w:val="006B1FAB"/>
    <w:rPr>
      <w:rFonts w:ascii="Times New Roman" w:eastAsia="Calibri" w:hAnsi="Times New Roman" w:cs="Times New Roman"/>
      <w:sz w:val="20"/>
      <w:szCs w:val="20"/>
      <w:lang w:eastAsia="ru-RU"/>
    </w:rPr>
  </w:style>
  <w:style w:type="table" w:styleId="a5">
    <w:name w:val="Table Grid"/>
    <w:basedOn w:val="a1"/>
    <w:uiPriority w:val="59"/>
    <w:rsid w:val="006B1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rsid w:val="00C653E3"/>
    <w:rPr>
      <w:rFonts w:ascii="Times New Roman" w:eastAsia="Times New Roman" w:hAnsi="Times New Roman" w:cs="Times New Roman"/>
      <w:sz w:val="24"/>
      <w:szCs w:val="24"/>
      <w:lang w:eastAsia="ru-RU"/>
    </w:rPr>
  </w:style>
  <w:style w:type="character" w:customStyle="1" w:styleId="12">
    <w:name w:val="Основной шрифт абзаца1"/>
    <w:rsid w:val="00C46983"/>
  </w:style>
  <w:style w:type="paragraph" w:styleId="a9">
    <w:name w:val="List Paragraph"/>
    <w:basedOn w:val="a"/>
    <w:link w:val="aa"/>
    <w:uiPriority w:val="99"/>
    <w:qFormat/>
    <w:rsid w:val="00C46983"/>
    <w:pPr>
      <w:spacing w:line="360" w:lineRule="auto"/>
      <w:ind w:left="720" w:firstLine="680"/>
      <w:contextualSpacing/>
      <w:jc w:val="both"/>
    </w:pPr>
    <w:rPr>
      <w:rFonts w:ascii="Calibri" w:eastAsia="Calibri" w:hAnsi="Calibri"/>
      <w:sz w:val="22"/>
      <w:szCs w:val="22"/>
      <w:lang w:eastAsia="en-US"/>
    </w:rPr>
  </w:style>
  <w:style w:type="character" w:customStyle="1" w:styleId="aa">
    <w:name w:val="Абзац списка Знак"/>
    <w:link w:val="a9"/>
    <w:uiPriority w:val="99"/>
    <w:locked/>
    <w:rsid w:val="00C46983"/>
    <w:rPr>
      <w:rFonts w:ascii="Calibri" w:eastAsia="Calibri" w:hAnsi="Calibri" w:cs="Times New Roman"/>
    </w:rPr>
  </w:style>
  <w:style w:type="character" w:styleId="ab">
    <w:name w:val="Hyperlink"/>
    <w:uiPriority w:val="99"/>
    <w:unhideWhenUsed/>
    <w:rsid w:val="00394E38"/>
    <w:rPr>
      <w:color w:val="0000FF"/>
      <w:u w:val="single"/>
    </w:rPr>
  </w:style>
  <w:style w:type="character" w:customStyle="1" w:styleId="11">
    <w:name w:val="Заголовок 1 Знак"/>
    <w:aliases w:val="Заголовок 1 Знак Знак Знак1,Заголовок 1 Знак Знак Знак Знак"/>
    <w:link w:val="10"/>
    <w:uiPriority w:val="9"/>
    <w:rsid w:val="006E224A"/>
    <w:rPr>
      <w:rFonts w:ascii="Times New Roman" w:eastAsia="Times New Roman" w:hAnsi="Times New Roman" w:cs="Times New Roman"/>
      <w:b/>
      <w:bCs/>
      <w:caps/>
      <w:sz w:val="24"/>
      <w:szCs w:val="28"/>
      <w:lang w:eastAsia="ru-RU"/>
    </w:rPr>
  </w:style>
  <w:style w:type="character" w:customStyle="1" w:styleId="21">
    <w:name w:val="Заголовок 2 Знак"/>
    <w:link w:val="20"/>
    <w:rsid w:val="006E224A"/>
    <w:rPr>
      <w:rFonts w:ascii="Arial" w:eastAsia="Times New Roman" w:hAnsi="Arial" w:cs="Arial"/>
      <w:b/>
      <w:bCs/>
      <w:i/>
      <w:iCs/>
      <w:sz w:val="28"/>
      <w:szCs w:val="28"/>
      <w:lang w:eastAsia="ru-RU"/>
    </w:rPr>
  </w:style>
  <w:style w:type="character" w:customStyle="1" w:styleId="30">
    <w:name w:val="Заголовок 3 Знак"/>
    <w:link w:val="3"/>
    <w:rsid w:val="006E224A"/>
    <w:rPr>
      <w:rFonts w:ascii="Arial" w:eastAsia="Times New Roman" w:hAnsi="Arial" w:cs="Arial"/>
      <w:b/>
      <w:bCs/>
      <w:sz w:val="20"/>
      <w:szCs w:val="20"/>
      <w:lang w:eastAsia="ru-RU"/>
    </w:rPr>
  </w:style>
  <w:style w:type="character" w:customStyle="1" w:styleId="40">
    <w:name w:val="Заголовок 4 Знак"/>
    <w:link w:val="4"/>
    <w:uiPriority w:val="9"/>
    <w:semiHidden/>
    <w:rsid w:val="006E224A"/>
    <w:rPr>
      <w:rFonts w:ascii="Cambria" w:eastAsia="Times New Roman" w:hAnsi="Cambria" w:cs="Times New Roman"/>
      <w:b/>
      <w:bCs/>
      <w:i/>
      <w:iCs/>
      <w:color w:val="4F81BD"/>
    </w:rPr>
  </w:style>
  <w:style w:type="numbering" w:customStyle="1" w:styleId="13">
    <w:name w:val="Нет списка1"/>
    <w:next w:val="a2"/>
    <w:uiPriority w:val="99"/>
    <w:semiHidden/>
    <w:unhideWhenUsed/>
    <w:rsid w:val="006E224A"/>
  </w:style>
  <w:style w:type="numbering" w:customStyle="1" w:styleId="110">
    <w:name w:val="Нет списка11"/>
    <w:next w:val="a2"/>
    <w:uiPriority w:val="99"/>
    <w:semiHidden/>
    <w:unhideWhenUsed/>
    <w:rsid w:val="006E224A"/>
  </w:style>
  <w:style w:type="paragraph" w:customStyle="1" w:styleId="ConsPlusNonformat">
    <w:name w:val="ConsPlusNonformat"/>
    <w:rsid w:val="006E224A"/>
    <w:pPr>
      <w:suppressAutoHyphens/>
      <w:autoSpaceDE w:val="0"/>
    </w:pPr>
    <w:rPr>
      <w:rFonts w:ascii="Courier New" w:eastAsia="Arial" w:hAnsi="Courier New" w:cs="Courier New"/>
      <w:lang w:eastAsia="ar-SA"/>
    </w:rPr>
  </w:style>
  <w:style w:type="paragraph" w:styleId="ac">
    <w:name w:val="header"/>
    <w:basedOn w:val="a"/>
    <w:link w:val="ad"/>
    <w:uiPriority w:val="99"/>
    <w:unhideWhenUsed/>
    <w:rsid w:val="006E224A"/>
    <w:pPr>
      <w:tabs>
        <w:tab w:val="center" w:pos="4677"/>
        <w:tab w:val="right" w:pos="9355"/>
      </w:tabs>
    </w:pPr>
  </w:style>
  <w:style w:type="character" w:customStyle="1" w:styleId="ad">
    <w:name w:val="Верхний колонтитул Знак"/>
    <w:link w:val="ac"/>
    <w:uiPriority w:val="99"/>
    <w:rsid w:val="006E224A"/>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link w:val="ae"/>
    <w:uiPriority w:val="99"/>
    <w:rsid w:val="006E224A"/>
    <w:rPr>
      <w:rFonts w:ascii="Times New Roman" w:eastAsia="Times New Roman" w:hAnsi="Times New Roman" w:cs="Times New Roman"/>
      <w:sz w:val="24"/>
      <w:szCs w:val="24"/>
      <w:lang w:eastAsia="ru-RU"/>
    </w:rPr>
  </w:style>
  <w:style w:type="paragraph" w:styleId="af0">
    <w:name w:val="Balloon Text"/>
    <w:basedOn w:val="a"/>
    <w:link w:val="af1"/>
    <w:unhideWhenUsed/>
    <w:rsid w:val="006E224A"/>
    <w:rPr>
      <w:rFonts w:ascii="Segoe UI" w:hAnsi="Segoe UI" w:cs="Segoe UI"/>
      <w:sz w:val="18"/>
      <w:szCs w:val="18"/>
    </w:rPr>
  </w:style>
  <w:style w:type="character" w:customStyle="1" w:styleId="af1">
    <w:name w:val="Текст выноски Знак"/>
    <w:link w:val="af0"/>
    <w:rsid w:val="006E224A"/>
    <w:rPr>
      <w:rFonts w:ascii="Segoe UI" w:eastAsia="Times New Roman" w:hAnsi="Segoe UI" w:cs="Segoe UI"/>
      <w:sz w:val="18"/>
      <w:szCs w:val="18"/>
      <w:lang w:eastAsia="ru-RU"/>
    </w:rPr>
  </w:style>
  <w:style w:type="character" w:customStyle="1" w:styleId="apple-converted-space">
    <w:name w:val="apple-converted-space"/>
    <w:basedOn w:val="a0"/>
    <w:rsid w:val="006E224A"/>
  </w:style>
  <w:style w:type="paragraph" w:customStyle="1" w:styleId="Default">
    <w:name w:val="Default"/>
    <w:uiPriority w:val="99"/>
    <w:rsid w:val="006E224A"/>
    <w:pPr>
      <w:autoSpaceDE w:val="0"/>
      <w:autoSpaceDN w:val="0"/>
      <w:adjustRightInd w:val="0"/>
    </w:pPr>
    <w:rPr>
      <w:rFonts w:ascii="Times New Roman" w:hAnsi="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
    <w:basedOn w:val="a"/>
    <w:uiPriority w:val="99"/>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eastAsia="Times New Roman" w:hAnsi="Arial" w:cs="Arial"/>
      <w:sz w:val="24"/>
      <w:szCs w:val="24"/>
      <w:lang w:eastAsia="ru-RU"/>
    </w:rPr>
  </w:style>
  <w:style w:type="paragraph" w:styleId="af3">
    <w:name w:val="List"/>
    <w:basedOn w:val="a"/>
    <w:rsid w:val="006E224A"/>
    <w:pPr>
      <w:ind w:left="283" w:hanging="283"/>
    </w:pPr>
  </w:style>
  <w:style w:type="paragraph" w:styleId="31">
    <w:name w:val="toc 3"/>
    <w:basedOn w:val="a"/>
    <w:uiPriority w:val="1"/>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qFormat/>
    <w:rsid w:val="006E224A"/>
    <w:pPr>
      <w:spacing w:before="120" w:after="120"/>
      <w:jc w:val="right"/>
    </w:pPr>
    <w:rPr>
      <w:bCs/>
      <w:i/>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6E224A"/>
    <w:rPr>
      <w:rFonts w:ascii="Times New Roman" w:eastAsia="Times New Roman" w:hAnsi="Times New Roman" w:cs="Times New Roman"/>
      <w:bCs/>
      <w:i/>
      <w:sz w:val="24"/>
      <w:szCs w:val="24"/>
    </w:rPr>
  </w:style>
  <w:style w:type="paragraph" w:customStyle="1" w:styleId="S">
    <w:name w:val="S_Нумерованный"/>
    <w:basedOn w:val="a"/>
    <w:autoRedefine/>
    <w:rsid w:val="006E224A"/>
    <w:pPr>
      <w:numPr>
        <w:numId w:val="2"/>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eastAsia="Times New Roman" w:hAnsi="Courier New" w:cs="Courier New"/>
    </w:rPr>
  </w:style>
  <w:style w:type="character" w:customStyle="1" w:styleId="ConsNonformat0">
    <w:name w:val="ConsNonformat Знак"/>
    <w:link w:val="ConsNonformat"/>
    <w:locked/>
    <w:rsid w:val="006E224A"/>
    <w:rPr>
      <w:rFonts w:ascii="Courier New" w:eastAsia="Times New Roman" w:hAnsi="Courier New" w:cs="Courier New"/>
      <w:sz w:val="20"/>
      <w:szCs w:val="20"/>
      <w:lang w:eastAsia="ru-RU"/>
    </w:rPr>
  </w:style>
  <w:style w:type="paragraph" w:customStyle="1" w:styleId="ConsPlusCell">
    <w:name w:val="ConsPlusCell"/>
    <w:rsid w:val="006E224A"/>
    <w:pPr>
      <w:widowControl w:val="0"/>
      <w:autoSpaceDE w:val="0"/>
      <w:autoSpaceDN w:val="0"/>
      <w:adjustRightInd w:val="0"/>
    </w:pPr>
    <w:rPr>
      <w:rFonts w:ascii="Times New Roman" w:eastAsia="Times New Roman" w:hAnsi="Times New Roman"/>
      <w:sz w:val="24"/>
      <w:szCs w:val="24"/>
    </w:rPr>
  </w:style>
  <w:style w:type="table" w:customStyle="1" w:styleId="TableNormal">
    <w:name w:val="Table Normal"/>
    <w:uiPriority w:val="2"/>
    <w:semiHidden/>
    <w:unhideWhenUsed/>
    <w:qFormat/>
    <w:rsid w:val="006E224A"/>
    <w:pPr>
      <w:widowControl w:val="0"/>
    </w:pPr>
    <w:rPr>
      <w:sz w:val="22"/>
      <w:szCs w:val="22"/>
      <w:lang w:val="en-US" w:eastAsia="en-US"/>
    </w:rPr>
    <w:tblPr>
      <w:tblInd w:w="0" w:type="dxa"/>
      <w:tblCellMar>
        <w:top w:w="0" w:type="dxa"/>
        <w:left w:w="0" w:type="dxa"/>
        <w:bottom w:w="0" w:type="dxa"/>
        <w:right w:w="0" w:type="dxa"/>
      </w:tblCellMar>
    </w:tblPr>
  </w:style>
  <w:style w:type="paragraph" w:styleId="14">
    <w:name w:val="toc 1"/>
    <w:basedOn w:val="a"/>
    <w:uiPriority w:val="1"/>
    <w:qFormat/>
    <w:rsid w:val="006E224A"/>
    <w:pPr>
      <w:widowControl w:val="0"/>
      <w:spacing w:before="104"/>
      <w:ind w:left="120"/>
    </w:pPr>
    <w:rPr>
      <w:lang w:val="en-US" w:eastAsia="en-US"/>
    </w:rPr>
  </w:style>
  <w:style w:type="paragraph" w:styleId="23">
    <w:name w:val="toc 2"/>
    <w:basedOn w:val="a"/>
    <w:uiPriority w:val="1"/>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eastAsia="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qFormat/>
    <w:rsid w:val="006E224A"/>
    <w:rPr>
      <w:b/>
      <w:bCs/>
    </w:rPr>
  </w:style>
  <w:style w:type="paragraph" w:customStyle="1" w:styleId="formattext">
    <w:name w:val="formattext"/>
    <w:basedOn w:val="a"/>
    <w:rsid w:val="006E224A"/>
    <w:pPr>
      <w:spacing w:before="100" w:beforeAutospacing="1" w:after="100" w:afterAutospacing="1"/>
    </w:pPr>
  </w:style>
  <w:style w:type="table" w:customStyle="1" w:styleId="15">
    <w:name w:val="Сетка таблицы1"/>
    <w:basedOn w:val="a1"/>
    <w:next w:val="a5"/>
    <w:rsid w:val="006E22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eastAsia="Times New Roman" w:hAnsi="Arial" w:cs="Arial"/>
    </w:rPr>
  </w:style>
  <w:style w:type="paragraph" w:styleId="af7">
    <w:name w:val="footnote text"/>
    <w:aliases w:val="Table_Footnote_last Знак,Table_Footnote_last Знак Знак,Table_Footnote_last"/>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
    <w:link w:val="af7"/>
    <w:rsid w:val="006E224A"/>
    <w:rPr>
      <w:rFonts w:ascii="Arial" w:eastAsia="Times New Roman" w:hAnsi="Arial" w:cs="Arial"/>
      <w:sz w:val="20"/>
      <w:szCs w:val="20"/>
      <w:lang w:eastAsia="ru-RU"/>
    </w:rPr>
  </w:style>
  <w:style w:type="character" w:styleId="af9">
    <w:name w:val="footnote reference"/>
    <w:rsid w:val="006E224A"/>
    <w:rPr>
      <w:vertAlign w:val="superscript"/>
    </w:rPr>
  </w:style>
  <w:style w:type="character" w:styleId="afa">
    <w:name w:val="page number"/>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eastAsia="Times New Roman" w:hAnsi="Arial" w:cs="Arial"/>
      <w:b/>
      <w:bCs/>
      <w:sz w:val="22"/>
      <w:szCs w:val="22"/>
    </w:rPr>
  </w:style>
  <w:style w:type="paragraph" w:styleId="afb">
    <w:name w:val="Plain Text"/>
    <w:basedOn w:val="a"/>
    <w:link w:val="afc"/>
    <w:rsid w:val="006E224A"/>
    <w:rPr>
      <w:rFonts w:ascii="Courier New" w:hAnsi="Courier New" w:cs="Courier New"/>
      <w:sz w:val="20"/>
      <w:szCs w:val="20"/>
    </w:rPr>
  </w:style>
  <w:style w:type="character" w:customStyle="1" w:styleId="afc">
    <w:name w:val="Текст Знак"/>
    <w:link w:val="afb"/>
    <w:rsid w:val="006E224A"/>
    <w:rPr>
      <w:rFonts w:ascii="Courier New" w:eastAsia="Times New Roman" w:hAnsi="Courier New" w:cs="Courier New"/>
      <w:sz w:val="20"/>
      <w:szCs w:val="20"/>
      <w:lang w:eastAsia="ru-RU"/>
    </w:rPr>
  </w:style>
  <w:style w:type="character" w:customStyle="1" w:styleId="spelle">
    <w:name w:val="spelle"/>
    <w:rsid w:val="006E224A"/>
  </w:style>
  <w:style w:type="paragraph" w:styleId="HTML">
    <w:name w:val="HTML Preformatted"/>
    <w:basedOn w:val="a"/>
    <w:link w:val="HTML0"/>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link w:val="HTML"/>
    <w:rsid w:val="006E224A"/>
    <w:rPr>
      <w:rFonts w:ascii="Courier New" w:eastAsia="Times New Roman" w:hAnsi="Courier New" w:cs="Courier New"/>
      <w:color w:val="000000"/>
      <w:sz w:val="20"/>
      <w:szCs w:val="20"/>
      <w:lang w:eastAsia="ru-RU"/>
    </w:rPr>
  </w:style>
  <w:style w:type="paragraph" w:customStyle="1" w:styleId="ConsPlusNormal">
    <w:name w:val="ConsPlusNormal"/>
    <w:rsid w:val="006E224A"/>
    <w:pPr>
      <w:widowControl w:val="0"/>
      <w:autoSpaceDE w:val="0"/>
      <w:autoSpaceDN w:val="0"/>
      <w:adjustRightInd w:val="0"/>
      <w:ind w:firstLine="720"/>
    </w:pPr>
    <w:rPr>
      <w:rFonts w:ascii="Arial" w:eastAsia="Times New Roman"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link w:val="afd"/>
    <w:uiPriority w:val="99"/>
    <w:rsid w:val="006E224A"/>
    <w:rPr>
      <w:rFonts w:ascii="Arial" w:eastAsia="Times New Roman" w:hAnsi="Arial" w:cs="Arial"/>
      <w:sz w:val="24"/>
      <w:szCs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rsid w:val="006E224A"/>
    <w:pPr>
      <w:ind w:left="566" w:hanging="283"/>
    </w:pPr>
    <w:rPr>
      <w:rFonts w:ascii="Arial" w:hAnsi="Arial" w:cs="Arial"/>
      <w:sz w:val="20"/>
      <w:szCs w:val="20"/>
    </w:rPr>
  </w:style>
  <w:style w:type="paragraph" w:styleId="32">
    <w:name w:val="List 3"/>
    <w:basedOn w:val="a"/>
    <w:rsid w:val="006E224A"/>
    <w:pPr>
      <w:ind w:left="849" w:hanging="283"/>
    </w:pPr>
    <w:rPr>
      <w:rFonts w:ascii="Arial" w:hAnsi="Arial" w:cs="Arial"/>
      <w:sz w:val="20"/>
      <w:szCs w:val="20"/>
    </w:rPr>
  </w:style>
  <w:style w:type="paragraph" w:customStyle="1" w:styleId="17">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link w:val="25"/>
    <w:rsid w:val="006E224A"/>
    <w:rPr>
      <w:rFonts w:ascii="Arial" w:eastAsia="Times New Roman" w:hAnsi="Arial" w:cs="Arial"/>
      <w:sz w:val="24"/>
      <w:szCs w:val="24"/>
      <w:lang w:eastAsia="ru-RU"/>
    </w:rPr>
  </w:style>
  <w:style w:type="paragraph" w:styleId="27">
    <w:name w:val="Body Text 2"/>
    <w:basedOn w:val="a"/>
    <w:link w:val="28"/>
    <w:rsid w:val="006E224A"/>
    <w:pPr>
      <w:spacing w:after="120" w:line="480" w:lineRule="auto"/>
    </w:pPr>
    <w:rPr>
      <w:rFonts w:ascii="Arial" w:hAnsi="Arial" w:cs="Arial"/>
    </w:rPr>
  </w:style>
  <w:style w:type="character" w:customStyle="1" w:styleId="28">
    <w:name w:val="Основной текст 2 Знак"/>
    <w:link w:val="27"/>
    <w:rsid w:val="006E224A"/>
    <w:rPr>
      <w:rFonts w:ascii="Arial" w:eastAsia="Times New Roman" w:hAnsi="Arial" w:cs="Arial"/>
      <w:sz w:val="24"/>
      <w:szCs w:val="24"/>
      <w:lang w:eastAsia="ru-RU"/>
    </w:rPr>
  </w:style>
  <w:style w:type="character" w:customStyle="1" w:styleId="S10">
    <w:name w:val="S_Маркированный Знак1"/>
    <w:link w:val="S2"/>
    <w:locked/>
    <w:rsid w:val="006E224A"/>
    <w:rPr>
      <w:sz w:val="24"/>
      <w:szCs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eastAsia="Calibri" w:hAnsi="Calibri" w:cs="Times New Roman"/>
      <w:lang w:eastAsia="en-US"/>
    </w:rPr>
  </w:style>
  <w:style w:type="paragraph" w:styleId="aff">
    <w:name w:val="List Bullet"/>
    <w:basedOn w:val="a"/>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eastAsia="Times New Roman" w:hAnsi="Arial" w:cs="Arial"/>
      <w:color w:val="008000"/>
      <w:sz w:val="24"/>
      <w:szCs w:val="24"/>
    </w:rPr>
  </w:style>
  <w:style w:type="character" w:customStyle="1" w:styleId="S5">
    <w:name w:val="S_Обычный в таблице Знак"/>
    <w:link w:val="S6"/>
    <w:locked/>
    <w:rsid w:val="006E224A"/>
    <w:rPr>
      <w:sz w:val="24"/>
      <w:szCs w:val="24"/>
    </w:rPr>
  </w:style>
  <w:style w:type="paragraph" w:customStyle="1" w:styleId="S6">
    <w:name w:val="S_Обычный в таблице"/>
    <w:basedOn w:val="a"/>
    <w:link w:val="S5"/>
    <w:rsid w:val="006E224A"/>
    <w:pPr>
      <w:jc w:val="center"/>
    </w:pPr>
    <w:rPr>
      <w:rFonts w:ascii="Calibri" w:eastAsia="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eastAsia="Times New Roman" w:hAnsi="Arial" w:cs="Arial"/>
    </w:rPr>
  </w:style>
  <w:style w:type="paragraph" w:styleId="aff1">
    <w:name w:val="annotation text"/>
    <w:basedOn w:val="a"/>
    <w:link w:val="aff2"/>
    <w:rsid w:val="006E224A"/>
    <w:rPr>
      <w:rFonts w:ascii="Arial" w:hAnsi="Arial" w:cs="Arial"/>
      <w:sz w:val="20"/>
      <w:szCs w:val="20"/>
    </w:rPr>
  </w:style>
  <w:style w:type="character" w:customStyle="1" w:styleId="aff2">
    <w:name w:val="Текст примечания Знак"/>
    <w:link w:val="aff1"/>
    <w:rsid w:val="006E224A"/>
    <w:rPr>
      <w:rFonts w:ascii="Arial" w:eastAsia="Times New Roman" w:hAnsi="Arial" w:cs="Arial"/>
      <w:sz w:val="20"/>
      <w:szCs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rsid w:val="006E224A"/>
    <w:pPr>
      <w:spacing w:after="120"/>
      <w:ind w:left="283"/>
    </w:pPr>
    <w:rPr>
      <w:rFonts w:ascii="Arial" w:hAnsi="Arial" w:cs="Arial"/>
      <w:sz w:val="16"/>
      <w:szCs w:val="16"/>
    </w:rPr>
  </w:style>
  <w:style w:type="character" w:customStyle="1" w:styleId="34">
    <w:name w:val="Основной текст с отступом 3 Знак"/>
    <w:link w:val="33"/>
    <w:rsid w:val="006E224A"/>
    <w:rPr>
      <w:rFonts w:ascii="Arial" w:eastAsia="Times New Roman" w:hAnsi="Arial" w:cs="Arial"/>
      <w:sz w:val="16"/>
      <w:szCs w:val="16"/>
      <w:lang w:eastAsia="ru-RU"/>
    </w:rPr>
  </w:style>
  <w:style w:type="paragraph" w:styleId="29">
    <w:name w:val="List Continue 2"/>
    <w:basedOn w:val="a"/>
    <w:rsid w:val="006E224A"/>
    <w:pPr>
      <w:spacing w:after="120"/>
      <w:ind w:left="566"/>
    </w:pPr>
    <w:rPr>
      <w:rFonts w:ascii="Arial" w:hAnsi="Arial" w:cs="Arial"/>
    </w:rPr>
  </w:style>
  <w:style w:type="paragraph" w:styleId="35">
    <w:name w:val="List Continue 3"/>
    <w:basedOn w:val="a"/>
    <w:rsid w:val="006E224A"/>
    <w:pPr>
      <w:spacing w:after="120"/>
      <w:ind w:left="849"/>
    </w:pPr>
    <w:rPr>
      <w:rFonts w:ascii="Arial" w:hAnsi="Arial" w:cs="Arial"/>
    </w:rPr>
  </w:style>
  <w:style w:type="paragraph" w:customStyle="1" w:styleId="18">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cs="Times New Roman"/>
      <w:sz w:val="26"/>
      <w:szCs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42">
    <w:name w:val="Знак4"/>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8">
    <w:name w:val="Знак8"/>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eastAsia="Times New Roman" w:hAnsi="Times New Roman"/>
      <w:sz w:val="24"/>
      <w:szCs w:val="24"/>
    </w:rPr>
  </w:style>
  <w:style w:type="paragraph" w:customStyle="1" w:styleId="19">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bCs/>
      <w:color w:val="333333"/>
      <w:sz w:val="20"/>
      <w:szCs w:val="20"/>
      <w:u w:val="single"/>
    </w:rPr>
  </w:style>
  <w:style w:type="paragraph" w:customStyle="1" w:styleId="1a">
    <w:name w:val="Обычный1"/>
    <w:rsid w:val="006E224A"/>
    <w:pPr>
      <w:widowControl w:val="0"/>
      <w:spacing w:line="260" w:lineRule="auto"/>
      <w:ind w:firstLine="220"/>
      <w:jc w:val="both"/>
    </w:pPr>
    <w:rPr>
      <w:rFonts w:ascii="Arial" w:eastAsia="Times New Roman" w:hAnsi="Arial"/>
      <w:b/>
      <w:snapToGrid w:val="0"/>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szCs w:val="24"/>
      <w:lang w:val="ru-RU" w:eastAsia="ru-RU"/>
    </w:rPr>
  </w:style>
  <w:style w:type="paragraph" w:customStyle="1" w:styleId="ConsTitle">
    <w:name w:val="ConsTitle"/>
    <w:rsid w:val="006E224A"/>
    <w:pPr>
      <w:widowControl w:val="0"/>
      <w:autoSpaceDE w:val="0"/>
      <w:autoSpaceDN w:val="0"/>
      <w:adjustRightInd w:val="0"/>
    </w:pPr>
    <w:rPr>
      <w:rFonts w:ascii="Arial" w:eastAsia="Times New Roman" w:hAnsi="Arial" w:cs="Arial"/>
      <w:b/>
      <w:bCs/>
      <w:sz w:val="16"/>
      <w:szCs w:val="16"/>
    </w:rPr>
  </w:style>
  <w:style w:type="paragraph" w:customStyle="1" w:styleId="FR1">
    <w:name w:val="FR1"/>
    <w:rsid w:val="006E224A"/>
    <w:pPr>
      <w:widowControl w:val="0"/>
      <w:autoSpaceDE w:val="0"/>
      <w:autoSpaceDN w:val="0"/>
      <w:adjustRightInd w:val="0"/>
    </w:pPr>
    <w:rPr>
      <w:rFonts w:ascii="Times New Roman" w:eastAsia="Times New Roman" w:hAnsi="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eastAsia="Times New Roman" w:hAnsi="Times New Roman" w:cs="Times New Roman"/>
      <w:b/>
      <w:bCs/>
      <w:sz w:val="24"/>
      <w:szCs w:val="24"/>
      <w:lang w:eastAsia="ru-RU"/>
    </w:rPr>
  </w:style>
  <w:style w:type="paragraph" w:customStyle="1" w:styleId="ConsPlusTitle">
    <w:name w:val="ConsPlusTitle"/>
    <w:rsid w:val="006E224A"/>
    <w:pPr>
      <w:widowControl w:val="0"/>
      <w:autoSpaceDE w:val="0"/>
      <w:autoSpaceDN w:val="0"/>
      <w:adjustRightInd w:val="0"/>
    </w:pPr>
    <w:rPr>
      <w:rFonts w:ascii="Arial" w:eastAsia="Times New Roman" w:hAnsi="Arial" w:cs="Arial"/>
      <w:b/>
      <w:bCs/>
    </w:rPr>
  </w:style>
  <w:style w:type="character" w:customStyle="1" w:styleId="FontStyle88">
    <w:name w:val="Font Style88"/>
    <w:rsid w:val="006E224A"/>
    <w:rPr>
      <w:rFonts w:ascii="Times New Roman" w:hAnsi="Times New Roman" w:cs="Times New Roman"/>
      <w:sz w:val="22"/>
      <w:szCs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rsid w:val="006E224A"/>
    <w:pPr>
      <w:numPr>
        <w:numId w:val="3"/>
      </w:numPr>
    </w:pPr>
  </w:style>
  <w:style w:type="character" w:customStyle="1" w:styleId="WW8Num4z1">
    <w:name w:val="WW8Num4z1"/>
    <w:rsid w:val="006E224A"/>
    <w:rPr>
      <w:rFonts w:ascii="Courier New" w:hAnsi="Courier New" w:cs="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bCs/>
      <w:color w:val="000080"/>
      <w:sz w:val="20"/>
      <w:szCs w:val="20"/>
    </w:rPr>
  </w:style>
  <w:style w:type="paragraph" w:styleId="aff8">
    <w:name w:val="Subtitle"/>
    <w:basedOn w:val="a"/>
    <w:link w:val="aff9"/>
    <w:qFormat/>
    <w:rsid w:val="006E224A"/>
    <w:pPr>
      <w:spacing w:line="252" w:lineRule="auto"/>
      <w:ind w:left="-108" w:right="-108"/>
      <w:jc w:val="center"/>
    </w:pPr>
    <w:rPr>
      <w:b/>
      <w:sz w:val="19"/>
      <w:szCs w:val="20"/>
    </w:rPr>
  </w:style>
  <w:style w:type="character" w:customStyle="1" w:styleId="aff9">
    <w:name w:val="Подзаголовок Знак"/>
    <w:link w:val="aff8"/>
    <w:rsid w:val="006E224A"/>
    <w:rPr>
      <w:rFonts w:ascii="Times New Roman" w:eastAsia="Times New Roman" w:hAnsi="Times New Roman" w:cs="Times New Roman"/>
      <w:b/>
      <w:sz w:val="19"/>
      <w:szCs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styleId="affc">
    <w:name w:val="Title"/>
    <w:basedOn w:val="a"/>
    <w:link w:val="affd"/>
    <w:qFormat/>
    <w:rsid w:val="006E224A"/>
    <w:pPr>
      <w:jc w:val="center"/>
    </w:pPr>
    <w:rPr>
      <w:b/>
      <w:sz w:val="48"/>
      <w:szCs w:val="20"/>
    </w:rPr>
  </w:style>
  <w:style w:type="character" w:customStyle="1" w:styleId="affd">
    <w:name w:val="Название Знак"/>
    <w:link w:val="affc"/>
    <w:rsid w:val="006E224A"/>
    <w:rPr>
      <w:rFonts w:ascii="Times New Roman" w:eastAsia="Times New Roman" w:hAnsi="Times New Roman" w:cs="Times New Roman"/>
      <w:b/>
      <w:sz w:val="48"/>
      <w:szCs w:val="20"/>
      <w:lang w:eastAsia="ru-RU"/>
    </w:rPr>
  </w:style>
  <w:style w:type="paragraph" w:customStyle="1" w:styleId="1">
    <w:name w:val="Список 1)"/>
    <w:basedOn w:val="a"/>
    <w:rsid w:val="006E224A"/>
    <w:pPr>
      <w:numPr>
        <w:numId w:val="4"/>
      </w:numPr>
      <w:spacing w:after="60"/>
      <w:jc w:val="both"/>
    </w:pPr>
  </w:style>
  <w:style w:type="paragraph" w:customStyle="1" w:styleId="affe">
    <w:name w:val="Название таблицы"/>
    <w:basedOn w:val="af4"/>
    <w:rsid w:val="006E224A"/>
    <w:pPr>
      <w:keepNext/>
      <w:keepLines/>
      <w:spacing w:after="0"/>
      <w:jc w:val="left"/>
    </w:pPr>
    <w:rPr>
      <w:b/>
      <w:i w:val="0"/>
      <w:sz w:val="22"/>
      <w:szCs w:val="22"/>
    </w:rPr>
  </w:style>
  <w:style w:type="paragraph" w:customStyle="1" w:styleId="afff">
    <w:name w:val="Табличный_заголовки"/>
    <w:basedOn w:val="a"/>
    <w:rsid w:val="006E224A"/>
    <w:pPr>
      <w:keepNext/>
      <w:keepLines/>
      <w:jc w:val="center"/>
    </w:pPr>
    <w:rPr>
      <w:b/>
      <w:sz w:val="20"/>
      <w:szCs w:val="20"/>
    </w:rPr>
  </w:style>
  <w:style w:type="paragraph" w:customStyle="1" w:styleId="afff0">
    <w:name w:val="Табличный_центр"/>
    <w:basedOn w:val="a"/>
    <w:rsid w:val="006E224A"/>
    <w:pPr>
      <w:jc w:val="center"/>
    </w:pPr>
    <w:rPr>
      <w:sz w:val="22"/>
      <w:szCs w:val="22"/>
    </w:rPr>
  </w:style>
  <w:style w:type="paragraph" w:customStyle="1" w:styleId="afff1">
    <w:name w:val="Табличный_слева"/>
    <w:basedOn w:val="a"/>
    <w:rsid w:val="006E224A"/>
    <w:rPr>
      <w:sz w:val="22"/>
      <w:szCs w:val="22"/>
    </w:rPr>
  </w:style>
  <w:style w:type="character" w:styleId="afff2">
    <w:name w:val="Emphasis"/>
    <w:qFormat/>
    <w:rsid w:val="006E224A"/>
    <w:rPr>
      <w:b/>
      <w:bCs/>
      <w:i/>
      <w:iCs/>
      <w:color w:val="5A5A5A"/>
    </w:rPr>
  </w:style>
  <w:style w:type="paragraph" w:styleId="afff3">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eastAsia="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szCs w:val="19"/>
    </w:rPr>
  </w:style>
  <w:style w:type="character" w:customStyle="1" w:styleId="subcaption">
    <w:name w:val="subcaption"/>
    <w:basedOn w:val="a0"/>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b w:val="0"/>
      <w:bCs w:val="0"/>
      <w:sz w:val="19"/>
      <w:szCs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rPr>
      <w:b w:val="0"/>
      <w:bCs w:val="0"/>
    </w:rPr>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4">
    <w:name w:val="Нормальный"/>
    <w:rsid w:val="00751060"/>
    <w:pPr>
      <w:widowControl w:val="0"/>
      <w:autoSpaceDE w:val="0"/>
      <w:autoSpaceDN w:val="0"/>
      <w:adjustRightInd w:val="0"/>
    </w:pPr>
    <w:rPr>
      <w:rFonts w:ascii="Times New Roman" w:eastAsia="Times New Roman" w:hAnsi="Times New Roman"/>
      <w:color w:val="000000"/>
      <w:sz w:val="24"/>
      <w:szCs w:val="24"/>
    </w:rPr>
  </w:style>
  <w:style w:type="character" w:styleId="afff5">
    <w:name w:val="annotation reference"/>
    <w:uiPriority w:val="99"/>
    <w:semiHidden/>
    <w:unhideWhenUsed/>
    <w:rsid w:val="003203D7"/>
    <w:rPr>
      <w:sz w:val="16"/>
      <w:szCs w:val="16"/>
    </w:rPr>
  </w:style>
  <w:style w:type="paragraph" w:styleId="afff6">
    <w:name w:val="annotation subject"/>
    <w:basedOn w:val="aff1"/>
    <w:next w:val="aff1"/>
    <w:link w:val="afff7"/>
    <w:uiPriority w:val="99"/>
    <w:semiHidden/>
    <w:unhideWhenUsed/>
    <w:rsid w:val="003203D7"/>
    <w:rPr>
      <w:rFonts w:ascii="Times New Roman" w:hAnsi="Times New Roman" w:cs="Times New Roman"/>
      <w:b/>
      <w:bCs/>
    </w:rPr>
  </w:style>
  <w:style w:type="character" w:customStyle="1" w:styleId="afff7">
    <w:name w:val="Тема примечания Знак"/>
    <w:link w:val="afff6"/>
    <w:uiPriority w:val="99"/>
    <w:semiHidden/>
    <w:rsid w:val="003203D7"/>
    <w:rPr>
      <w:rFonts w:ascii="Times New Roman" w:eastAsia="Times New Roman" w:hAnsi="Times New Roman" w:cs="Times New Roman"/>
      <w:b/>
      <w:bCs/>
      <w:sz w:val="20"/>
      <w:szCs w:val="20"/>
      <w:lang w:eastAsia="ru-RU"/>
    </w:rPr>
  </w:style>
  <w:style w:type="numbering" w:customStyle="1" w:styleId="2c">
    <w:name w:val="Нет списка2"/>
    <w:next w:val="a2"/>
    <w:uiPriority w:val="99"/>
    <w:semiHidden/>
    <w:unhideWhenUsed/>
    <w:rsid w:val="0094693E"/>
  </w:style>
  <w:style w:type="numbering" w:customStyle="1" w:styleId="120">
    <w:name w:val="Нет списка12"/>
    <w:next w:val="a2"/>
    <w:uiPriority w:val="99"/>
    <w:semiHidden/>
    <w:unhideWhenUsed/>
    <w:rsid w:val="0094693E"/>
  </w:style>
  <w:style w:type="numbering" w:customStyle="1" w:styleId="210">
    <w:name w:val="Нет списка21"/>
    <w:next w:val="a2"/>
    <w:uiPriority w:val="99"/>
    <w:semiHidden/>
    <w:unhideWhenUsed/>
    <w:rsid w:val="00946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36914">
      <w:bodyDiv w:val="1"/>
      <w:marLeft w:val="0"/>
      <w:marRight w:val="0"/>
      <w:marTop w:val="0"/>
      <w:marBottom w:val="0"/>
      <w:divBdr>
        <w:top w:val="none" w:sz="0" w:space="0" w:color="auto"/>
        <w:left w:val="none" w:sz="0" w:space="0" w:color="auto"/>
        <w:bottom w:val="none" w:sz="0" w:space="0" w:color="auto"/>
        <w:right w:val="none" w:sz="0" w:space="0" w:color="auto"/>
      </w:divBdr>
      <w:divsChild>
        <w:div w:id="1824275657">
          <w:marLeft w:val="0"/>
          <w:marRight w:val="0"/>
          <w:marTop w:val="0"/>
          <w:marBottom w:val="0"/>
          <w:divBdr>
            <w:top w:val="inset" w:sz="2" w:space="0" w:color="auto"/>
            <w:left w:val="inset" w:sz="2" w:space="1" w:color="auto"/>
            <w:bottom w:val="inset" w:sz="2" w:space="0" w:color="auto"/>
            <w:right w:val="inset" w:sz="2" w:space="1" w:color="auto"/>
          </w:divBdr>
        </w:div>
      </w:divsChild>
    </w:div>
    <w:div w:id="79453719">
      <w:bodyDiv w:val="1"/>
      <w:marLeft w:val="0"/>
      <w:marRight w:val="0"/>
      <w:marTop w:val="0"/>
      <w:marBottom w:val="0"/>
      <w:divBdr>
        <w:top w:val="none" w:sz="0" w:space="0" w:color="auto"/>
        <w:left w:val="none" w:sz="0" w:space="0" w:color="auto"/>
        <w:bottom w:val="none" w:sz="0" w:space="0" w:color="auto"/>
        <w:right w:val="none" w:sz="0" w:space="0" w:color="auto"/>
      </w:divBdr>
      <w:divsChild>
        <w:div w:id="1680043990">
          <w:marLeft w:val="0"/>
          <w:marRight w:val="0"/>
          <w:marTop w:val="0"/>
          <w:marBottom w:val="0"/>
          <w:divBdr>
            <w:top w:val="none" w:sz="0" w:space="0" w:color="auto"/>
            <w:left w:val="none" w:sz="0" w:space="0" w:color="auto"/>
            <w:bottom w:val="none" w:sz="0" w:space="0" w:color="auto"/>
            <w:right w:val="none" w:sz="0" w:space="0" w:color="auto"/>
          </w:divBdr>
        </w:div>
      </w:divsChild>
    </w:div>
    <w:div w:id="89742556">
      <w:bodyDiv w:val="1"/>
      <w:marLeft w:val="0"/>
      <w:marRight w:val="0"/>
      <w:marTop w:val="0"/>
      <w:marBottom w:val="0"/>
      <w:divBdr>
        <w:top w:val="none" w:sz="0" w:space="0" w:color="auto"/>
        <w:left w:val="none" w:sz="0" w:space="0" w:color="auto"/>
        <w:bottom w:val="none" w:sz="0" w:space="0" w:color="auto"/>
        <w:right w:val="none" w:sz="0" w:space="0" w:color="auto"/>
      </w:divBdr>
    </w:div>
    <w:div w:id="206532620">
      <w:bodyDiv w:val="1"/>
      <w:marLeft w:val="0"/>
      <w:marRight w:val="0"/>
      <w:marTop w:val="0"/>
      <w:marBottom w:val="0"/>
      <w:divBdr>
        <w:top w:val="none" w:sz="0" w:space="0" w:color="auto"/>
        <w:left w:val="none" w:sz="0" w:space="0" w:color="auto"/>
        <w:bottom w:val="none" w:sz="0" w:space="0" w:color="auto"/>
        <w:right w:val="none" w:sz="0" w:space="0" w:color="auto"/>
      </w:divBdr>
    </w:div>
    <w:div w:id="217667348">
      <w:bodyDiv w:val="1"/>
      <w:marLeft w:val="0"/>
      <w:marRight w:val="0"/>
      <w:marTop w:val="0"/>
      <w:marBottom w:val="0"/>
      <w:divBdr>
        <w:top w:val="none" w:sz="0" w:space="0" w:color="auto"/>
        <w:left w:val="none" w:sz="0" w:space="0" w:color="auto"/>
        <w:bottom w:val="none" w:sz="0" w:space="0" w:color="auto"/>
        <w:right w:val="none" w:sz="0" w:space="0" w:color="auto"/>
      </w:divBdr>
    </w:div>
    <w:div w:id="243609975">
      <w:bodyDiv w:val="1"/>
      <w:marLeft w:val="0"/>
      <w:marRight w:val="0"/>
      <w:marTop w:val="0"/>
      <w:marBottom w:val="0"/>
      <w:divBdr>
        <w:top w:val="none" w:sz="0" w:space="0" w:color="auto"/>
        <w:left w:val="none" w:sz="0" w:space="0" w:color="auto"/>
        <w:bottom w:val="none" w:sz="0" w:space="0" w:color="auto"/>
        <w:right w:val="none" w:sz="0" w:space="0" w:color="auto"/>
      </w:divBdr>
      <w:divsChild>
        <w:div w:id="200634850">
          <w:marLeft w:val="0"/>
          <w:marRight w:val="0"/>
          <w:marTop w:val="0"/>
          <w:marBottom w:val="0"/>
          <w:divBdr>
            <w:top w:val="none" w:sz="0" w:space="0" w:color="auto"/>
            <w:left w:val="none" w:sz="0" w:space="0" w:color="auto"/>
            <w:bottom w:val="none" w:sz="0" w:space="0" w:color="auto"/>
            <w:right w:val="none" w:sz="0" w:space="0" w:color="auto"/>
          </w:divBdr>
        </w:div>
      </w:divsChild>
    </w:div>
    <w:div w:id="315571604">
      <w:bodyDiv w:val="1"/>
      <w:marLeft w:val="0"/>
      <w:marRight w:val="0"/>
      <w:marTop w:val="0"/>
      <w:marBottom w:val="0"/>
      <w:divBdr>
        <w:top w:val="none" w:sz="0" w:space="0" w:color="auto"/>
        <w:left w:val="none" w:sz="0" w:space="0" w:color="auto"/>
        <w:bottom w:val="none" w:sz="0" w:space="0" w:color="auto"/>
        <w:right w:val="none" w:sz="0" w:space="0" w:color="auto"/>
      </w:divBdr>
    </w:div>
    <w:div w:id="327250420">
      <w:bodyDiv w:val="1"/>
      <w:marLeft w:val="0"/>
      <w:marRight w:val="0"/>
      <w:marTop w:val="0"/>
      <w:marBottom w:val="0"/>
      <w:divBdr>
        <w:top w:val="none" w:sz="0" w:space="0" w:color="auto"/>
        <w:left w:val="none" w:sz="0" w:space="0" w:color="auto"/>
        <w:bottom w:val="none" w:sz="0" w:space="0" w:color="auto"/>
        <w:right w:val="none" w:sz="0" w:space="0" w:color="auto"/>
      </w:divBdr>
    </w:div>
    <w:div w:id="349257113">
      <w:bodyDiv w:val="1"/>
      <w:marLeft w:val="0"/>
      <w:marRight w:val="0"/>
      <w:marTop w:val="0"/>
      <w:marBottom w:val="0"/>
      <w:divBdr>
        <w:top w:val="none" w:sz="0" w:space="0" w:color="auto"/>
        <w:left w:val="none" w:sz="0" w:space="0" w:color="auto"/>
        <w:bottom w:val="none" w:sz="0" w:space="0" w:color="auto"/>
        <w:right w:val="none" w:sz="0" w:space="0" w:color="auto"/>
      </w:divBdr>
      <w:divsChild>
        <w:div w:id="764224592">
          <w:marLeft w:val="0"/>
          <w:marRight w:val="0"/>
          <w:marTop w:val="0"/>
          <w:marBottom w:val="0"/>
          <w:divBdr>
            <w:top w:val="inset" w:sz="2" w:space="0" w:color="auto"/>
            <w:left w:val="inset" w:sz="2" w:space="1" w:color="auto"/>
            <w:bottom w:val="inset" w:sz="2" w:space="0" w:color="auto"/>
            <w:right w:val="inset" w:sz="2" w:space="1" w:color="auto"/>
          </w:divBdr>
        </w:div>
      </w:divsChild>
    </w:div>
    <w:div w:id="355663981">
      <w:bodyDiv w:val="1"/>
      <w:marLeft w:val="0"/>
      <w:marRight w:val="0"/>
      <w:marTop w:val="0"/>
      <w:marBottom w:val="0"/>
      <w:divBdr>
        <w:top w:val="none" w:sz="0" w:space="0" w:color="auto"/>
        <w:left w:val="none" w:sz="0" w:space="0" w:color="auto"/>
        <w:bottom w:val="none" w:sz="0" w:space="0" w:color="auto"/>
        <w:right w:val="none" w:sz="0" w:space="0" w:color="auto"/>
      </w:divBdr>
    </w:div>
    <w:div w:id="414937205">
      <w:bodyDiv w:val="1"/>
      <w:marLeft w:val="0"/>
      <w:marRight w:val="0"/>
      <w:marTop w:val="0"/>
      <w:marBottom w:val="0"/>
      <w:divBdr>
        <w:top w:val="none" w:sz="0" w:space="0" w:color="auto"/>
        <w:left w:val="none" w:sz="0" w:space="0" w:color="auto"/>
        <w:bottom w:val="none" w:sz="0" w:space="0" w:color="auto"/>
        <w:right w:val="none" w:sz="0" w:space="0" w:color="auto"/>
      </w:divBdr>
      <w:divsChild>
        <w:div w:id="637344377">
          <w:marLeft w:val="0"/>
          <w:marRight w:val="0"/>
          <w:marTop w:val="0"/>
          <w:marBottom w:val="0"/>
          <w:divBdr>
            <w:top w:val="none" w:sz="0" w:space="0" w:color="auto"/>
            <w:left w:val="none" w:sz="0" w:space="0" w:color="auto"/>
            <w:bottom w:val="none" w:sz="0" w:space="0" w:color="auto"/>
            <w:right w:val="none" w:sz="0" w:space="0" w:color="auto"/>
          </w:divBdr>
        </w:div>
      </w:divsChild>
    </w:div>
    <w:div w:id="451244617">
      <w:bodyDiv w:val="1"/>
      <w:marLeft w:val="0"/>
      <w:marRight w:val="0"/>
      <w:marTop w:val="0"/>
      <w:marBottom w:val="0"/>
      <w:divBdr>
        <w:top w:val="none" w:sz="0" w:space="0" w:color="auto"/>
        <w:left w:val="none" w:sz="0" w:space="0" w:color="auto"/>
        <w:bottom w:val="none" w:sz="0" w:space="0" w:color="auto"/>
        <w:right w:val="none" w:sz="0" w:space="0" w:color="auto"/>
      </w:divBdr>
    </w:div>
    <w:div w:id="459080222">
      <w:bodyDiv w:val="1"/>
      <w:marLeft w:val="0"/>
      <w:marRight w:val="0"/>
      <w:marTop w:val="0"/>
      <w:marBottom w:val="0"/>
      <w:divBdr>
        <w:top w:val="none" w:sz="0" w:space="0" w:color="auto"/>
        <w:left w:val="none" w:sz="0" w:space="0" w:color="auto"/>
        <w:bottom w:val="none" w:sz="0" w:space="0" w:color="auto"/>
        <w:right w:val="none" w:sz="0" w:space="0" w:color="auto"/>
      </w:divBdr>
      <w:divsChild>
        <w:div w:id="279454743">
          <w:marLeft w:val="0"/>
          <w:marRight w:val="0"/>
          <w:marTop w:val="0"/>
          <w:marBottom w:val="0"/>
          <w:divBdr>
            <w:top w:val="none" w:sz="0" w:space="0" w:color="auto"/>
            <w:left w:val="none" w:sz="0" w:space="0" w:color="auto"/>
            <w:bottom w:val="none" w:sz="0" w:space="0" w:color="auto"/>
            <w:right w:val="none" w:sz="0" w:space="0" w:color="auto"/>
          </w:divBdr>
        </w:div>
      </w:divsChild>
    </w:div>
    <w:div w:id="526604567">
      <w:bodyDiv w:val="1"/>
      <w:marLeft w:val="0"/>
      <w:marRight w:val="0"/>
      <w:marTop w:val="0"/>
      <w:marBottom w:val="0"/>
      <w:divBdr>
        <w:top w:val="none" w:sz="0" w:space="0" w:color="auto"/>
        <w:left w:val="none" w:sz="0" w:space="0" w:color="auto"/>
        <w:bottom w:val="none" w:sz="0" w:space="0" w:color="auto"/>
        <w:right w:val="none" w:sz="0" w:space="0" w:color="auto"/>
      </w:divBdr>
    </w:div>
    <w:div w:id="571039881">
      <w:bodyDiv w:val="1"/>
      <w:marLeft w:val="0"/>
      <w:marRight w:val="0"/>
      <w:marTop w:val="0"/>
      <w:marBottom w:val="0"/>
      <w:divBdr>
        <w:top w:val="none" w:sz="0" w:space="0" w:color="auto"/>
        <w:left w:val="none" w:sz="0" w:space="0" w:color="auto"/>
        <w:bottom w:val="none" w:sz="0" w:space="0" w:color="auto"/>
        <w:right w:val="none" w:sz="0" w:space="0" w:color="auto"/>
      </w:divBdr>
    </w:div>
    <w:div w:id="654720788">
      <w:bodyDiv w:val="1"/>
      <w:marLeft w:val="0"/>
      <w:marRight w:val="0"/>
      <w:marTop w:val="0"/>
      <w:marBottom w:val="0"/>
      <w:divBdr>
        <w:top w:val="none" w:sz="0" w:space="0" w:color="auto"/>
        <w:left w:val="none" w:sz="0" w:space="0" w:color="auto"/>
        <w:bottom w:val="none" w:sz="0" w:space="0" w:color="auto"/>
        <w:right w:val="none" w:sz="0" w:space="0" w:color="auto"/>
      </w:divBdr>
    </w:div>
    <w:div w:id="659772395">
      <w:bodyDiv w:val="1"/>
      <w:marLeft w:val="0"/>
      <w:marRight w:val="0"/>
      <w:marTop w:val="0"/>
      <w:marBottom w:val="0"/>
      <w:divBdr>
        <w:top w:val="none" w:sz="0" w:space="0" w:color="auto"/>
        <w:left w:val="none" w:sz="0" w:space="0" w:color="auto"/>
        <w:bottom w:val="none" w:sz="0" w:space="0" w:color="auto"/>
        <w:right w:val="none" w:sz="0" w:space="0" w:color="auto"/>
      </w:divBdr>
    </w:div>
    <w:div w:id="671644456">
      <w:bodyDiv w:val="1"/>
      <w:marLeft w:val="0"/>
      <w:marRight w:val="0"/>
      <w:marTop w:val="0"/>
      <w:marBottom w:val="0"/>
      <w:divBdr>
        <w:top w:val="none" w:sz="0" w:space="0" w:color="auto"/>
        <w:left w:val="none" w:sz="0" w:space="0" w:color="auto"/>
        <w:bottom w:val="none" w:sz="0" w:space="0" w:color="auto"/>
        <w:right w:val="none" w:sz="0" w:space="0" w:color="auto"/>
      </w:divBdr>
      <w:divsChild>
        <w:div w:id="1753315471">
          <w:marLeft w:val="0"/>
          <w:marRight w:val="0"/>
          <w:marTop w:val="0"/>
          <w:marBottom w:val="0"/>
          <w:divBdr>
            <w:top w:val="inset" w:sz="2" w:space="0" w:color="auto"/>
            <w:left w:val="inset" w:sz="2" w:space="1" w:color="auto"/>
            <w:bottom w:val="inset" w:sz="2" w:space="0" w:color="auto"/>
            <w:right w:val="inset" w:sz="2" w:space="1" w:color="auto"/>
          </w:divBdr>
        </w:div>
      </w:divsChild>
    </w:div>
    <w:div w:id="672533487">
      <w:bodyDiv w:val="1"/>
      <w:marLeft w:val="0"/>
      <w:marRight w:val="0"/>
      <w:marTop w:val="0"/>
      <w:marBottom w:val="0"/>
      <w:divBdr>
        <w:top w:val="none" w:sz="0" w:space="0" w:color="auto"/>
        <w:left w:val="none" w:sz="0" w:space="0" w:color="auto"/>
        <w:bottom w:val="none" w:sz="0" w:space="0" w:color="auto"/>
        <w:right w:val="none" w:sz="0" w:space="0" w:color="auto"/>
      </w:divBdr>
    </w:div>
    <w:div w:id="680199555">
      <w:bodyDiv w:val="1"/>
      <w:marLeft w:val="0"/>
      <w:marRight w:val="0"/>
      <w:marTop w:val="0"/>
      <w:marBottom w:val="0"/>
      <w:divBdr>
        <w:top w:val="none" w:sz="0" w:space="0" w:color="auto"/>
        <w:left w:val="none" w:sz="0" w:space="0" w:color="auto"/>
        <w:bottom w:val="none" w:sz="0" w:space="0" w:color="auto"/>
        <w:right w:val="none" w:sz="0" w:space="0" w:color="auto"/>
      </w:divBdr>
      <w:divsChild>
        <w:div w:id="760032066">
          <w:marLeft w:val="0"/>
          <w:marRight w:val="0"/>
          <w:marTop w:val="0"/>
          <w:marBottom w:val="0"/>
          <w:divBdr>
            <w:top w:val="inset" w:sz="2" w:space="0" w:color="auto"/>
            <w:left w:val="inset" w:sz="2" w:space="1" w:color="auto"/>
            <w:bottom w:val="inset" w:sz="2" w:space="0" w:color="auto"/>
            <w:right w:val="inset" w:sz="2" w:space="1" w:color="auto"/>
          </w:divBdr>
        </w:div>
      </w:divsChild>
    </w:div>
    <w:div w:id="739865385">
      <w:bodyDiv w:val="1"/>
      <w:marLeft w:val="0"/>
      <w:marRight w:val="0"/>
      <w:marTop w:val="0"/>
      <w:marBottom w:val="0"/>
      <w:divBdr>
        <w:top w:val="none" w:sz="0" w:space="0" w:color="auto"/>
        <w:left w:val="none" w:sz="0" w:space="0" w:color="auto"/>
        <w:bottom w:val="none" w:sz="0" w:space="0" w:color="auto"/>
        <w:right w:val="none" w:sz="0" w:space="0" w:color="auto"/>
      </w:divBdr>
    </w:div>
    <w:div w:id="740172814">
      <w:bodyDiv w:val="1"/>
      <w:marLeft w:val="0"/>
      <w:marRight w:val="0"/>
      <w:marTop w:val="0"/>
      <w:marBottom w:val="0"/>
      <w:divBdr>
        <w:top w:val="none" w:sz="0" w:space="0" w:color="auto"/>
        <w:left w:val="none" w:sz="0" w:space="0" w:color="auto"/>
        <w:bottom w:val="none" w:sz="0" w:space="0" w:color="auto"/>
        <w:right w:val="none" w:sz="0" w:space="0" w:color="auto"/>
      </w:divBdr>
    </w:div>
    <w:div w:id="742337889">
      <w:bodyDiv w:val="1"/>
      <w:marLeft w:val="0"/>
      <w:marRight w:val="0"/>
      <w:marTop w:val="0"/>
      <w:marBottom w:val="0"/>
      <w:divBdr>
        <w:top w:val="none" w:sz="0" w:space="0" w:color="auto"/>
        <w:left w:val="none" w:sz="0" w:space="0" w:color="auto"/>
        <w:bottom w:val="none" w:sz="0" w:space="0" w:color="auto"/>
        <w:right w:val="none" w:sz="0" w:space="0" w:color="auto"/>
      </w:divBdr>
    </w:div>
    <w:div w:id="865754853">
      <w:bodyDiv w:val="1"/>
      <w:marLeft w:val="0"/>
      <w:marRight w:val="0"/>
      <w:marTop w:val="0"/>
      <w:marBottom w:val="0"/>
      <w:divBdr>
        <w:top w:val="none" w:sz="0" w:space="0" w:color="auto"/>
        <w:left w:val="none" w:sz="0" w:space="0" w:color="auto"/>
        <w:bottom w:val="none" w:sz="0" w:space="0" w:color="auto"/>
        <w:right w:val="none" w:sz="0" w:space="0" w:color="auto"/>
      </w:divBdr>
    </w:div>
    <w:div w:id="950819334">
      <w:bodyDiv w:val="1"/>
      <w:marLeft w:val="0"/>
      <w:marRight w:val="0"/>
      <w:marTop w:val="0"/>
      <w:marBottom w:val="0"/>
      <w:divBdr>
        <w:top w:val="none" w:sz="0" w:space="0" w:color="auto"/>
        <w:left w:val="none" w:sz="0" w:space="0" w:color="auto"/>
        <w:bottom w:val="none" w:sz="0" w:space="0" w:color="auto"/>
        <w:right w:val="none" w:sz="0" w:space="0" w:color="auto"/>
      </w:divBdr>
    </w:div>
    <w:div w:id="997224397">
      <w:bodyDiv w:val="1"/>
      <w:marLeft w:val="0"/>
      <w:marRight w:val="0"/>
      <w:marTop w:val="0"/>
      <w:marBottom w:val="0"/>
      <w:divBdr>
        <w:top w:val="none" w:sz="0" w:space="0" w:color="auto"/>
        <w:left w:val="none" w:sz="0" w:space="0" w:color="auto"/>
        <w:bottom w:val="none" w:sz="0" w:space="0" w:color="auto"/>
        <w:right w:val="none" w:sz="0" w:space="0" w:color="auto"/>
      </w:divBdr>
    </w:div>
    <w:div w:id="1003388107">
      <w:bodyDiv w:val="1"/>
      <w:marLeft w:val="0"/>
      <w:marRight w:val="0"/>
      <w:marTop w:val="0"/>
      <w:marBottom w:val="0"/>
      <w:divBdr>
        <w:top w:val="none" w:sz="0" w:space="0" w:color="auto"/>
        <w:left w:val="none" w:sz="0" w:space="0" w:color="auto"/>
        <w:bottom w:val="none" w:sz="0" w:space="0" w:color="auto"/>
        <w:right w:val="none" w:sz="0" w:space="0" w:color="auto"/>
      </w:divBdr>
    </w:div>
    <w:div w:id="1068117505">
      <w:bodyDiv w:val="1"/>
      <w:marLeft w:val="0"/>
      <w:marRight w:val="0"/>
      <w:marTop w:val="0"/>
      <w:marBottom w:val="0"/>
      <w:divBdr>
        <w:top w:val="none" w:sz="0" w:space="0" w:color="auto"/>
        <w:left w:val="none" w:sz="0" w:space="0" w:color="auto"/>
        <w:bottom w:val="none" w:sz="0" w:space="0" w:color="auto"/>
        <w:right w:val="none" w:sz="0" w:space="0" w:color="auto"/>
      </w:divBdr>
    </w:div>
    <w:div w:id="1102602019">
      <w:bodyDiv w:val="1"/>
      <w:marLeft w:val="0"/>
      <w:marRight w:val="0"/>
      <w:marTop w:val="0"/>
      <w:marBottom w:val="0"/>
      <w:divBdr>
        <w:top w:val="none" w:sz="0" w:space="0" w:color="auto"/>
        <w:left w:val="none" w:sz="0" w:space="0" w:color="auto"/>
        <w:bottom w:val="none" w:sz="0" w:space="0" w:color="auto"/>
        <w:right w:val="none" w:sz="0" w:space="0" w:color="auto"/>
      </w:divBdr>
    </w:div>
    <w:div w:id="1123311582">
      <w:bodyDiv w:val="1"/>
      <w:marLeft w:val="0"/>
      <w:marRight w:val="0"/>
      <w:marTop w:val="0"/>
      <w:marBottom w:val="0"/>
      <w:divBdr>
        <w:top w:val="none" w:sz="0" w:space="0" w:color="auto"/>
        <w:left w:val="none" w:sz="0" w:space="0" w:color="auto"/>
        <w:bottom w:val="none" w:sz="0" w:space="0" w:color="auto"/>
        <w:right w:val="none" w:sz="0" w:space="0" w:color="auto"/>
      </w:divBdr>
    </w:div>
    <w:div w:id="1137918597">
      <w:bodyDiv w:val="1"/>
      <w:marLeft w:val="0"/>
      <w:marRight w:val="0"/>
      <w:marTop w:val="0"/>
      <w:marBottom w:val="0"/>
      <w:divBdr>
        <w:top w:val="none" w:sz="0" w:space="0" w:color="auto"/>
        <w:left w:val="none" w:sz="0" w:space="0" w:color="auto"/>
        <w:bottom w:val="none" w:sz="0" w:space="0" w:color="auto"/>
        <w:right w:val="none" w:sz="0" w:space="0" w:color="auto"/>
      </w:divBdr>
    </w:div>
    <w:div w:id="1156412931">
      <w:bodyDiv w:val="1"/>
      <w:marLeft w:val="0"/>
      <w:marRight w:val="0"/>
      <w:marTop w:val="0"/>
      <w:marBottom w:val="0"/>
      <w:divBdr>
        <w:top w:val="none" w:sz="0" w:space="0" w:color="auto"/>
        <w:left w:val="none" w:sz="0" w:space="0" w:color="auto"/>
        <w:bottom w:val="none" w:sz="0" w:space="0" w:color="auto"/>
        <w:right w:val="none" w:sz="0" w:space="0" w:color="auto"/>
      </w:divBdr>
    </w:div>
    <w:div w:id="1264991017">
      <w:bodyDiv w:val="1"/>
      <w:marLeft w:val="0"/>
      <w:marRight w:val="0"/>
      <w:marTop w:val="0"/>
      <w:marBottom w:val="0"/>
      <w:divBdr>
        <w:top w:val="none" w:sz="0" w:space="0" w:color="auto"/>
        <w:left w:val="none" w:sz="0" w:space="0" w:color="auto"/>
        <w:bottom w:val="none" w:sz="0" w:space="0" w:color="auto"/>
        <w:right w:val="none" w:sz="0" w:space="0" w:color="auto"/>
      </w:divBdr>
    </w:div>
    <w:div w:id="1275790938">
      <w:bodyDiv w:val="1"/>
      <w:marLeft w:val="0"/>
      <w:marRight w:val="0"/>
      <w:marTop w:val="0"/>
      <w:marBottom w:val="0"/>
      <w:divBdr>
        <w:top w:val="none" w:sz="0" w:space="0" w:color="auto"/>
        <w:left w:val="none" w:sz="0" w:space="0" w:color="auto"/>
        <w:bottom w:val="none" w:sz="0" w:space="0" w:color="auto"/>
        <w:right w:val="none" w:sz="0" w:space="0" w:color="auto"/>
      </w:divBdr>
    </w:div>
    <w:div w:id="1347052252">
      <w:bodyDiv w:val="1"/>
      <w:marLeft w:val="0"/>
      <w:marRight w:val="0"/>
      <w:marTop w:val="0"/>
      <w:marBottom w:val="0"/>
      <w:divBdr>
        <w:top w:val="none" w:sz="0" w:space="0" w:color="auto"/>
        <w:left w:val="none" w:sz="0" w:space="0" w:color="auto"/>
        <w:bottom w:val="none" w:sz="0" w:space="0" w:color="auto"/>
        <w:right w:val="none" w:sz="0" w:space="0" w:color="auto"/>
      </w:divBdr>
    </w:div>
    <w:div w:id="1364207652">
      <w:bodyDiv w:val="1"/>
      <w:marLeft w:val="0"/>
      <w:marRight w:val="0"/>
      <w:marTop w:val="0"/>
      <w:marBottom w:val="0"/>
      <w:divBdr>
        <w:top w:val="none" w:sz="0" w:space="0" w:color="auto"/>
        <w:left w:val="none" w:sz="0" w:space="0" w:color="auto"/>
        <w:bottom w:val="none" w:sz="0" w:space="0" w:color="auto"/>
        <w:right w:val="none" w:sz="0" w:space="0" w:color="auto"/>
      </w:divBdr>
    </w:div>
    <w:div w:id="1387875366">
      <w:bodyDiv w:val="1"/>
      <w:marLeft w:val="0"/>
      <w:marRight w:val="0"/>
      <w:marTop w:val="0"/>
      <w:marBottom w:val="0"/>
      <w:divBdr>
        <w:top w:val="none" w:sz="0" w:space="0" w:color="auto"/>
        <w:left w:val="none" w:sz="0" w:space="0" w:color="auto"/>
        <w:bottom w:val="none" w:sz="0" w:space="0" w:color="auto"/>
        <w:right w:val="none" w:sz="0" w:space="0" w:color="auto"/>
      </w:divBdr>
    </w:div>
    <w:div w:id="1427728223">
      <w:bodyDiv w:val="1"/>
      <w:marLeft w:val="0"/>
      <w:marRight w:val="0"/>
      <w:marTop w:val="0"/>
      <w:marBottom w:val="0"/>
      <w:divBdr>
        <w:top w:val="none" w:sz="0" w:space="0" w:color="auto"/>
        <w:left w:val="none" w:sz="0" w:space="0" w:color="auto"/>
        <w:bottom w:val="none" w:sz="0" w:space="0" w:color="auto"/>
        <w:right w:val="none" w:sz="0" w:space="0" w:color="auto"/>
      </w:divBdr>
    </w:div>
    <w:div w:id="1460537254">
      <w:bodyDiv w:val="1"/>
      <w:marLeft w:val="0"/>
      <w:marRight w:val="0"/>
      <w:marTop w:val="0"/>
      <w:marBottom w:val="0"/>
      <w:divBdr>
        <w:top w:val="none" w:sz="0" w:space="0" w:color="auto"/>
        <w:left w:val="none" w:sz="0" w:space="0" w:color="auto"/>
        <w:bottom w:val="none" w:sz="0" w:space="0" w:color="auto"/>
        <w:right w:val="none" w:sz="0" w:space="0" w:color="auto"/>
      </w:divBdr>
    </w:div>
    <w:div w:id="1516454787">
      <w:bodyDiv w:val="1"/>
      <w:marLeft w:val="0"/>
      <w:marRight w:val="0"/>
      <w:marTop w:val="0"/>
      <w:marBottom w:val="0"/>
      <w:divBdr>
        <w:top w:val="none" w:sz="0" w:space="0" w:color="auto"/>
        <w:left w:val="none" w:sz="0" w:space="0" w:color="auto"/>
        <w:bottom w:val="none" w:sz="0" w:space="0" w:color="auto"/>
        <w:right w:val="none" w:sz="0" w:space="0" w:color="auto"/>
      </w:divBdr>
    </w:div>
    <w:div w:id="1528984841">
      <w:bodyDiv w:val="1"/>
      <w:marLeft w:val="0"/>
      <w:marRight w:val="0"/>
      <w:marTop w:val="0"/>
      <w:marBottom w:val="0"/>
      <w:divBdr>
        <w:top w:val="none" w:sz="0" w:space="0" w:color="auto"/>
        <w:left w:val="none" w:sz="0" w:space="0" w:color="auto"/>
        <w:bottom w:val="none" w:sz="0" w:space="0" w:color="auto"/>
        <w:right w:val="none" w:sz="0" w:space="0" w:color="auto"/>
      </w:divBdr>
    </w:div>
    <w:div w:id="1592884539">
      <w:bodyDiv w:val="1"/>
      <w:marLeft w:val="0"/>
      <w:marRight w:val="0"/>
      <w:marTop w:val="0"/>
      <w:marBottom w:val="0"/>
      <w:divBdr>
        <w:top w:val="none" w:sz="0" w:space="0" w:color="auto"/>
        <w:left w:val="none" w:sz="0" w:space="0" w:color="auto"/>
        <w:bottom w:val="none" w:sz="0" w:space="0" w:color="auto"/>
        <w:right w:val="none" w:sz="0" w:space="0" w:color="auto"/>
      </w:divBdr>
      <w:divsChild>
        <w:div w:id="1960064593">
          <w:marLeft w:val="0"/>
          <w:marRight w:val="0"/>
          <w:marTop w:val="0"/>
          <w:marBottom w:val="0"/>
          <w:divBdr>
            <w:top w:val="none" w:sz="0" w:space="0" w:color="auto"/>
            <w:left w:val="none" w:sz="0" w:space="0" w:color="auto"/>
            <w:bottom w:val="none" w:sz="0" w:space="0" w:color="auto"/>
            <w:right w:val="none" w:sz="0" w:space="0" w:color="auto"/>
          </w:divBdr>
          <w:divsChild>
            <w:div w:id="145629109">
              <w:marLeft w:val="0"/>
              <w:marRight w:val="0"/>
              <w:marTop w:val="0"/>
              <w:marBottom w:val="0"/>
              <w:divBdr>
                <w:top w:val="none" w:sz="0" w:space="0" w:color="auto"/>
                <w:left w:val="none" w:sz="0" w:space="0" w:color="auto"/>
                <w:bottom w:val="none" w:sz="0" w:space="0" w:color="auto"/>
                <w:right w:val="none" w:sz="0" w:space="0" w:color="auto"/>
              </w:divBdr>
              <w:divsChild>
                <w:div w:id="21405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667679">
      <w:bodyDiv w:val="1"/>
      <w:marLeft w:val="0"/>
      <w:marRight w:val="0"/>
      <w:marTop w:val="0"/>
      <w:marBottom w:val="0"/>
      <w:divBdr>
        <w:top w:val="none" w:sz="0" w:space="0" w:color="auto"/>
        <w:left w:val="none" w:sz="0" w:space="0" w:color="auto"/>
        <w:bottom w:val="none" w:sz="0" w:space="0" w:color="auto"/>
        <w:right w:val="none" w:sz="0" w:space="0" w:color="auto"/>
      </w:divBdr>
      <w:divsChild>
        <w:div w:id="1287085268">
          <w:marLeft w:val="0"/>
          <w:marRight w:val="0"/>
          <w:marTop w:val="0"/>
          <w:marBottom w:val="0"/>
          <w:divBdr>
            <w:top w:val="none" w:sz="0" w:space="0" w:color="auto"/>
            <w:left w:val="none" w:sz="0" w:space="0" w:color="auto"/>
            <w:bottom w:val="none" w:sz="0" w:space="0" w:color="auto"/>
            <w:right w:val="none" w:sz="0" w:space="0" w:color="auto"/>
          </w:divBdr>
        </w:div>
      </w:divsChild>
    </w:div>
    <w:div w:id="1623611383">
      <w:bodyDiv w:val="1"/>
      <w:marLeft w:val="0"/>
      <w:marRight w:val="0"/>
      <w:marTop w:val="0"/>
      <w:marBottom w:val="0"/>
      <w:divBdr>
        <w:top w:val="none" w:sz="0" w:space="0" w:color="auto"/>
        <w:left w:val="none" w:sz="0" w:space="0" w:color="auto"/>
        <w:bottom w:val="none" w:sz="0" w:space="0" w:color="auto"/>
        <w:right w:val="none" w:sz="0" w:space="0" w:color="auto"/>
      </w:divBdr>
    </w:div>
    <w:div w:id="1653172758">
      <w:bodyDiv w:val="1"/>
      <w:marLeft w:val="0"/>
      <w:marRight w:val="0"/>
      <w:marTop w:val="0"/>
      <w:marBottom w:val="0"/>
      <w:divBdr>
        <w:top w:val="none" w:sz="0" w:space="0" w:color="auto"/>
        <w:left w:val="none" w:sz="0" w:space="0" w:color="auto"/>
        <w:bottom w:val="none" w:sz="0" w:space="0" w:color="auto"/>
        <w:right w:val="none" w:sz="0" w:space="0" w:color="auto"/>
      </w:divBdr>
    </w:div>
    <w:div w:id="1674919532">
      <w:bodyDiv w:val="1"/>
      <w:marLeft w:val="0"/>
      <w:marRight w:val="0"/>
      <w:marTop w:val="0"/>
      <w:marBottom w:val="0"/>
      <w:divBdr>
        <w:top w:val="none" w:sz="0" w:space="0" w:color="auto"/>
        <w:left w:val="none" w:sz="0" w:space="0" w:color="auto"/>
        <w:bottom w:val="none" w:sz="0" w:space="0" w:color="auto"/>
        <w:right w:val="none" w:sz="0" w:space="0" w:color="auto"/>
      </w:divBdr>
    </w:div>
    <w:div w:id="1694918646">
      <w:bodyDiv w:val="1"/>
      <w:marLeft w:val="0"/>
      <w:marRight w:val="0"/>
      <w:marTop w:val="0"/>
      <w:marBottom w:val="0"/>
      <w:divBdr>
        <w:top w:val="none" w:sz="0" w:space="0" w:color="auto"/>
        <w:left w:val="none" w:sz="0" w:space="0" w:color="auto"/>
        <w:bottom w:val="none" w:sz="0" w:space="0" w:color="auto"/>
        <w:right w:val="none" w:sz="0" w:space="0" w:color="auto"/>
      </w:divBdr>
    </w:div>
    <w:div w:id="1731079174">
      <w:bodyDiv w:val="1"/>
      <w:marLeft w:val="0"/>
      <w:marRight w:val="0"/>
      <w:marTop w:val="0"/>
      <w:marBottom w:val="0"/>
      <w:divBdr>
        <w:top w:val="none" w:sz="0" w:space="0" w:color="auto"/>
        <w:left w:val="none" w:sz="0" w:space="0" w:color="auto"/>
        <w:bottom w:val="none" w:sz="0" w:space="0" w:color="auto"/>
        <w:right w:val="none" w:sz="0" w:space="0" w:color="auto"/>
      </w:divBdr>
      <w:divsChild>
        <w:div w:id="598611138">
          <w:marLeft w:val="0"/>
          <w:marRight w:val="0"/>
          <w:marTop w:val="0"/>
          <w:marBottom w:val="0"/>
          <w:divBdr>
            <w:top w:val="none" w:sz="0" w:space="0" w:color="auto"/>
            <w:left w:val="none" w:sz="0" w:space="0" w:color="auto"/>
            <w:bottom w:val="none" w:sz="0" w:space="0" w:color="auto"/>
            <w:right w:val="none" w:sz="0" w:space="0" w:color="auto"/>
          </w:divBdr>
        </w:div>
      </w:divsChild>
    </w:div>
    <w:div w:id="1776290556">
      <w:bodyDiv w:val="1"/>
      <w:marLeft w:val="0"/>
      <w:marRight w:val="0"/>
      <w:marTop w:val="0"/>
      <w:marBottom w:val="0"/>
      <w:divBdr>
        <w:top w:val="none" w:sz="0" w:space="0" w:color="auto"/>
        <w:left w:val="none" w:sz="0" w:space="0" w:color="auto"/>
        <w:bottom w:val="none" w:sz="0" w:space="0" w:color="auto"/>
        <w:right w:val="none" w:sz="0" w:space="0" w:color="auto"/>
      </w:divBdr>
    </w:div>
    <w:div w:id="1804470294">
      <w:bodyDiv w:val="1"/>
      <w:marLeft w:val="0"/>
      <w:marRight w:val="0"/>
      <w:marTop w:val="0"/>
      <w:marBottom w:val="0"/>
      <w:divBdr>
        <w:top w:val="none" w:sz="0" w:space="0" w:color="auto"/>
        <w:left w:val="none" w:sz="0" w:space="0" w:color="auto"/>
        <w:bottom w:val="none" w:sz="0" w:space="0" w:color="auto"/>
        <w:right w:val="none" w:sz="0" w:space="0" w:color="auto"/>
      </w:divBdr>
    </w:div>
    <w:div w:id="1809469004">
      <w:bodyDiv w:val="1"/>
      <w:marLeft w:val="0"/>
      <w:marRight w:val="0"/>
      <w:marTop w:val="0"/>
      <w:marBottom w:val="0"/>
      <w:divBdr>
        <w:top w:val="none" w:sz="0" w:space="0" w:color="auto"/>
        <w:left w:val="none" w:sz="0" w:space="0" w:color="auto"/>
        <w:bottom w:val="none" w:sz="0" w:space="0" w:color="auto"/>
        <w:right w:val="none" w:sz="0" w:space="0" w:color="auto"/>
      </w:divBdr>
      <w:divsChild>
        <w:div w:id="233587072">
          <w:marLeft w:val="0"/>
          <w:marRight w:val="0"/>
          <w:marTop w:val="0"/>
          <w:marBottom w:val="0"/>
          <w:divBdr>
            <w:top w:val="none" w:sz="0" w:space="0" w:color="auto"/>
            <w:left w:val="none" w:sz="0" w:space="0" w:color="auto"/>
            <w:bottom w:val="none" w:sz="0" w:space="0" w:color="auto"/>
            <w:right w:val="none" w:sz="0" w:space="0" w:color="auto"/>
          </w:divBdr>
        </w:div>
      </w:divsChild>
    </w:div>
    <w:div w:id="1904827343">
      <w:bodyDiv w:val="1"/>
      <w:marLeft w:val="0"/>
      <w:marRight w:val="0"/>
      <w:marTop w:val="0"/>
      <w:marBottom w:val="0"/>
      <w:divBdr>
        <w:top w:val="none" w:sz="0" w:space="0" w:color="auto"/>
        <w:left w:val="none" w:sz="0" w:space="0" w:color="auto"/>
        <w:bottom w:val="none" w:sz="0" w:space="0" w:color="auto"/>
        <w:right w:val="none" w:sz="0" w:space="0" w:color="auto"/>
      </w:divBdr>
      <w:divsChild>
        <w:div w:id="626005573">
          <w:marLeft w:val="0"/>
          <w:marRight w:val="0"/>
          <w:marTop w:val="0"/>
          <w:marBottom w:val="0"/>
          <w:divBdr>
            <w:top w:val="none" w:sz="0" w:space="0" w:color="auto"/>
            <w:left w:val="none" w:sz="0" w:space="0" w:color="auto"/>
            <w:bottom w:val="none" w:sz="0" w:space="0" w:color="auto"/>
            <w:right w:val="none" w:sz="0" w:space="0" w:color="auto"/>
          </w:divBdr>
        </w:div>
      </w:divsChild>
    </w:div>
    <w:div w:id="1998223942">
      <w:bodyDiv w:val="1"/>
      <w:marLeft w:val="0"/>
      <w:marRight w:val="0"/>
      <w:marTop w:val="0"/>
      <w:marBottom w:val="0"/>
      <w:divBdr>
        <w:top w:val="none" w:sz="0" w:space="0" w:color="auto"/>
        <w:left w:val="none" w:sz="0" w:space="0" w:color="auto"/>
        <w:bottom w:val="none" w:sz="0" w:space="0" w:color="auto"/>
        <w:right w:val="none" w:sz="0" w:space="0" w:color="auto"/>
      </w:divBdr>
    </w:div>
    <w:div w:id="2087605854">
      <w:bodyDiv w:val="1"/>
      <w:marLeft w:val="0"/>
      <w:marRight w:val="0"/>
      <w:marTop w:val="0"/>
      <w:marBottom w:val="0"/>
      <w:divBdr>
        <w:top w:val="none" w:sz="0" w:space="0" w:color="auto"/>
        <w:left w:val="none" w:sz="0" w:space="0" w:color="auto"/>
        <w:bottom w:val="none" w:sz="0" w:space="0" w:color="auto"/>
        <w:right w:val="none" w:sz="0" w:space="0" w:color="auto"/>
      </w:divBdr>
    </w:div>
    <w:div w:id="210206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ru.wikipedia.org/wiki/%D0%91%D1%83%D1%80%D1%85%D0%B0%D0%BD%D0%BE%D0%B2%D0%BA%D0%B0_(%D1%80%D0%B5%D0%BA%D0%B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ru.wikipedia.org/wiki/%D0%9B%D0%BE%D1%82%D0%BE%D1%81_%D0%9A%D0%BE%D0%BC%D0%B0%D1%80%D0%BE%D0%B2%D0%B0"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www.consultant.ru/document/cons_doc_LAW_215687/"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ru.wikipedia.org/wiki/%D0%AF%D0%BF%D0%BE%D0%BD%D1%81%D0%BA%D0%B8%D0%B9_%D0%B6%D1%83%D1%80%D0%B0%D0%B2%D0%BB%D1%8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ru.wikipedia.org/wiki/%D0%9C%D0%B8%D0%BB%D0%BB%D0%B8%D0%BC%D0%B5%D1%82%D1%80"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s://ru.wikipedia.org/wiki/%D0%93%D1%80%D0%B0%D0%B4%D1%83%D1%81_%D0%A6%D0%B5%D0%BB%D1%8C%D1%81%D0%B8%D1%8F" TargetMode="External"/><Relationship Id="rId10" Type="http://schemas.openxmlformats.org/officeDocument/2006/relationships/image" Target="media/image2.png"/><Relationship Id="rId19" Type="http://schemas.openxmlformats.org/officeDocument/2006/relationships/hyperlink" Target="https://ru.wikipedia.org/w/index.php?title=%D0%A7%D0%B8%D0%B3%D0%B8%D1%80%D0%B8%D0%BD%D0%BA%D0%B0_(%D1%80%D0%B5%D0%BA%D0%B0,_%D0%90%D0%BC%D1%83%D1%80%D1%81%D0%BA%D0%B0%D1%8F_%D0%BE%D0%B1%D0%BB%D0%B0%D1%81%D1%82%D1%8C)&amp;action=edit&amp;redlink=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 Id="rId22" Type="http://schemas.openxmlformats.org/officeDocument/2006/relationships/hyperlink" Target="https://ru.wikipedia.org/wiki/%D0%90%D0%BC%D1%83%D1%80%D1%81%D0%BA%D0%B8%D0%B9_%D0%BF%D0%BE%D0%BB%D0%BE%D0%B7"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5629D-D85E-4C5B-8837-D826A6621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23080</Words>
  <Characters>131558</Characters>
  <Application>Microsoft Office Word</Application>
  <DocSecurity>0</DocSecurity>
  <Lines>1096</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г.Саров</Company>
  <LinksUpToDate>false</LinksUpToDate>
  <CharactersWithSpaces>154330</CharactersWithSpaces>
  <SharedDoc>false</SharedDoc>
  <HLinks>
    <vt:vector size="48" baseType="variant">
      <vt:variant>
        <vt:i4>7012383</vt:i4>
      </vt:variant>
      <vt:variant>
        <vt:i4>21</vt:i4>
      </vt:variant>
      <vt:variant>
        <vt:i4>0</vt:i4>
      </vt:variant>
      <vt:variant>
        <vt:i4>5</vt:i4>
      </vt:variant>
      <vt:variant>
        <vt:lpwstr>http://www.consultant.ru/document/cons_doc_LAW_215687/</vt:lpwstr>
      </vt:variant>
      <vt:variant>
        <vt:lpwstr>dst100009</vt:lpwstr>
      </vt:variant>
      <vt:variant>
        <vt:i4>4194383</vt:i4>
      </vt:variant>
      <vt:variant>
        <vt:i4>18</vt:i4>
      </vt:variant>
      <vt:variant>
        <vt:i4>0</vt:i4>
      </vt:variant>
      <vt:variant>
        <vt:i4>5</vt:i4>
      </vt:variant>
      <vt:variant>
        <vt:lpwstr>https://ru.wikipedia.org/wiki/%D0%9C%D0%B8%D0%BB%D0%BB%D0%B8%D0%BC%D0%B5%D1%82%D1%80</vt:lpwstr>
      </vt:variant>
      <vt:variant>
        <vt:lpwstr/>
      </vt:variant>
      <vt:variant>
        <vt:i4>1835126</vt:i4>
      </vt:variant>
      <vt:variant>
        <vt:i4>15</vt:i4>
      </vt:variant>
      <vt:variant>
        <vt:i4>0</vt:i4>
      </vt:variant>
      <vt:variant>
        <vt:i4>5</vt:i4>
      </vt:variant>
      <vt:variant>
        <vt:lpwstr>https://ru.wikipedia.org/wiki/%D0%93%D1%80%D0%B0%D0%B4%D1%83%D1%81_%D0%A6%D0%B5%D0%BB%D1%8C%D1%81%D0%B8%D1%8F</vt:lpwstr>
      </vt:variant>
      <vt:variant>
        <vt:lpwstr/>
      </vt:variant>
      <vt:variant>
        <vt:i4>4194425</vt:i4>
      </vt:variant>
      <vt:variant>
        <vt:i4>12</vt:i4>
      </vt:variant>
      <vt:variant>
        <vt:i4>0</vt:i4>
      </vt:variant>
      <vt:variant>
        <vt:i4>5</vt:i4>
      </vt:variant>
      <vt:variant>
        <vt:lpwstr>https://ru.wikipedia.org/wiki/%D0%90%D0%BC%D1%83%D1%80%D1%81%D0%BA%D0%B8%D0%B9_%D0%BF%D0%BE%D0%BB%D0%BE%D0%B7</vt:lpwstr>
      </vt:variant>
      <vt:variant>
        <vt:lpwstr/>
      </vt:variant>
      <vt:variant>
        <vt:i4>1441824</vt:i4>
      </vt:variant>
      <vt:variant>
        <vt:i4>9</vt:i4>
      </vt:variant>
      <vt:variant>
        <vt:i4>0</vt:i4>
      </vt:variant>
      <vt:variant>
        <vt:i4>5</vt:i4>
      </vt:variant>
      <vt:variant>
        <vt:lpwstr>https://ru.wikipedia.org/wiki/%D0%9B%D0%BE%D1%82%D0%BE%D1%81_%D0%9A%D0%BE%D0%BC%D0%B0%D1%80%D0%BE%D0%B2%D0%B0</vt:lpwstr>
      </vt:variant>
      <vt:variant>
        <vt:lpwstr/>
      </vt:variant>
      <vt:variant>
        <vt:i4>4849776</vt:i4>
      </vt:variant>
      <vt:variant>
        <vt:i4>6</vt:i4>
      </vt:variant>
      <vt:variant>
        <vt:i4>0</vt:i4>
      </vt:variant>
      <vt:variant>
        <vt:i4>5</vt:i4>
      </vt:variant>
      <vt:variant>
        <vt:lpwstr>https://ru.wikipedia.org/wiki/%D0%AF%D0%BF%D0%BE%D0%BD%D1%81%D0%BA%D0%B8%D0%B9_%D0%B6%D1%83%D1%80%D0%B0%D0%B2%D0%BB%D1%8C</vt:lpwstr>
      </vt:variant>
      <vt:variant>
        <vt:lpwstr/>
      </vt:variant>
      <vt:variant>
        <vt:i4>7602253</vt:i4>
      </vt:variant>
      <vt:variant>
        <vt:i4>3</vt:i4>
      </vt:variant>
      <vt:variant>
        <vt:i4>0</vt:i4>
      </vt:variant>
      <vt:variant>
        <vt:i4>5</vt:i4>
      </vt:variant>
      <vt:variant>
        <vt:lpwstr>https://ru.wikipedia.org/w/index.php?title=%D0%A7%D0%B8%D0%B3%D0%B8%D1%80%D0%B8%D0%BD%D0%BA%D0%B0_(%D1%80%D0%B5%D0%BA%D0%B0,_%D0%90%D0%BC%D1%83%D1%80%D1%81%D0%BA%D0%B0%D1%8F_%D0%BE%D0%B1%D0%BB%D0%B0%D1%81%D1%82%D1%8C)&amp;action=edit&amp;redlink=1</vt:lpwstr>
      </vt:variant>
      <vt:variant>
        <vt:lpwstr/>
      </vt:variant>
      <vt:variant>
        <vt:i4>2031719</vt:i4>
      </vt:variant>
      <vt:variant>
        <vt:i4>0</vt:i4>
      </vt:variant>
      <vt:variant>
        <vt:i4>0</vt:i4>
      </vt:variant>
      <vt:variant>
        <vt:i4>5</vt:i4>
      </vt:variant>
      <vt:variant>
        <vt:lpwstr>https://ru.wikipedia.org/wiki/%D0%91%D1%83%D1%80%D1%85%D0%B0%D0%BD%D0%BE%D0%B2%D0%BA%D0%B0_(%D1%80%D0%B5%D0%BA%D0%B0)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Сергей Ткаченко</cp:lastModifiedBy>
  <cp:revision>2</cp:revision>
  <cp:lastPrinted>2021-08-12T08:10:00Z</cp:lastPrinted>
  <dcterms:created xsi:type="dcterms:W3CDTF">2021-10-08T13:15:00Z</dcterms:created>
  <dcterms:modified xsi:type="dcterms:W3CDTF">2021-10-08T13:15:00Z</dcterms:modified>
</cp:coreProperties>
</file>