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A6" w:rsidRPr="00F855C5" w:rsidRDefault="00F855C5" w:rsidP="00F855C5">
      <w:pPr>
        <w:pStyle w:val="a4"/>
        <w:jc w:val="center"/>
        <w:rPr>
          <w:u w:val="single"/>
        </w:rPr>
      </w:pPr>
      <w:r w:rsidRPr="00F855C5">
        <w:rPr>
          <w:rStyle w:val="11"/>
          <w:rFonts w:eastAsia="Arial Unicode MS"/>
          <w:bCs w:val="0"/>
          <w:sz w:val="40"/>
          <w:szCs w:val="40"/>
        </w:rPr>
        <w:t>Расписание движения автобусов по маршрут</w:t>
      </w:r>
      <w:r w:rsidR="00DE6917">
        <w:rPr>
          <w:rStyle w:val="11"/>
          <w:rFonts w:eastAsia="Arial Unicode MS"/>
          <w:bCs w:val="0"/>
          <w:sz w:val="40"/>
          <w:szCs w:val="40"/>
        </w:rPr>
        <w:t xml:space="preserve"> № 20</w:t>
      </w:r>
    </w:p>
    <w:p w:rsidR="00DE6917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rPr>
          <w:rStyle w:val="21"/>
          <w:b/>
          <w:bCs/>
          <w:i/>
          <w:iCs/>
        </w:rPr>
      </w:pPr>
      <w:proofErr w:type="gramStart"/>
      <w:r w:rsidRPr="00DE6917">
        <w:rPr>
          <w:rStyle w:val="21"/>
          <w:b/>
          <w:bCs/>
          <w:i/>
          <w:iCs/>
          <w:u w:val="single"/>
        </w:rPr>
        <w:t>м-н</w:t>
      </w:r>
      <w:proofErr w:type="gramEnd"/>
      <w:r w:rsidRPr="00DE6917">
        <w:rPr>
          <w:rStyle w:val="21"/>
          <w:b/>
          <w:bCs/>
          <w:i/>
          <w:iCs/>
          <w:u w:val="single"/>
        </w:rPr>
        <w:t xml:space="preserve"> </w:t>
      </w:r>
      <w:r w:rsidRPr="00DE6917">
        <w:rPr>
          <w:rStyle w:val="21"/>
          <w:b/>
          <w:bCs/>
          <w:i/>
          <w:iCs/>
          <w:u w:val="single"/>
        </w:rPr>
        <w:t>«</w:t>
      </w:r>
      <w:r w:rsidRPr="00DE6917">
        <w:rPr>
          <w:rStyle w:val="21"/>
          <w:b/>
          <w:bCs/>
          <w:i/>
          <w:iCs/>
          <w:u w:val="single"/>
        </w:rPr>
        <w:t>Благовещенск</w:t>
      </w:r>
      <w:r w:rsidRPr="00DE6917">
        <w:rPr>
          <w:rStyle w:val="21"/>
          <w:b/>
          <w:bCs/>
          <w:i/>
          <w:iCs/>
          <w:u w:val="single"/>
        </w:rPr>
        <w:t>»</w:t>
      </w:r>
      <w:r w:rsidRPr="00D26A11">
        <w:rPr>
          <w:rStyle w:val="21"/>
          <w:bCs/>
          <w:i/>
          <w:iCs/>
        </w:rPr>
        <w:t xml:space="preserve"> </w:t>
      </w:r>
      <w:r>
        <w:rPr>
          <w:rStyle w:val="21"/>
          <w:bCs/>
          <w:i/>
          <w:iCs/>
        </w:rPr>
        <w:t xml:space="preserve">(ежедневно):610, </w:t>
      </w:r>
      <w:r w:rsidRPr="00D26A11">
        <w:rPr>
          <w:rStyle w:val="21"/>
          <w:bCs/>
          <w:i/>
          <w:iCs/>
        </w:rPr>
        <w:t>650,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720,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800,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930,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1050,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1130,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1210,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1240,</w:t>
      </w:r>
      <w:r>
        <w:rPr>
          <w:rStyle w:val="21"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1350,1425,1500,1530,1610,1645,1730,1755,1840,2000,2120.</w:t>
      </w:r>
      <w:r>
        <w:rPr>
          <w:rStyle w:val="21"/>
          <w:b/>
          <w:bCs/>
          <w:i/>
          <w:iCs/>
        </w:rPr>
        <w:t xml:space="preserve"> </w:t>
      </w:r>
    </w:p>
    <w:p w:rsidR="00DE6917" w:rsidRPr="00D26A11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</w:pPr>
      <w:r w:rsidRPr="00D26A11">
        <w:rPr>
          <w:rStyle w:val="21"/>
          <w:bCs/>
          <w:i/>
          <w:iCs/>
        </w:rPr>
        <w:t xml:space="preserve">Рейсами: (610 будни),930,1050,1210,1530,1730,1840,2000,2120 заходит в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.</w:t>
      </w:r>
      <w:r>
        <w:rPr>
          <w:rStyle w:val="21"/>
          <w:b/>
          <w:bCs/>
          <w:i/>
          <w:iCs/>
        </w:rPr>
        <w:t xml:space="preserve"> </w:t>
      </w:r>
      <w:r w:rsidRPr="00DE6917">
        <w:rPr>
          <w:rStyle w:val="21"/>
          <w:b/>
          <w:bCs/>
          <w:i/>
          <w:iCs/>
          <w:u w:val="single"/>
        </w:rPr>
        <w:t>Асфальтный завод</w:t>
      </w:r>
      <w:r w:rsidRPr="00D26A11">
        <w:rPr>
          <w:rStyle w:val="21"/>
          <w:bCs/>
          <w:i/>
          <w:iCs/>
        </w:rPr>
        <w:t>:615,640,725,750,835,1005,1125,1205,1245,1315,1425,1455,1535,1600,</w:t>
      </w:r>
    </w:p>
    <w:p w:rsidR="00DE6917" w:rsidRPr="00D26A11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ind w:left="3580"/>
        <w:jc w:val="left"/>
      </w:pPr>
      <w:r w:rsidRPr="00D26A11">
        <w:rPr>
          <w:rStyle w:val="21"/>
          <w:bCs/>
          <w:i/>
          <w:iCs/>
        </w:rPr>
        <w:t>1650,1720,1805,1830,1915,2035,2155.</w:t>
      </w:r>
    </w:p>
    <w:p w:rsidR="00DE6917" w:rsidRPr="00D26A11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Рейсами от Асфальтного завода:1005,1125,1245,1600,1805,1915,2035,2155 заходит </w:t>
      </w:r>
      <w:proofErr w:type="gramStart"/>
      <w:r w:rsidRPr="00D26A11">
        <w:rPr>
          <w:rStyle w:val="21"/>
          <w:bCs/>
          <w:i/>
          <w:iCs/>
        </w:rPr>
        <w:t>в</w:t>
      </w:r>
      <w:proofErr w:type="gramEnd"/>
      <w:r w:rsidRPr="00D26A11">
        <w:rPr>
          <w:rStyle w:val="21"/>
          <w:bCs/>
          <w:i/>
          <w:iCs/>
        </w:rPr>
        <w:t xml:space="preserve"> </w:t>
      </w:r>
    </w:p>
    <w:p w:rsidR="00DE6917" w:rsidRPr="00D26A11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>п. Садовый.</w:t>
      </w:r>
    </w:p>
    <w:p w:rsidR="00DE6917" w:rsidRDefault="00DE6917" w:rsidP="00DE6917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Отправление из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: (650 будни), 1015,1135,1255,1610,1815,1925,2045,2205.</w:t>
      </w:r>
    </w:p>
    <w:p w:rsidR="00DE6917" w:rsidRDefault="00DE6917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11842"/>
        </w:tabs>
        <w:spacing w:before="0" w:line="480" w:lineRule="exact"/>
        <w:rPr>
          <w:rStyle w:val="21"/>
          <w:b/>
          <w:bCs/>
          <w:i/>
          <w:iCs/>
          <w:u w:val="single"/>
        </w:rPr>
      </w:pPr>
    </w:p>
    <w:p w:rsidR="00DE6917" w:rsidRDefault="00DE6917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11842"/>
        </w:tabs>
        <w:spacing w:before="0" w:line="480" w:lineRule="exact"/>
        <w:rPr>
          <w:rStyle w:val="21"/>
          <w:b/>
          <w:bCs/>
          <w:i/>
          <w:iCs/>
          <w:u w:val="single"/>
        </w:rPr>
      </w:pPr>
      <w:bookmarkStart w:id="0" w:name="_GoBack"/>
      <w:bookmarkEnd w:id="0"/>
    </w:p>
    <w:p w:rsidR="00BC34A6" w:rsidRDefault="00BC34A6" w:rsidP="00DE6917">
      <w:pPr>
        <w:rPr>
          <w:sz w:val="2"/>
          <w:szCs w:val="2"/>
        </w:rPr>
      </w:pPr>
    </w:p>
    <w:sectPr w:rsidR="00BC34A6" w:rsidSect="00BC34A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DE" w:rsidRDefault="005779DE" w:rsidP="00BC34A6">
      <w:r>
        <w:separator/>
      </w:r>
    </w:p>
  </w:endnote>
  <w:endnote w:type="continuationSeparator" w:id="0">
    <w:p w:rsidR="005779DE" w:rsidRDefault="005779DE" w:rsidP="00BC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DE" w:rsidRDefault="005779DE"/>
  </w:footnote>
  <w:footnote w:type="continuationSeparator" w:id="0">
    <w:p w:rsidR="005779DE" w:rsidRDefault="005779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A6"/>
    <w:rsid w:val="005249CF"/>
    <w:rsid w:val="005779DE"/>
    <w:rsid w:val="005D61F5"/>
    <w:rsid w:val="005E3469"/>
    <w:rsid w:val="008D0BC0"/>
    <w:rsid w:val="00A66705"/>
    <w:rsid w:val="00A757EE"/>
    <w:rsid w:val="00B352D0"/>
    <w:rsid w:val="00BC34A6"/>
    <w:rsid w:val="00D26A11"/>
    <w:rsid w:val="00D60080"/>
    <w:rsid w:val="00DE6917"/>
    <w:rsid w:val="00EA583C"/>
    <w:rsid w:val="00F07B97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Давыдов Сергей Геннадьевич</cp:lastModifiedBy>
  <cp:revision>2</cp:revision>
  <dcterms:created xsi:type="dcterms:W3CDTF">2020-04-29T01:37:00Z</dcterms:created>
  <dcterms:modified xsi:type="dcterms:W3CDTF">2020-04-29T01:37:00Z</dcterms:modified>
</cp:coreProperties>
</file>