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206B9A" w:rsidRDefault="00EA4DCD" w:rsidP="00206B9A">
      <w:pPr>
        <w:pStyle w:val="afff9"/>
        <w:tabs>
          <w:tab w:val="left" w:pos="5670"/>
        </w:tabs>
        <w:spacing w:after="0"/>
        <w:ind w:firstLine="5670"/>
        <w:jc w:val="left"/>
        <w:rPr>
          <w:lang w:val="ru-RU"/>
        </w:rPr>
      </w:pPr>
      <w:r w:rsidRPr="004E1F70">
        <w:t>Приложение</w:t>
      </w:r>
      <w:r w:rsidR="00206B9A">
        <w:rPr>
          <w:lang w:val="ru-RU"/>
        </w:rPr>
        <w:t xml:space="preserve"> №1</w:t>
      </w:r>
    </w:p>
    <w:p w:rsidR="00206B9A" w:rsidRDefault="00EA4DCD" w:rsidP="00206B9A">
      <w:pPr>
        <w:tabs>
          <w:tab w:val="center" w:pos="5073"/>
          <w:tab w:val="left" w:pos="7050"/>
        </w:tabs>
        <w:ind w:firstLine="5670"/>
        <w:jc w:val="both"/>
        <w:rPr>
          <w:bCs/>
        </w:rPr>
      </w:pPr>
      <w:r w:rsidRPr="004E1F70">
        <w:rPr>
          <w:bCs/>
        </w:rPr>
        <w:t xml:space="preserve">к постановлению </w:t>
      </w:r>
      <w:r w:rsidR="00206B9A">
        <w:rPr>
          <w:bCs/>
        </w:rPr>
        <w:t>администрации</w:t>
      </w:r>
    </w:p>
    <w:p w:rsidR="00EA4DCD" w:rsidRPr="004E1F70" w:rsidRDefault="00EA4DCD" w:rsidP="00206B9A">
      <w:pPr>
        <w:tabs>
          <w:tab w:val="center" w:pos="5073"/>
          <w:tab w:val="left" w:pos="7050"/>
        </w:tabs>
        <w:ind w:firstLine="5670"/>
        <w:jc w:val="both"/>
        <w:rPr>
          <w:b/>
          <w:bCs/>
        </w:rPr>
      </w:pPr>
      <w:r w:rsidRPr="004E1F70">
        <w:rPr>
          <w:bCs/>
        </w:rPr>
        <w:t>города</w:t>
      </w:r>
      <w:r w:rsidRPr="004E1F70">
        <w:rPr>
          <w:b/>
          <w:bCs/>
        </w:rPr>
        <w:t xml:space="preserve"> </w:t>
      </w:r>
      <w:r w:rsidRPr="004E1F70">
        <w:rPr>
          <w:bCs/>
        </w:rPr>
        <w:t>Благовещенска</w:t>
      </w:r>
    </w:p>
    <w:p w:rsidR="00EA4DCD" w:rsidRPr="004E1F70" w:rsidRDefault="00B6584C" w:rsidP="00206B9A">
      <w:pPr>
        <w:tabs>
          <w:tab w:val="left" w:pos="1276"/>
          <w:tab w:val="center" w:pos="5073"/>
          <w:tab w:val="left" w:pos="7050"/>
        </w:tabs>
        <w:ind w:firstLine="5670"/>
        <w:jc w:val="both"/>
        <w:rPr>
          <w:bCs/>
        </w:rPr>
      </w:pPr>
      <w:bookmarkStart w:id="0" w:name="_GoBack"/>
      <w:r>
        <w:rPr>
          <w:bCs/>
        </w:rPr>
        <w:t>от 26.12.2023 36934</w:t>
      </w:r>
      <w:bookmarkEnd w:id="0"/>
    </w:p>
    <w:p w:rsidR="00EA4DCD" w:rsidRDefault="00EA4DCD" w:rsidP="00305BA9">
      <w:pPr>
        <w:tabs>
          <w:tab w:val="center" w:pos="5073"/>
          <w:tab w:val="left" w:pos="7050"/>
        </w:tabs>
        <w:jc w:val="center"/>
        <w:rPr>
          <w:b/>
          <w:bCs/>
        </w:rPr>
      </w:pPr>
    </w:p>
    <w:p w:rsidR="0032735D" w:rsidRPr="004E1F70" w:rsidRDefault="0032735D" w:rsidP="00305BA9">
      <w:pPr>
        <w:tabs>
          <w:tab w:val="center" w:pos="5073"/>
          <w:tab w:val="left" w:pos="7050"/>
        </w:tabs>
        <w:jc w:val="center"/>
        <w:rPr>
          <w:b/>
          <w:bCs/>
        </w:rPr>
      </w:pPr>
    </w:p>
    <w:p w:rsidR="0032735D" w:rsidRPr="0032735D" w:rsidRDefault="0032735D" w:rsidP="0032735D">
      <w:pPr>
        <w:spacing w:after="240"/>
        <w:jc w:val="center"/>
        <w:rPr>
          <w:b/>
        </w:rPr>
      </w:pPr>
      <w:r w:rsidRPr="0032735D">
        <w:rPr>
          <w:b/>
        </w:rPr>
        <w:t>Основная часть проекта планировки территории</w:t>
      </w:r>
    </w:p>
    <w:p w:rsidR="0032735D" w:rsidRPr="0032735D" w:rsidRDefault="0032735D" w:rsidP="0032735D">
      <w:pPr>
        <w:jc w:val="center"/>
        <w:rPr>
          <w:rFonts w:eastAsia="Calibri"/>
          <w:b/>
          <w:bCs/>
          <w:lang w:eastAsia="ru-RU"/>
        </w:rPr>
      </w:pPr>
      <w:r w:rsidRPr="0032735D">
        <w:rPr>
          <w:rFonts w:eastAsia="Calibri"/>
          <w:b/>
          <w:bCs/>
          <w:lang w:eastAsia="ru-RU"/>
        </w:rPr>
        <w:t>1. Положение о характеристиках планируемого развития территории</w:t>
      </w:r>
    </w:p>
    <w:p w:rsidR="0032735D" w:rsidRPr="0032735D" w:rsidRDefault="0032735D" w:rsidP="0032735D">
      <w:pPr>
        <w:spacing w:after="240"/>
        <w:jc w:val="center"/>
        <w:rPr>
          <w:b/>
          <w:bCs/>
        </w:rPr>
      </w:pPr>
      <w:bookmarkStart w:id="1" w:name="_Toc41477852"/>
      <w:bookmarkStart w:id="2" w:name="_Toc146012386"/>
      <w:r w:rsidRPr="0032735D">
        <w:rPr>
          <w:b/>
          <w:bCs/>
        </w:rPr>
        <w:t>1.1. Характеристики планируемого развития территории</w:t>
      </w:r>
      <w:bookmarkEnd w:id="1"/>
      <w:bookmarkEnd w:id="2"/>
    </w:p>
    <w:p w:rsidR="0032735D" w:rsidRPr="0032735D" w:rsidRDefault="0032735D" w:rsidP="0032735D">
      <w:pPr>
        <w:ind w:firstLine="709"/>
        <w:jc w:val="both"/>
        <w:rPr>
          <w:lang w:eastAsia="ru-RU"/>
        </w:rPr>
      </w:pPr>
      <w:r w:rsidRPr="0032735D">
        <w:rPr>
          <w:lang w:eastAsia="ru-RU"/>
        </w:rPr>
        <w:t>Проектом выполнен анализ существующей ситуации, выявлены проблемы и недостатки территории существующей застройки с учетом ранее запланированной застройки, внесены предложения освоения территории, освобожденной от застройки, с сохранением о</w:t>
      </w:r>
      <w:r w:rsidRPr="0032735D">
        <w:rPr>
          <w:rFonts w:eastAsia="GOST Type AU"/>
        </w:rPr>
        <w:t xml:space="preserve">сновных положений ранее разработанной и утвержденной </w:t>
      </w:r>
      <w:r w:rsidRPr="0032735D">
        <w:rPr>
          <w:lang w:eastAsia="ru-RU"/>
        </w:rPr>
        <w:t>документации (выполненной ООО «Архивариус» в 2022 году, шифр проекта: А-69.1218-21) и размещением объекта образования.</w:t>
      </w:r>
    </w:p>
    <w:p w:rsidR="0032735D" w:rsidRPr="0032735D" w:rsidRDefault="0032735D" w:rsidP="0032735D">
      <w:pPr>
        <w:ind w:firstLine="709"/>
        <w:jc w:val="both"/>
        <w:rPr>
          <w:lang w:eastAsia="ru-RU"/>
        </w:rPr>
      </w:pPr>
      <w:r w:rsidRPr="0032735D">
        <w:rPr>
          <w:rFonts w:eastAsia="GOST Type AU"/>
        </w:rPr>
        <w:t>Предусмотрено взаимоувязанное сохранение существующей и ранее запроектированной жилой застройки, сохранение существующих общественных зданий, а также размещение общеобразовательной организации в качестве дополнительного корпуса МАОУ «Гимназия № 1 г. Благовещенска», сохранение озелененных территорий общего пользования и площадок различного назначения, также пешеходных тротуаров. На площадке строительства максимально сохраняется существующий рельеф местности.</w:t>
      </w:r>
    </w:p>
    <w:p w:rsidR="0032735D" w:rsidRPr="0032735D" w:rsidRDefault="0032735D" w:rsidP="0032735D">
      <w:pPr>
        <w:ind w:firstLine="709"/>
        <w:jc w:val="both"/>
        <w:rPr>
          <w:lang w:eastAsia="ru-RU"/>
        </w:rPr>
      </w:pPr>
      <w:r w:rsidRPr="0032735D">
        <w:rPr>
          <w:rFonts w:eastAsia="GOST Type AU"/>
        </w:rPr>
        <w:t>Основная часть проекта планировки территории, которая подлежит утверждению, подготовлена в отношении земельного участка, который предназначен д</w:t>
      </w:r>
      <w:r w:rsidRPr="0032735D">
        <w:t>ля размещения объекта общественного назначения, а также территорий общего пользования.</w:t>
      </w:r>
    </w:p>
    <w:p w:rsidR="0032735D" w:rsidRPr="0032735D" w:rsidRDefault="0032735D" w:rsidP="0032735D">
      <w:pPr>
        <w:ind w:firstLine="709"/>
        <w:jc w:val="both"/>
        <w:rPr>
          <w:lang w:eastAsia="ru-RU"/>
        </w:rPr>
      </w:pPr>
      <w:r w:rsidRPr="0032735D">
        <w:t>Границы зоны планируемого размещения объекта капитального строительства отображены по границе земельного участка.</w:t>
      </w:r>
    </w:p>
    <w:p w:rsidR="0032735D" w:rsidRPr="0032735D" w:rsidRDefault="0032735D" w:rsidP="0032735D">
      <w:pPr>
        <w:jc w:val="both"/>
        <w:rPr>
          <w:i/>
        </w:rPr>
      </w:pPr>
    </w:p>
    <w:p w:rsidR="0032735D" w:rsidRPr="0032735D" w:rsidRDefault="0032735D" w:rsidP="0032735D">
      <w:pPr>
        <w:jc w:val="center"/>
        <w:rPr>
          <w:i/>
        </w:rPr>
      </w:pPr>
      <w:r w:rsidRPr="0032735D">
        <w:rPr>
          <w:i/>
        </w:rPr>
        <w:t>Таблицы координат границ зон планируемого размещения объектов капитального строительства</w:t>
      </w:r>
    </w:p>
    <w:p w:rsidR="0032735D" w:rsidRPr="0032735D" w:rsidRDefault="0032735D" w:rsidP="0032735D">
      <w:pPr>
        <w:jc w:val="center"/>
      </w:pPr>
      <w:r w:rsidRPr="0032735D">
        <w:rPr>
          <w:lang w:eastAsia="ru-RU"/>
        </w:rPr>
        <w:t>Условный номер зоны планируемого размещения объекта капитального строительства №1</w:t>
      </w:r>
    </w:p>
    <w:tbl>
      <w:tblPr>
        <w:tblW w:w="0" w:type="auto"/>
        <w:jc w:val="center"/>
        <w:tblLook w:val="04A0" w:firstRow="1" w:lastRow="0" w:firstColumn="1" w:lastColumn="0" w:noHBand="0" w:noVBand="1"/>
      </w:tblPr>
      <w:tblGrid>
        <w:gridCol w:w="1480"/>
        <w:gridCol w:w="1482"/>
        <w:gridCol w:w="1485"/>
      </w:tblGrid>
      <w:tr w:rsidR="0032735D" w:rsidRPr="0032735D" w:rsidTr="0032735D">
        <w:trPr>
          <w:trHeight w:val="342"/>
          <w:jc w:val="center"/>
        </w:trPr>
        <w:tc>
          <w:tcPr>
            <w:tcW w:w="4447" w:type="dxa"/>
            <w:gridSpan w:val="3"/>
            <w:tcBorders>
              <w:top w:val="single" w:sz="4" w:space="0" w:color="auto"/>
              <w:left w:val="single" w:sz="4" w:space="0" w:color="auto"/>
              <w:bottom w:val="single" w:sz="4" w:space="0" w:color="auto"/>
              <w:right w:val="single" w:sz="4" w:space="0" w:color="auto"/>
            </w:tcBorders>
            <w:hideMark/>
          </w:tcPr>
          <w:p w:rsidR="0032735D" w:rsidRPr="0032735D" w:rsidRDefault="0032735D" w:rsidP="0032735D">
            <w:pPr>
              <w:jc w:val="center"/>
              <w:rPr>
                <w:sz w:val="20"/>
                <w:szCs w:val="20"/>
              </w:rPr>
            </w:pPr>
            <w:r w:rsidRPr="0032735D">
              <w:rPr>
                <w:sz w:val="20"/>
                <w:szCs w:val="20"/>
              </w:rPr>
              <w:t>Площадь – 10 048 м²</w:t>
            </w:r>
          </w:p>
          <w:p w:rsidR="0032735D" w:rsidRPr="0032735D" w:rsidRDefault="0032735D" w:rsidP="0032735D">
            <w:pPr>
              <w:jc w:val="center"/>
              <w:rPr>
                <w:sz w:val="20"/>
                <w:szCs w:val="20"/>
              </w:rPr>
            </w:pPr>
            <w:r w:rsidRPr="0032735D">
              <w:rPr>
                <w:rFonts w:eastAsia="GOST Type AU"/>
                <w:sz w:val="20"/>
                <w:szCs w:val="20"/>
              </w:rPr>
              <w:t>Дошкольное, начальное и среднее общее образование (код 3.5.1)</w:t>
            </w:r>
          </w:p>
        </w:tc>
      </w:tr>
      <w:tr w:rsidR="0032735D" w:rsidRPr="0032735D" w:rsidTr="0032735D">
        <w:trPr>
          <w:trHeight w:val="44"/>
          <w:jc w:val="center"/>
        </w:trPr>
        <w:tc>
          <w:tcPr>
            <w:tcW w:w="4447" w:type="dxa"/>
            <w:gridSpan w:val="3"/>
            <w:tcBorders>
              <w:top w:val="single" w:sz="4" w:space="0" w:color="auto"/>
              <w:left w:val="single" w:sz="4" w:space="0" w:color="auto"/>
              <w:bottom w:val="single" w:sz="4" w:space="0" w:color="auto"/>
              <w:right w:val="single" w:sz="4" w:space="0" w:color="auto"/>
            </w:tcBorders>
            <w:hideMark/>
          </w:tcPr>
          <w:p w:rsidR="0032735D" w:rsidRPr="0032735D" w:rsidRDefault="0032735D" w:rsidP="0032735D">
            <w:pPr>
              <w:jc w:val="center"/>
              <w:rPr>
                <w:sz w:val="20"/>
                <w:szCs w:val="20"/>
              </w:rPr>
            </w:pPr>
            <w:r w:rsidRPr="0032735D">
              <w:rPr>
                <w:sz w:val="20"/>
                <w:szCs w:val="20"/>
              </w:rPr>
              <w:t>Контур1</w:t>
            </w:r>
          </w:p>
        </w:tc>
      </w:tr>
      <w:tr w:rsidR="0032735D" w:rsidRPr="0032735D" w:rsidTr="0032735D">
        <w:trPr>
          <w:trHeight w:val="73"/>
          <w:jc w:val="center"/>
        </w:trPr>
        <w:tc>
          <w:tcPr>
            <w:tcW w:w="1480" w:type="dxa"/>
            <w:tcBorders>
              <w:top w:val="single" w:sz="4" w:space="0" w:color="auto"/>
              <w:left w:val="single" w:sz="4" w:space="0" w:color="auto"/>
              <w:bottom w:val="single" w:sz="4" w:space="0" w:color="auto"/>
              <w:right w:val="single" w:sz="4" w:space="0" w:color="auto"/>
            </w:tcBorders>
            <w:hideMark/>
          </w:tcPr>
          <w:p w:rsidR="0032735D" w:rsidRPr="0032735D" w:rsidRDefault="0032735D" w:rsidP="0032735D">
            <w:pPr>
              <w:jc w:val="center"/>
              <w:rPr>
                <w:sz w:val="20"/>
                <w:szCs w:val="20"/>
              </w:rPr>
            </w:pPr>
            <w:r w:rsidRPr="0032735D">
              <w:rPr>
                <w:sz w:val="20"/>
                <w:szCs w:val="20"/>
              </w:rPr>
              <w:t>№</w:t>
            </w:r>
          </w:p>
        </w:tc>
        <w:tc>
          <w:tcPr>
            <w:tcW w:w="1482" w:type="dxa"/>
            <w:tcBorders>
              <w:top w:val="single" w:sz="4" w:space="0" w:color="auto"/>
              <w:left w:val="single" w:sz="4" w:space="0" w:color="auto"/>
              <w:bottom w:val="single" w:sz="4" w:space="0" w:color="auto"/>
              <w:right w:val="single" w:sz="4" w:space="0" w:color="auto"/>
            </w:tcBorders>
            <w:hideMark/>
          </w:tcPr>
          <w:p w:rsidR="0032735D" w:rsidRPr="0032735D" w:rsidRDefault="0032735D" w:rsidP="0032735D">
            <w:pPr>
              <w:jc w:val="center"/>
              <w:rPr>
                <w:sz w:val="20"/>
                <w:szCs w:val="20"/>
              </w:rPr>
            </w:pPr>
            <w:r w:rsidRPr="0032735D">
              <w:rPr>
                <w:sz w:val="20"/>
                <w:szCs w:val="20"/>
              </w:rPr>
              <w:t>X</w:t>
            </w:r>
          </w:p>
        </w:tc>
        <w:tc>
          <w:tcPr>
            <w:tcW w:w="1485" w:type="dxa"/>
            <w:tcBorders>
              <w:top w:val="single" w:sz="4" w:space="0" w:color="auto"/>
              <w:left w:val="single" w:sz="4" w:space="0" w:color="auto"/>
              <w:bottom w:val="single" w:sz="4" w:space="0" w:color="auto"/>
              <w:right w:val="single" w:sz="4" w:space="0" w:color="auto"/>
            </w:tcBorders>
            <w:hideMark/>
          </w:tcPr>
          <w:p w:rsidR="0032735D" w:rsidRPr="0032735D" w:rsidRDefault="0032735D" w:rsidP="0032735D">
            <w:pPr>
              <w:jc w:val="center"/>
              <w:rPr>
                <w:sz w:val="20"/>
                <w:szCs w:val="20"/>
              </w:rPr>
            </w:pPr>
            <w:r w:rsidRPr="0032735D">
              <w:rPr>
                <w:sz w:val="20"/>
                <w:szCs w:val="20"/>
              </w:rPr>
              <w:t>Y</w:t>
            </w:r>
          </w:p>
        </w:tc>
      </w:tr>
      <w:tr w:rsidR="0032735D" w:rsidRPr="0032735D" w:rsidTr="0032735D">
        <w:trPr>
          <w:trHeight w:val="171"/>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453447.2</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3285888.22</w:t>
            </w:r>
          </w:p>
        </w:tc>
      </w:tr>
      <w:tr w:rsidR="0032735D" w:rsidRPr="0032735D" w:rsidTr="0032735D">
        <w:trPr>
          <w:trHeight w:val="171"/>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453435.72</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3285956.58</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453421.43</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3285954.24</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453416.33</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3285953.77</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453416.69</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3285952.02</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453403.84</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3285949.78</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453399.84</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3285949.47</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453394.85</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3285946.71</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453390.24</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3285945.84</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453379.11</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3285943.76</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453378.36</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3285946.00</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453374.26</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3285945.49</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453362.85</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3285944.02</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3285943.88</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3285943.16</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453358.33</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3285942.78</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453349.58</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3285941.40</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453347.14</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3285941.10</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lastRenderedPageBreak/>
              <w:t>19</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453341.85</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3285940.30</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453341.29</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3285940.32</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453337.17</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3285939.70</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453335.72</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3285939.65</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453330.98</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3285938.85</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453323.38</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3285937.61</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453315.73</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3285936.13</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453307.92</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3285934.71</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453307.99</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3285934.18</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453310.96</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3285913.59</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453309.71</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3285913.42</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3285912.78</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3285912.78</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453297.66</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3285911.75</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453292.97</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3285910.93</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453291.47</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3285910.13</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453296.32</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3285861.84</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453296.36</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3285861.41</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453338.25</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3285868.67</w:t>
            </w:r>
          </w:p>
        </w:tc>
      </w:tr>
      <w:tr w:rsidR="0032735D" w:rsidRPr="0032735D" w:rsidTr="0032735D">
        <w:trPr>
          <w:trHeight w:val="66"/>
          <w:jc w:val="center"/>
        </w:trPr>
        <w:tc>
          <w:tcPr>
            <w:tcW w:w="1480"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453447.20</w:t>
            </w:r>
          </w:p>
        </w:tc>
        <w:tc>
          <w:tcPr>
            <w:tcW w:w="1485" w:type="dxa"/>
            <w:tcBorders>
              <w:top w:val="single" w:sz="4" w:space="0" w:color="auto"/>
              <w:left w:val="single" w:sz="4" w:space="0" w:color="auto"/>
              <w:bottom w:val="single" w:sz="4" w:space="0" w:color="auto"/>
              <w:right w:val="single" w:sz="4" w:space="0" w:color="auto"/>
            </w:tcBorders>
            <w:vAlign w:val="center"/>
          </w:tcPr>
          <w:p w:rsidR="0032735D" w:rsidRPr="0032735D" w:rsidRDefault="0032735D" w:rsidP="0032735D">
            <w:pPr>
              <w:jc w:val="center"/>
              <w:rPr>
                <w:sz w:val="20"/>
                <w:szCs w:val="20"/>
                <w:lang w:eastAsia="ru-RU"/>
              </w:rPr>
            </w:pPr>
            <w:r w:rsidRPr="0032735D">
              <w:rPr>
                <w:rFonts w:eastAsia="GOST Type AU"/>
                <w:sz w:val="20"/>
                <w:szCs w:val="20"/>
              </w:rPr>
              <w:t>3285888.22</w:t>
            </w:r>
          </w:p>
        </w:tc>
      </w:tr>
    </w:tbl>
    <w:p w:rsidR="0032735D" w:rsidRPr="0032735D" w:rsidRDefault="0032735D" w:rsidP="0032735D">
      <w:pPr>
        <w:spacing w:before="240" w:after="240"/>
        <w:jc w:val="center"/>
        <w:rPr>
          <w:rFonts w:eastAsia="GOST Type AU"/>
          <w:b/>
        </w:rPr>
      </w:pPr>
      <w:bookmarkStart w:id="3" w:name="_Toc146012387"/>
      <w:r w:rsidRPr="0032735D">
        <w:rPr>
          <w:rFonts w:eastAsia="GOST Type AU"/>
          <w:b/>
        </w:rPr>
        <w:t>1.2. Информация о плотности и параметрах застройки территории</w:t>
      </w:r>
      <w:bookmarkEnd w:id="3"/>
    </w:p>
    <w:p w:rsidR="0032735D" w:rsidRPr="0032735D" w:rsidRDefault="0032735D" w:rsidP="0032735D">
      <w:pPr>
        <w:ind w:firstLine="709"/>
        <w:jc w:val="both"/>
        <w:rPr>
          <w:i/>
          <w:u w:val="single"/>
          <w:lang w:eastAsia="ru-RU"/>
        </w:rPr>
      </w:pPr>
      <w:r w:rsidRPr="0032735D">
        <w:rPr>
          <w:i/>
          <w:u w:val="single"/>
          <w:lang w:eastAsia="ru-RU"/>
        </w:rPr>
        <w:t>Территориальная зона Ж-3:</w:t>
      </w:r>
    </w:p>
    <w:p w:rsidR="0032735D" w:rsidRPr="0032735D" w:rsidRDefault="0032735D" w:rsidP="0032735D">
      <w:pPr>
        <w:ind w:firstLine="709"/>
        <w:jc w:val="both"/>
      </w:pPr>
      <w:bookmarkStart w:id="4" w:name="_Hlk59878147"/>
      <w:r w:rsidRPr="0032735D">
        <w:rPr>
          <w:b/>
        </w:rPr>
        <w:t>Проектные показатели</w:t>
      </w:r>
      <w:r w:rsidRPr="0032735D">
        <w:t xml:space="preserve"> плотности застройки определены на основании чертежа планировки территории:</w:t>
      </w:r>
    </w:p>
    <w:p w:rsidR="0032735D" w:rsidRPr="0032735D" w:rsidRDefault="0032735D" w:rsidP="0032735D">
      <w:pPr>
        <w:ind w:firstLine="709"/>
        <w:jc w:val="both"/>
      </w:pPr>
      <w:r w:rsidRPr="0032735D">
        <w:t>коэффициент застройки – 0,22;</w:t>
      </w:r>
    </w:p>
    <w:p w:rsidR="0032735D" w:rsidRPr="0032735D" w:rsidRDefault="0032735D" w:rsidP="0032735D">
      <w:pPr>
        <w:ind w:firstLine="709"/>
        <w:jc w:val="both"/>
      </w:pPr>
      <w:r w:rsidRPr="0032735D">
        <w:t>коэффициент плотности застройки – 1,60.</w:t>
      </w:r>
    </w:p>
    <w:p w:rsidR="0032735D" w:rsidRPr="0032735D" w:rsidRDefault="0032735D" w:rsidP="0032735D">
      <w:pPr>
        <w:ind w:firstLine="709"/>
        <w:jc w:val="both"/>
      </w:pPr>
    </w:p>
    <w:p w:rsidR="0032735D" w:rsidRPr="0032735D" w:rsidRDefault="0032735D" w:rsidP="0032735D">
      <w:pPr>
        <w:ind w:firstLine="709"/>
        <w:jc w:val="both"/>
      </w:pPr>
      <w:r w:rsidRPr="0032735D">
        <w:rPr>
          <w:b/>
        </w:rPr>
        <w:t>Предельные параметры</w:t>
      </w:r>
      <w:r w:rsidRPr="0032735D">
        <w:t xml:space="preserve"> плотности застройки согласно данным ПЗЗ для участков с видом разрешённого использования:</w:t>
      </w:r>
    </w:p>
    <w:p w:rsidR="0032735D" w:rsidRPr="0032735D" w:rsidRDefault="0032735D" w:rsidP="0032735D">
      <w:pPr>
        <w:ind w:firstLine="709"/>
        <w:jc w:val="both"/>
      </w:pPr>
      <w:r w:rsidRPr="0032735D">
        <w:rPr>
          <w:i/>
          <w:lang w:eastAsia="ru-RU"/>
        </w:rPr>
        <w:t>1) Многоэтажная жилая застройка (высотная застройка) (2.6):</w:t>
      </w:r>
    </w:p>
    <w:p w:rsidR="0032735D" w:rsidRPr="0032735D" w:rsidRDefault="0032735D" w:rsidP="0032735D">
      <w:pPr>
        <w:ind w:firstLine="709"/>
        <w:jc w:val="both"/>
      </w:pPr>
      <w:r>
        <w:rPr>
          <w:lang w:eastAsia="ru-RU"/>
        </w:rPr>
        <w:t>- этажность – минимальная – 5 /</w:t>
      </w:r>
      <w:r w:rsidRPr="0032735D">
        <w:rPr>
          <w:lang w:eastAsia="ru-RU"/>
        </w:rPr>
        <w:t>максимальная – без ограничения уровня этажности;</w:t>
      </w:r>
    </w:p>
    <w:p w:rsidR="0032735D" w:rsidRPr="0032735D" w:rsidRDefault="0032735D" w:rsidP="0032735D">
      <w:pPr>
        <w:ind w:firstLine="709"/>
        <w:jc w:val="both"/>
      </w:pPr>
      <w:r w:rsidRPr="0032735D">
        <w:rPr>
          <w:lang w:eastAsia="ru-RU"/>
        </w:rPr>
        <w:t>- максимальный коэффициент застройки в границах земельного участка – 0,4;</w:t>
      </w:r>
    </w:p>
    <w:p w:rsidR="0032735D" w:rsidRPr="0032735D" w:rsidRDefault="0032735D" w:rsidP="0032735D">
      <w:pPr>
        <w:ind w:firstLine="709"/>
        <w:jc w:val="both"/>
      </w:pPr>
      <w:r w:rsidRPr="0032735D">
        <w:rPr>
          <w:lang w:eastAsia="ru-RU"/>
        </w:rPr>
        <w:t>- коэффициент плотности застройки – 1,2;</w:t>
      </w:r>
    </w:p>
    <w:p w:rsidR="0032735D" w:rsidRPr="0032735D" w:rsidRDefault="0032735D" w:rsidP="0032735D">
      <w:pPr>
        <w:ind w:firstLine="709"/>
        <w:jc w:val="both"/>
        <w:rPr>
          <w:lang w:eastAsia="ru-RU"/>
        </w:rPr>
      </w:pPr>
      <w:r w:rsidRPr="0032735D">
        <w:rPr>
          <w:lang w:eastAsia="ru-RU"/>
        </w:rPr>
        <w:t>- минимальный процент озеленения – 16 м</w:t>
      </w:r>
      <w:r w:rsidRPr="0032735D">
        <w:rPr>
          <w:vertAlign w:val="superscript"/>
          <w:lang w:eastAsia="ru-RU"/>
        </w:rPr>
        <w:t>2</w:t>
      </w:r>
      <w:r w:rsidRPr="0032735D">
        <w:rPr>
          <w:lang w:eastAsia="ru-RU"/>
        </w:rPr>
        <w:t xml:space="preserve"> на 100 м</w:t>
      </w:r>
      <w:r w:rsidRPr="0032735D">
        <w:rPr>
          <w:vertAlign w:val="superscript"/>
          <w:lang w:eastAsia="ru-RU"/>
        </w:rPr>
        <w:t>2</w:t>
      </w:r>
      <w:r w:rsidRPr="0032735D">
        <w:rPr>
          <w:lang w:eastAsia="ru-RU"/>
        </w:rPr>
        <w:t xml:space="preserve"> общей площади квартир жилого дома.</w:t>
      </w:r>
    </w:p>
    <w:p w:rsidR="0032735D" w:rsidRPr="0032735D" w:rsidRDefault="0032735D" w:rsidP="0032735D">
      <w:pPr>
        <w:ind w:firstLine="709"/>
        <w:jc w:val="both"/>
        <w:rPr>
          <w:i/>
          <w:lang w:eastAsia="ru-RU"/>
        </w:rPr>
      </w:pPr>
      <w:r w:rsidRPr="0032735D">
        <w:rPr>
          <w:i/>
          <w:lang w:eastAsia="ru-RU"/>
        </w:rPr>
        <w:t xml:space="preserve"> 2) </w:t>
      </w:r>
      <w:proofErr w:type="spellStart"/>
      <w:r w:rsidRPr="0032735D">
        <w:rPr>
          <w:i/>
          <w:lang w:eastAsia="ru-RU"/>
        </w:rPr>
        <w:t>Среднеэтажная</w:t>
      </w:r>
      <w:proofErr w:type="spellEnd"/>
      <w:r w:rsidRPr="0032735D">
        <w:rPr>
          <w:i/>
          <w:lang w:eastAsia="ru-RU"/>
        </w:rPr>
        <w:t xml:space="preserve"> жилая застройка (2.5):</w:t>
      </w:r>
    </w:p>
    <w:p w:rsidR="0032735D" w:rsidRPr="0032735D" w:rsidRDefault="0032735D" w:rsidP="0032735D">
      <w:pPr>
        <w:ind w:firstLine="709"/>
        <w:jc w:val="both"/>
        <w:rPr>
          <w:i/>
          <w:lang w:eastAsia="ru-RU"/>
        </w:rPr>
      </w:pPr>
      <w:r w:rsidRPr="0032735D">
        <w:rPr>
          <w:lang w:eastAsia="ru-RU"/>
        </w:rPr>
        <w:t xml:space="preserve">- этажность – </w:t>
      </w:r>
      <w:r>
        <w:rPr>
          <w:lang w:eastAsia="ru-RU"/>
        </w:rPr>
        <w:t>минимальная – 5 /</w:t>
      </w:r>
      <w:r w:rsidRPr="0032735D">
        <w:rPr>
          <w:lang w:eastAsia="ru-RU"/>
        </w:rPr>
        <w:t>максимальная – без ограничения уровня этажности;</w:t>
      </w:r>
    </w:p>
    <w:p w:rsidR="0032735D" w:rsidRPr="0032735D" w:rsidRDefault="0032735D" w:rsidP="0032735D">
      <w:pPr>
        <w:ind w:firstLine="709"/>
        <w:jc w:val="both"/>
        <w:rPr>
          <w:i/>
          <w:lang w:eastAsia="ru-RU"/>
        </w:rPr>
      </w:pPr>
      <w:r w:rsidRPr="0032735D">
        <w:rPr>
          <w:lang w:eastAsia="ru-RU"/>
        </w:rPr>
        <w:t>- максимальный коэффициент застройки в границах земельного участка – 0,4;</w:t>
      </w:r>
    </w:p>
    <w:p w:rsidR="0032735D" w:rsidRPr="0032735D" w:rsidRDefault="0032735D" w:rsidP="0032735D">
      <w:pPr>
        <w:ind w:firstLine="709"/>
        <w:jc w:val="both"/>
        <w:rPr>
          <w:i/>
          <w:lang w:eastAsia="ru-RU"/>
        </w:rPr>
      </w:pPr>
      <w:r w:rsidRPr="0032735D">
        <w:rPr>
          <w:lang w:eastAsia="ru-RU"/>
        </w:rPr>
        <w:t>- коэффициент плотности застройки – 0,8;</w:t>
      </w:r>
    </w:p>
    <w:p w:rsidR="0032735D" w:rsidRPr="0032735D" w:rsidRDefault="0032735D" w:rsidP="0032735D">
      <w:pPr>
        <w:ind w:firstLine="709"/>
        <w:jc w:val="both"/>
        <w:rPr>
          <w:i/>
          <w:lang w:eastAsia="ru-RU"/>
        </w:rPr>
      </w:pPr>
      <w:r w:rsidRPr="0032735D">
        <w:rPr>
          <w:lang w:eastAsia="ru-RU"/>
        </w:rPr>
        <w:t>- минимальный процент озеленения – 16 м</w:t>
      </w:r>
      <w:r w:rsidRPr="0032735D">
        <w:rPr>
          <w:vertAlign w:val="superscript"/>
          <w:lang w:eastAsia="ru-RU"/>
        </w:rPr>
        <w:t>2</w:t>
      </w:r>
      <w:r w:rsidRPr="0032735D">
        <w:rPr>
          <w:lang w:eastAsia="ru-RU"/>
        </w:rPr>
        <w:t xml:space="preserve"> на 100 м</w:t>
      </w:r>
      <w:r w:rsidRPr="0032735D">
        <w:rPr>
          <w:vertAlign w:val="superscript"/>
          <w:lang w:eastAsia="ru-RU"/>
        </w:rPr>
        <w:t>2</w:t>
      </w:r>
      <w:r w:rsidRPr="0032735D">
        <w:rPr>
          <w:lang w:eastAsia="ru-RU"/>
        </w:rPr>
        <w:t xml:space="preserve"> общей площади квартир жилого дома.</w:t>
      </w:r>
    </w:p>
    <w:p w:rsidR="0032735D" w:rsidRPr="0032735D" w:rsidRDefault="0032735D" w:rsidP="0032735D">
      <w:pPr>
        <w:ind w:firstLine="709"/>
        <w:jc w:val="both"/>
        <w:rPr>
          <w:i/>
          <w:lang w:eastAsia="ru-RU"/>
        </w:rPr>
      </w:pPr>
      <w:r w:rsidRPr="0032735D">
        <w:rPr>
          <w:i/>
          <w:lang w:eastAsia="ru-RU"/>
        </w:rPr>
        <w:t>3) Дошкольное, начальное и среднее общее образование (код 3.5.1):</w:t>
      </w:r>
    </w:p>
    <w:p w:rsidR="0032735D" w:rsidRPr="0032735D" w:rsidRDefault="0032735D" w:rsidP="0032735D">
      <w:pPr>
        <w:ind w:firstLine="709"/>
        <w:jc w:val="both"/>
        <w:rPr>
          <w:i/>
          <w:lang w:eastAsia="ru-RU"/>
        </w:rPr>
      </w:pPr>
      <w:r w:rsidRPr="0032735D">
        <w:rPr>
          <w:lang w:eastAsia="ru-RU"/>
        </w:rPr>
        <w:t>- этажность – не подлежит установлению;</w:t>
      </w:r>
    </w:p>
    <w:p w:rsidR="0032735D" w:rsidRPr="0032735D" w:rsidRDefault="0032735D" w:rsidP="0032735D">
      <w:pPr>
        <w:ind w:firstLine="709"/>
        <w:jc w:val="both"/>
        <w:rPr>
          <w:i/>
          <w:lang w:eastAsia="ru-RU"/>
        </w:rPr>
      </w:pPr>
      <w:r w:rsidRPr="0032735D">
        <w:rPr>
          <w:lang w:eastAsia="ru-RU"/>
        </w:rPr>
        <w:t>- максимальный коэффициент застройки в границах земельного участка – 0,8;</w:t>
      </w:r>
    </w:p>
    <w:p w:rsidR="0032735D" w:rsidRPr="0032735D" w:rsidRDefault="0032735D" w:rsidP="0032735D">
      <w:pPr>
        <w:ind w:firstLine="709"/>
        <w:jc w:val="both"/>
        <w:rPr>
          <w:i/>
          <w:lang w:eastAsia="ru-RU"/>
        </w:rPr>
      </w:pPr>
      <w:r w:rsidRPr="0032735D">
        <w:rPr>
          <w:lang w:eastAsia="ru-RU"/>
        </w:rPr>
        <w:t>- коэффициент плотности застройки – 2,4;</w:t>
      </w:r>
    </w:p>
    <w:p w:rsidR="0032735D" w:rsidRPr="0032735D" w:rsidRDefault="0032735D" w:rsidP="0032735D">
      <w:pPr>
        <w:ind w:firstLine="709"/>
        <w:jc w:val="both"/>
        <w:rPr>
          <w:i/>
          <w:lang w:eastAsia="ru-RU"/>
        </w:rPr>
      </w:pPr>
      <w:r w:rsidRPr="0032735D">
        <w:rPr>
          <w:lang w:eastAsia="ru-RU"/>
        </w:rPr>
        <w:t xml:space="preserve">- минимальный процент озеленения – </w:t>
      </w:r>
      <w:r w:rsidRPr="0032735D">
        <w:t>50 % территории земельного участка</w:t>
      </w:r>
      <w:r w:rsidRPr="0032735D">
        <w:rPr>
          <w:lang w:eastAsia="ru-RU"/>
        </w:rPr>
        <w:t>*.</w:t>
      </w:r>
    </w:p>
    <w:p w:rsidR="0032735D" w:rsidRPr="0032735D" w:rsidRDefault="0032735D" w:rsidP="0032735D">
      <w:pPr>
        <w:ind w:firstLine="709"/>
        <w:jc w:val="both"/>
        <w:rPr>
          <w:i/>
          <w:sz w:val="20"/>
          <w:szCs w:val="20"/>
          <w:lang w:eastAsia="ru-RU"/>
        </w:rPr>
      </w:pPr>
    </w:p>
    <w:p w:rsidR="0032735D" w:rsidRPr="0032735D" w:rsidRDefault="0032735D" w:rsidP="0032735D">
      <w:pPr>
        <w:ind w:firstLine="709"/>
        <w:jc w:val="both"/>
        <w:rPr>
          <w:sz w:val="20"/>
          <w:szCs w:val="20"/>
        </w:rPr>
      </w:pPr>
      <w:r w:rsidRPr="0032735D">
        <w:rPr>
          <w:sz w:val="20"/>
          <w:szCs w:val="20"/>
        </w:rPr>
        <w:t>* Согласно пункту 2.2.1 СП 2.4.3648-20 собственная территория должна быть озеленена из расчета не менее 50 % площади территории, свободной от застройки и физкультурно-спортивных площадок, в том числе и по периметру этой территории.</w:t>
      </w:r>
    </w:p>
    <w:p w:rsidR="0032735D" w:rsidRPr="0032735D" w:rsidRDefault="0032735D" w:rsidP="0032735D">
      <w:pPr>
        <w:ind w:firstLine="709"/>
        <w:jc w:val="both"/>
        <w:rPr>
          <w:i/>
          <w:u w:val="single"/>
          <w:lang w:eastAsia="ru-RU"/>
        </w:rPr>
      </w:pPr>
    </w:p>
    <w:p w:rsidR="0032735D" w:rsidRPr="0032735D" w:rsidRDefault="0032735D" w:rsidP="0032735D">
      <w:pPr>
        <w:ind w:firstLine="709"/>
        <w:jc w:val="both"/>
        <w:rPr>
          <w:i/>
          <w:sz w:val="20"/>
          <w:szCs w:val="20"/>
          <w:u w:val="single"/>
        </w:rPr>
      </w:pPr>
      <w:r w:rsidRPr="0032735D">
        <w:rPr>
          <w:i/>
          <w:u w:val="single"/>
          <w:lang w:eastAsia="ru-RU"/>
        </w:rPr>
        <w:t>Территориальная зона Ц-1И:</w:t>
      </w:r>
    </w:p>
    <w:p w:rsidR="0032735D" w:rsidRPr="0032735D" w:rsidRDefault="0032735D" w:rsidP="0032735D">
      <w:pPr>
        <w:ind w:firstLine="709"/>
        <w:jc w:val="both"/>
        <w:rPr>
          <w:sz w:val="20"/>
          <w:szCs w:val="20"/>
        </w:rPr>
      </w:pPr>
      <w:r w:rsidRPr="0032735D">
        <w:rPr>
          <w:b/>
        </w:rPr>
        <w:t>Показатели плотности</w:t>
      </w:r>
      <w:r w:rsidRPr="0032735D">
        <w:t xml:space="preserve"> застройки определены на основании чертежа планировки территории:</w:t>
      </w:r>
    </w:p>
    <w:p w:rsidR="0032735D" w:rsidRPr="0032735D" w:rsidRDefault="0032735D" w:rsidP="0032735D">
      <w:pPr>
        <w:ind w:firstLine="709"/>
        <w:jc w:val="both"/>
        <w:rPr>
          <w:sz w:val="20"/>
          <w:szCs w:val="20"/>
        </w:rPr>
      </w:pPr>
      <w:r w:rsidRPr="0032735D">
        <w:lastRenderedPageBreak/>
        <w:t>Коэффициент застройки – 0,33.</w:t>
      </w:r>
    </w:p>
    <w:p w:rsidR="0032735D" w:rsidRPr="0032735D" w:rsidRDefault="0032735D" w:rsidP="0032735D">
      <w:pPr>
        <w:ind w:firstLine="709"/>
        <w:jc w:val="both"/>
        <w:rPr>
          <w:sz w:val="20"/>
          <w:szCs w:val="20"/>
        </w:rPr>
      </w:pPr>
      <w:r w:rsidRPr="0032735D">
        <w:t>Коэффициент плотности застройки – 0,93.</w:t>
      </w:r>
    </w:p>
    <w:p w:rsidR="0032735D" w:rsidRDefault="0032735D" w:rsidP="0032735D">
      <w:pPr>
        <w:ind w:firstLine="709"/>
        <w:jc w:val="both"/>
        <w:rPr>
          <w:b/>
        </w:rPr>
      </w:pPr>
    </w:p>
    <w:p w:rsidR="0032735D" w:rsidRPr="0032735D" w:rsidRDefault="0032735D" w:rsidP="0032735D">
      <w:pPr>
        <w:ind w:firstLine="709"/>
        <w:jc w:val="both"/>
        <w:rPr>
          <w:sz w:val="20"/>
          <w:szCs w:val="20"/>
        </w:rPr>
      </w:pPr>
      <w:r w:rsidRPr="0032735D">
        <w:rPr>
          <w:b/>
        </w:rPr>
        <w:t>Предельные параметры</w:t>
      </w:r>
      <w:r w:rsidRPr="0032735D">
        <w:t xml:space="preserve"> плотности застройки согласно данным ПЗЗ для участков с видом разрешённого использования:</w:t>
      </w:r>
    </w:p>
    <w:p w:rsidR="0032735D" w:rsidRPr="0032735D" w:rsidRDefault="0032735D" w:rsidP="0032735D">
      <w:pPr>
        <w:ind w:firstLine="709"/>
        <w:jc w:val="both"/>
        <w:rPr>
          <w:i/>
          <w:sz w:val="20"/>
          <w:szCs w:val="20"/>
        </w:rPr>
      </w:pPr>
      <w:r w:rsidRPr="0032735D">
        <w:rPr>
          <w:i/>
          <w:lang w:eastAsia="ru-RU"/>
        </w:rPr>
        <w:t>1) </w:t>
      </w:r>
      <w:proofErr w:type="spellStart"/>
      <w:r w:rsidRPr="0032735D">
        <w:rPr>
          <w:i/>
          <w:lang w:eastAsia="ru-RU"/>
        </w:rPr>
        <w:t>Среднеэтажная</w:t>
      </w:r>
      <w:proofErr w:type="spellEnd"/>
      <w:r w:rsidRPr="0032735D">
        <w:rPr>
          <w:i/>
          <w:lang w:eastAsia="ru-RU"/>
        </w:rPr>
        <w:t xml:space="preserve"> жилая застройка (2.5):</w:t>
      </w:r>
    </w:p>
    <w:p w:rsidR="0032735D" w:rsidRPr="0032735D" w:rsidRDefault="0032735D" w:rsidP="0032735D">
      <w:pPr>
        <w:ind w:firstLine="709"/>
        <w:jc w:val="both"/>
        <w:rPr>
          <w:i/>
          <w:sz w:val="20"/>
          <w:szCs w:val="20"/>
        </w:rPr>
      </w:pPr>
      <w:r w:rsidRPr="0032735D">
        <w:rPr>
          <w:lang w:eastAsia="ru-RU"/>
        </w:rPr>
        <w:t>- этажность – минимальная – 3 / максимальная – 16;</w:t>
      </w:r>
    </w:p>
    <w:p w:rsidR="0032735D" w:rsidRPr="0032735D" w:rsidRDefault="0032735D" w:rsidP="0032735D">
      <w:pPr>
        <w:ind w:firstLine="709"/>
        <w:jc w:val="both"/>
        <w:rPr>
          <w:i/>
          <w:sz w:val="20"/>
          <w:szCs w:val="20"/>
        </w:rPr>
      </w:pPr>
      <w:r w:rsidRPr="0032735D">
        <w:rPr>
          <w:lang w:eastAsia="ru-RU"/>
        </w:rPr>
        <w:t>- максимальный коэффициент застройки в границах земельного участка – 0,4;</w:t>
      </w:r>
    </w:p>
    <w:p w:rsidR="0032735D" w:rsidRPr="0032735D" w:rsidRDefault="0032735D" w:rsidP="0032735D">
      <w:pPr>
        <w:ind w:firstLine="709"/>
        <w:jc w:val="both"/>
        <w:rPr>
          <w:i/>
          <w:sz w:val="20"/>
          <w:szCs w:val="20"/>
        </w:rPr>
      </w:pPr>
      <w:r w:rsidRPr="0032735D">
        <w:rPr>
          <w:lang w:eastAsia="ru-RU"/>
        </w:rPr>
        <w:t>- коэффициент плотности застройки – 0,8;</w:t>
      </w:r>
    </w:p>
    <w:p w:rsidR="0032735D" w:rsidRPr="0032735D" w:rsidRDefault="0032735D" w:rsidP="0032735D">
      <w:pPr>
        <w:ind w:firstLine="709"/>
        <w:jc w:val="both"/>
        <w:rPr>
          <w:i/>
          <w:sz w:val="20"/>
          <w:szCs w:val="20"/>
        </w:rPr>
      </w:pPr>
      <w:r w:rsidRPr="0032735D">
        <w:rPr>
          <w:lang w:eastAsia="ru-RU"/>
        </w:rPr>
        <w:t>- минимальный процент озеленения – 16 м2 на 100 м2 общей площади квартир жилого дома.</w:t>
      </w:r>
    </w:p>
    <w:p w:rsidR="0032735D" w:rsidRPr="0032735D" w:rsidRDefault="0032735D" w:rsidP="0032735D">
      <w:pPr>
        <w:ind w:firstLine="709"/>
        <w:jc w:val="both"/>
        <w:rPr>
          <w:i/>
          <w:sz w:val="20"/>
          <w:szCs w:val="20"/>
        </w:rPr>
      </w:pPr>
      <w:r w:rsidRPr="0032735D">
        <w:rPr>
          <w:i/>
          <w:lang w:eastAsia="ru-RU"/>
        </w:rPr>
        <w:t>2) Общественное управление (3.8):</w:t>
      </w:r>
    </w:p>
    <w:p w:rsidR="0032735D" w:rsidRPr="0032735D" w:rsidRDefault="0032735D" w:rsidP="0032735D">
      <w:pPr>
        <w:ind w:firstLine="709"/>
        <w:jc w:val="both"/>
        <w:rPr>
          <w:i/>
          <w:sz w:val="20"/>
          <w:szCs w:val="20"/>
        </w:rPr>
      </w:pPr>
      <w:r w:rsidRPr="0032735D">
        <w:rPr>
          <w:lang w:eastAsia="ru-RU"/>
        </w:rPr>
        <w:t>- этажность – не более 5;</w:t>
      </w:r>
    </w:p>
    <w:p w:rsidR="0032735D" w:rsidRPr="0032735D" w:rsidRDefault="0032735D" w:rsidP="0032735D">
      <w:pPr>
        <w:ind w:firstLine="709"/>
        <w:jc w:val="both"/>
        <w:rPr>
          <w:i/>
          <w:sz w:val="20"/>
          <w:szCs w:val="20"/>
        </w:rPr>
      </w:pPr>
      <w:r w:rsidRPr="0032735D">
        <w:rPr>
          <w:lang w:eastAsia="ru-RU"/>
        </w:rPr>
        <w:t>- максимальный коэффициент застройки в границах земельного участка – 80 %;</w:t>
      </w:r>
    </w:p>
    <w:p w:rsidR="0032735D" w:rsidRPr="0032735D" w:rsidRDefault="0032735D" w:rsidP="0032735D">
      <w:pPr>
        <w:ind w:firstLine="709"/>
        <w:jc w:val="both"/>
        <w:rPr>
          <w:i/>
          <w:sz w:val="20"/>
          <w:szCs w:val="20"/>
        </w:rPr>
      </w:pPr>
      <w:r w:rsidRPr="0032735D">
        <w:rPr>
          <w:lang w:eastAsia="ru-RU"/>
        </w:rPr>
        <w:t>- коэффициент плотности застройки – 2,4;</w:t>
      </w:r>
    </w:p>
    <w:p w:rsidR="0032735D" w:rsidRPr="0032735D" w:rsidRDefault="0032735D" w:rsidP="0032735D">
      <w:pPr>
        <w:ind w:firstLine="709"/>
        <w:jc w:val="both"/>
        <w:rPr>
          <w:i/>
          <w:sz w:val="20"/>
          <w:szCs w:val="20"/>
        </w:rPr>
      </w:pPr>
      <w:r w:rsidRPr="0032735D">
        <w:rPr>
          <w:lang w:eastAsia="ru-RU"/>
        </w:rPr>
        <w:t>- минимальный процент озеленения – 15 %.</w:t>
      </w:r>
      <w:bookmarkStart w:id="5" w:name="_Toc61605395"/>
      <w:bookmarkStart w:id="6" w:name="_Toc61605507"/>
      <w:bookmarkStart w:id="7" w:name="_Toc146012388"/>
      <w:bookmarkEnd w:id="4"/>
    </w:p>
    <w:p w:rsidR="0032735D" w:rsidRPr="0032735D" w:rsidRDefault="0032735D" w:rsidP="0032735D">
      <w:pPr>
        <w:ind w:firstLine="709"/>
        <w:jc w:val="both"/>
        <w:rPr>
          <w:i/>
          <w:sz w:val="20"/>
          <w:szCs w:val="20"/>
        </w:rPr>
      </w:pPr>
    </w:p>
    <w:p w:rsidR="0032735D" w:rsidRPr="0032735D" w:rsidRDefault="0032735D" w:rsidP="0032735D">
      <w:pPr>
        <w:jc w:val="center"/>
        <w:rPr>
          <w:rFonts w:eastAsia="GOST Type AU"/>
          <w:b/>
        </w:rPr>
      </w:pPr>
      <w:r w:rsidRPr="0032735D">
        <w:rPr>
          <w:rFonts w:eastAsia="GOST Type AU"/>
          <w:b/>
        </w:rPr>
        <w:t>1.3. Информация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5"/>
      <w:bookmarkEnd w:id="6"/>
      <w:bookmarkEnd w:id="7"/>
    </w:p>
    <w:p w:rsidR="0032735D" w:rsidRPr="0032735D" w:rsidRDefault="0032735D" w:rsidP="0032735D">
      <w:pPr>
        <w:jc w:val="center"/>
        <w:rPr>
          <w:b/>
          <w:i/>
          <w:sz w:val="20"/>
          <w:szCs w:val="20"/>
        </w:rPr>
      </w:pPr>
    </w:p>
    <w:p w:rsidR="0032735D" w:rsidRPr="0032735D" w:rsidRDefault="0032735D" w:rsidP="0032735D">
      <w:pPr>
        <w:jc w:val="center"/>
        <w:rPr>
          <w:rFonts w:eastAsia="GOST Type AU"/>
          <w:b/>
        </w:rPr>
      </w:pPr>
      <w:bookmarkStart w:id="8" w:name="_Toc61605396"/>
      <w:bookmarkStart w:id="9" w:name="_Toc61605508"/>
      <w:bookmarkStart w:id="10" w:name="_Toc146012389"/>
      <w:bookmarkStart w:id="11" w:name="_Hlk12284968"/>
      <w:r w:rsidRPr="0032735D">
        <w:rPr>
          <w:rFonts w:eastAsia="GOST Type AU"/>
          <w:b/>
        </w:rPr>
        <w:t>1.3.1 Информация о характеристиках объектов капитального строительства жилого, производственного, общественно-делового и иного назначения</w:t>
      </w:r>
      <w:bookmarkEnd w:id="8"/>
      <w:bookmarkEnd w:id="9"/>
      <w:bookmarkEnd w:id="10"/>
    </w:p>
    <w:p w:rsidR="0032735D" w:rsidRPr="0032735D" w:rsidRDefault="0032735D" w:rsidP="0032735D">
      <w:pPr>
        <w:jc w:val="right"/>
        <w:rPr>
          <w:lang w:eastAsia="ru-RU"/>
        </w:rPr>
      </w:pPr>
      <w:bookmarkStart w:id="12" w:name="_Toc61605397"/>
      <w:bookmarkStart w:id="13" w:name="_Toc61605509"/>
      <w:bookmarkEnd w:id="11"/>
      <w:r w:rsidRPr="0032735D">
        <w:rPr>
          <w:lang w:eastAsia="ru-RU"/>
        </w:rPr>
        <w:t>Таблица 1</w:t>
      </w:r>
    </w:p>
    <w:p w:rsidR="0032735D" w:rsidRPr="0032735D" w:rsidRDefault="0032735D" w:rsidP="0032735D">
      <w:pPr>
        <w:jc w:val="center"/>
      </w:pPr>
      <w:r w:rsidRPr="0032735D">
        <w:t>Сводная ведомость зданий, строений и сооружений</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409"/>
        <w:gridCol w:w="568"/>
        <w:gridCol w:w="851"/>
        <w:gridCol w:w="850"/>
        <w:gridCol w:w="992"/>
        <w:gridCol w:w="851"/>
        <w:gridCol w:w="850"/>
        <w:gridCol w:w="709"/>
        <w:gridCol w:w="709"/>
        <w:gridCol w:w="850"/>
      </w:tblGrid>
      <w:tr w:rsidR="0032735D" w:rsidRPr="0032735D" w:rsidTr="0032735D">
        <w:trPr>
          <w:trHeight w:val="20"/>
          <w:tblHeader/>
          <w:jc w:val="center"/>
        </w:trPr>
        <w:tc>
          <w:tcPr>
            <w:tcW w:w="562" w:type="dxa"/>
            <w:vAlign w:val="center"/>
          </w:tcPr>
          <w:p w:rsidR="0032735D" w:rsidRPr="0032735D" w:rsidRDefault="0032735D" w:rsidP="0032735D">
            <w:pPr>
              <w:ind w:left="-113" w:right="-113"/>
              <w:jc w:val="center"/>
              <w:rPr>
                <w:b/>
                <w:bCs/>
                <w:sz w:val="20"/>
                <w:szCs w:val="20"/>
                <w:lang w:eastAsia="ru-RU"/>
              </w:rPr>
            </w:pPr>
            <w:r w:rsidRPr="0032735D">
              <w:rPr>
                <w:b/>
                <w:bCs/>
                <w:sz w:val="20"/>
                <w:szCs w:val="20"/>
              </w:rPr>
              <w:t xml:space="preserve">№ по </w:t>
            </w:r>
            <w:proofErr w:type="spellStart"/>
            <w:r w:rsidRPr="0032735D">
              <w:rPr>
                <w:b/>
                <w:bCs/>
                <w:sz w:val="20"/>
                <w:szCs w:val="20"/>
              </w:rPr>
              <w:t>эксп</w:t>
            </w:r>
            <w:proofErr w:type="spellEnd"/>
            <w:r w:rsidRPr="0032735D">
              <w:rPr>
                <w:b/>
                <w:bCs/>
                <w:sz w:val="20"/>
                <w:szCs w:val="20"/>
              </w:rPr>
              <w:t>.</w:t>
            </w:r>
          </w:p>
        </w:tc>
        <w:tc>
          <w:tcPr>
            <w:tcW w:w="2409" w:type="dxa"/>
            <w:vAlign w:val="center"/>
          </w:tcPr>
          <w:p w:rsidR="0032735D" w:rsidRPr="0032735D" w:rsidRDefault="0032735D" w:rsidP="0032735D">
            <w:pPr>
              <w:ind w:left="-57" w:right="-113"/>
              <w:jc w:val="center"/>
              <w:rPr>
                <w:b/>
                <w:bCs/>
                <w:sz w:val="20"/>
                <w:szCs w:val="20"/>
                <w:lang w:eastAsia="ru-RU"/>
              </w:rPr>
            </w:pPr>
            <w:r w:rsidRPr="0032735D">
              <w:rPr>
                <w:b/>
                <w:bCs/>
                <w:sz w:val="20"/>
                <w:szCs w:val="20"/>
              </w:rPr>
              <w:t>Наименование</w:t>
            </w:r>
          </w:p>
        </w:tc>
        <w:tc>
          <w:tcPr>
            <w:tcW w:w="568" w:type="dxa"/>
            <w:vAlign w:val="center"/>
          </w:tcPr>
          <w:p w:rsidR="0032735D" w:rsidRPr="0032735D" w:rsidRDefault="0032735D" w:rsidP="0032735D">
            <w:pPr>
              <w:ind w:left="-113" w:right="-113"/>
              <w:jc w:val="center"/>
              <w:rPr>
                <w:b/>
                <w:bCs/>
                <w:sz w:val="20"/>
                <w:szCs w:val="20"/>
              </w:rPr>
            </w:pPr>
            <w:r w:rsidRPr="0032735D">
              <w:rPr>
                <w:b/>
                <w:bCs/>
                <w:sz w:val="20"/>
                <w:szCs w:val="20"/>
              </w:rPr>
              <w:t>Этаж-</w:t>
            </w:r>
          </w:p>
          <w:p w:rsidR="0032735D" w:rsidRPr="0032735D" w:rsidRDefault="0032735D" w:rsidP="0032735D">
            <w:pPr>
              <w:ind w:left="-113" w:right="-113"/>
              <w:jc w:val="center"/>
              <w:rPr>
                <w:b/>
                <w:bCs/>
                <w:sz w:val="20"/>
                <w:szCs w:val="20"/>
                <w:lang w:eastAsia="ru-RU"/>
              </w:rPr>
            </w:pPr>
            <w:proofErr w:type="spellStart"/>
            <w:r w:rsidRPr="0032735D">
              <w:rPr>
                <w:b/>
                <w:bCs/>
                <w:sz w:val="20"/>
                <w:szCs w:val="20"/>
              </w:rPr>
              <w:t>ность</w:t>
            </w:r>
            <w:proofErr w:type="spellEnd"/>
          </w:p>
        </w:tc>
        <w:tc>
          <w:tcPr>
            <w:tcW w:w="851" w:type="dxa"/>
            <w:vAlign w:val="center"/>
          </w:tcPr>
          <w:p w:rsidR="0032735D" w:rsidRPr="0032735D" w:rsidRDefault="0032735D" w:rsidP="0032735D">
            <w:pPr>
              <w:ind w:left="-113" w:right="-113"/>
              <w:jc w:val="center"/>
              <w:rPr>
                <w:b/>
                <w:bCs/>
                <w:sz w:val="20"/>
                <w:szCs w:val="20"/>
                <w:lang w:eastAsia="ru-RU"/>
              </w:rPr>
            </w:pPr>
            <w:r w:rsidRPr="0032735D">
              <w:rPr>
                <w:b/>
                <w:bCs/>
                <w:sz w:val="20"/>
                <w:szCs w:val="20"/>
              </w:rPr>
              <w:t>Кол-во квартир</w:t>
            </w:r>
          </w:p>
        </w:tc>
        <w:tc>
          <w:tcPr>
            <w:tcW w:w="850" w:type="dxa"/>
            <w:vAlign w:val="center"/>
          </w:tcPr>
          <w:p w:rsidR="0032735D" w:rsidRPr="0032735D" w:rsidRDefault="0032735D" w:rsidP="0032735D">
            <w:pPr>
              <w:ind w:left="-113" w:right="-113"/>
              <w:jc w:val="center"/>
              <w:rPr>
                <w:b/>
                <w:bCs/>
                <w:sz w:val="20"/>
                <w:szCs w:val="20"/>
                <w:lang w:eastAsia="ru-RU"/>
              </w:rPr>
            </w:pPr>
            <w:r w:rsidRPr="0032735D">
              <w:rPr>
                <w:b/>
                <w:bCs/>
                <w:sz w:val="20"/>
                <w:szCs w:val="20"/>
              </w:rPr>
              <w:t>Кол-во секций (зданий)</w:t>
            </w:r>
          </w:p>
        </w:tc>
        <w:tc>
          <w:tcPr>
            <w:tcW w:w="992" w:type="dxa"/>
            <w:shd w:val="clear" w:color="auto" w:fill="auto"/>
            <w:vAlign w:val="center"/>
          </w:tcPr>
          <w:p w:rsidR="0032735D" w:rsidRPr="0032735D" w:rsidRDefault="0032735D" w:rsidP="0032735D">
            <w:pPr>
              <w:ind w:left="-113" w:right="-113"/>
              <w:jc w:val="center"/>
              <w:rPr>
                <w:b/>
                <w:bCs/>
                <w:sz w:val="20"/>
                <w:szCs w:val="20"/>
                <w:lang w:eastAsia="ru-RU"/>
              </w:rPr>
            </w:pPr>
            <w:r w:rsidRPr="0032735D">
              <w:rPr>
                <w:b/>
                <w:bCs/>
                <w:sz w:val="20"/>
                <w:szCs w:val="20"/>
              </w:rPr>
              <w:t>Площадь застройки, м</w:t>
            </w:r>
            <w:r w:rsidRPr="0032735D">
              <w:rPr>
                <w:b/>
                <w:bCs/>
                <w:sz w:val="20"/>
                <w:szCs w:val="20"/>
                <w:vertAlign w:val="superscript"/>
              </w:rPr>
              <w:t>2</w:t>
            </w:r>
          </w:p>
        </w:tc>
        <w:tc>
          <w:tcPr>
            <w:tcW w:w="851" w:type="dxa"/>
            <w:shd w:val="clear" w:color="auto" w:fill="auto"/>
            <w:vAlign w:val="center"/>
          </w:tcPr>
          <w:p w:rsidR="0032735D" w:rsidRPr="0032735D" w:rsidRDefault="0032735D" w:rsidP="0032735D">
            <w:pPr>
              <w:ind w:left="-113" w:right="-113"/>
              <w:jc w:val="center"/>
              <w:rPr>
                <w:b/>
                <w:bCs/>
                <w:sz w:val="20"/>
                <w:szCs w:val="20"/>
                <w:lang w:eastAsia="ru-RU"/>
              </w:rPr>
            </w:pPr>
            <w:r w:rsidRPr="0032735D">
              <w:rPr>
                <w:b/>
                <w:bCs/>
                <w:sz w:val="20"/>
                <w:szCs w:val="20"/>
              </w:rPr>
              <w:t>Общая площадь, м</w:t>
            </w:r>
            <w:r w:rsidRPr="0032735D">
              <w:rPr>
                <w:b/>
                <w:bCs/>
                <w:sz w:val="20"/>
                <w:szCs w:val="20"/>
                <w:vertAlign w:val="superscript"/>
              </w:rPr>
              <w:t>2</w:t>
            </w:r>
          </w:p>
        </w:tc>
        <w:tc>
          <w:tcPr>
            <w:tcW w:w="850" w:type="dxa"/>
            <w:shd w:val="clear" w:color="auto" w:fill="auto"/>
            <w:vAlign w:val="center"/>
          </w:tcPr>
          <w:p w:rsidR="0032735D" w:rsidRPr="0032735D" w:rsidRDefault="0032735D" w:rsidP="0032735D">
            <w:pPr>
              <w:ind w:left="-113" w:right="-113"/>
              <w:jc w:val="center"/>
              <w:rPr>
                <w:b/>
                <w:bCs/>
                <w:sz w:val="20"/>
                <w:szCs w:val="20"/>
                <w:lang w:eastAsia="ru-RU"/>
              </w:rPr>
            </w:pPr>
            <w:r w:rsidRPr="0032735D">
              <w:rPr>
                <w:b/>
                <w:bCs/>
                <w:sz w:val="20"/>
                <w:szCs w:val="20"/>
                <w:lang w:eastAsia="ru-RU"/>
              </w:rPr>
              <w:t>Общая</w:t>
            </w:r>
            <w:r w:rsidRPr="0032735D">
              <w:rPr>
                <w:b/>
                <w:bCs/>
                <w:sz w:val="20"/>
                <w:szCs w:val="20"/>
              </w:rPr>
              <w:t xml:space="preserve"> площадь квартир, м</w:t>
            </w:r>
            <w:r w:rsidRPr="0032735D">
              <w:rPr>
                <w:b/>
                <w:bCs/>
                <w:sz w:val="20"/>
                <w:szCs w:val="20"/>
                <w:vertAlign w:val="superscript"/>
              </w:rPr>
              <w:t>2</w:t>
            </w:r>
          </w:p>
        </w:tc>
        <w:tc>
          <w:tcPr>
            <w:tcW w:w="709" w:type="dxa"/>
            <w:shd w:val="clear" w:color="auto" w:fill="auto"/>
            <w:vAlign w:val="center"/>
          </w:tcPr>
          <w:p w:rsidR="0032735D" w:rsidRPr="0032735D" w:rsidRDefault="0032735D" w:rsidP="0032735D">
            <w:pPr>
              <w:ind w:left="-113" w:right="-113"/>
              <w:jc w:val="center"/>
              <w:rPr>
                <w:b/>
                <w:bCs/>
                <w:sz w:val="20"/>
                <w:szCs w:val="20"/>
                <w:lang w:eastAsia="ru-RU"/>
              </w:rPr>
            </w:pPr>
            <w:proofErr w:type="spellStart"/>
            <w:r w:rsidRPr="0032735D">
              <w:rPr>
                <w:b/>
                <w:bCs/>
                <w:sz w:val="20"/>
                <w:szCs w:val="20"/>
                <w:lang w:eastAsia="ru-RU"/>
              </w:rPr>
              <w:t>Населе-ние</w:t>
            </w:r>
            <w:proofErr w:type="spellEnd"/>
          </w:p>
        </w:tc>
        <w:tc>
          <w:tcPr>
            <w:tcW w:w="709" w:type="dxa"/>
            <w:vAlign w:val="center"/>
          </w:tcPr>
          <w:p w:rsidR="0032735D" w:rsidRPr="0032735D" w:rsidRDefault="0032735D" w:rsidP="0032735D">
            <w:pPr>
              <w:ind w:left="-113" w:right="-113"/>
              <w:jc w:val="center"/>
              <w:rPr>
                <w:b/>
                <w:bCs/>
                <w:sz w:val="20"/>
                <w:szCs w:val="20"/>
                <w:lang w:eastAsia="ru-RU"/>
              </w:rPr>
            </w:pPr>
            <w:proofErr w:type="spellStart"/>
            <w:r w:rsidRPr="0032735D">
              <w:rPr>
                <w:b/>
                <w:bCs/>
                <w:sz w:val="20"/>
                <w:szCs w:val="20"/>
                <w:lang w:eastAsia="ru-RU"/>
              </w:rPr>
              <w:t>Мощ-ность</w:t>
            </w:r>
            <w:proofErr w:type="spellEnd"/>
          </w:p>
        </w:tc>
        <w:tc>
          <w:tcPr>
            <w:tcW w:w="850" w:type="dxa"/>
            <w:vAlign w:val="center"/>
          </w:tcPr>
          <w:p w:rsidR="0032735D" w:rsidRPr="0032735D" w:rsidRDefault="0032735D" w:rsidP="0032735D">
            <w:pPr>
              <w:ind w:left="-113" w:right="-113"/>
              <w:jc w:val="center"/>
              <w:rPr>
                <w:b/>
                <w:bCs/>
                <w:sz w:val="20"/>
                <w:szCs w:val="20"/>
                <w:lang w:eastAsia="ru-RU"/>
              </w:rPr>
            </w:pPr>
            <w:r w:rsidRPr="0032735D">
              <w:rPr>
                <w:b/>
                <w:bCs/>
                <w:sz w:val="20"/>
                <w:szCs w:val="20"/>
              </w:rPr>
              <w:t>Строи-тельный объем, тыс. м</w:t>
            </w:r>
            <w:r w:rsidRPr="0032735D">
              <w:rPr>
                <w:b/>
                <w:bCs/>
                <w:sz w:val="20"/>
                <w:szCs w:val="20"/>
                <w:vertAlign w:val="superscript"/>
              </w:rPr>
              <w:t>3</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57" w:right="-113"/>
              <w:jc w:val="center"/>
              <w:rPr>
                <w:rFonts w:eastAsia="SimSun"/>
                <w:sz w:val="20"/>
                <w:szCs w:val="20"/>
              </w:rPr>
            </w:pPr>
            <w:bookmarkStart w:id="14" w:name="_Hlk7910174"/>
            <w:r w:rsidRPr="0032735D">
              <w:rPr>
                <w:b/>
                <w:bCs/>
                <w:sz w:val="20"/>
                <w:szCs w:val="20"/>
                <w:lang w:eastAsia="ru-RU"/>
              </w:rPr>
              <w:t>Существующая застройка</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57" w:right="-113"/>
              <w:jc w:val="center"/>
              <w:rPr>
                <w:b/>
                <w:bCs/>
                <w:sz w:val="20"/>
                <w:szCs w:val="20"/>
                <w:lang w:eastAsia="ru-RU"/>
              </w:rPr>
            </w:pPr>
            <w:r w:rsidRPr="0032735D">
              <w:rPr>
                <w:i/>
                <w:sz w:val="20"/>
                <w:szCs w:val="20"/>
              </w:rPr>
              <w:t xml:space="preserve">Жилые дома </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9</w:t>
            </w:r>
          </w:p>
        </w:tc>
        <w:tc>
          <w:tcPr>
            <w:tcW w:w="2409" w:type="dxa"/>
            <w:vAlign w:val="center"/>
          </w:tcPr>
          <w:p w:rsidR="0032735D" w:rsidRPr="0032735D" w:rsidRDefault="0032735D" w:rsidP="0032735D">
            <w:pPr>
              <w:ind w:left="-57" w:right="-113"/>
              <w:rPr>
                <w:sz w:val="20"/>
                <w:szCs w:val="20"/>
              </w:rPr>
            </w:pPr>
            <w:r w:rsidRPr="0032735D">
              <w:rPr>
                <w:sz w:val="20"/>
                <w:szCs w:val="20"/>
              </w:rPr>
              <w:t>Многоквартирный жилой дом</w:t>
            </w:r>
            <w:r w:rsidRPr="0032735D">
              <w:rPr>
                <w:sz w:val="20"/>
                <w:szCs w:val="20"/>
                <w:lang w:eastAsia="ru-RU"/>
              </w:rPr>
              <w:t>, с размещением на первом этаже встроенно-пристроенных объектов</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t>19</w:t>
            </w:r>
          </w:p>
        </w:tc>
        <w:tc>
          <w:tcPr>
            <w:tcW w:w="851" w:type="dxa"/>
            <w:vAlign w:val="center"/>
          </w:tcPr>
          <w:p w:rsidR="0032735D" w:rsidRPr="0032735D" w:rsidRDefault="0032735D" w:rsidP="0032735D">
            <w:pPr>
              <w:ind w:left="-113" w:right="-113"/>
              <w:jc w:val="center"/>
              <w:rPr>
                <w:rFonts w:eastAsia="SimSun"/>
                <w:sz w:val="20"/>
                <w:szCs w:val="20"/>
              </w:rPr>
            </w:pPr>
            <w:r w:rsidRPr="0032735D">
              <w:rPr>
                <w:sz w:val="20"/>
                <w:szCs w:val="20"/>
              </w:rPr>
              <w:t>239</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3</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1729,70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28348,10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14445,80</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595</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90,48</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right="-57"/>
              <w:rPr>
                <w:sz w:val="20"/>
                <w:szCs w:val="20"/>
              </w:rPr>
            </w:pPr>
            <w:r w:rsidRPr="0032735D">
              <w:rPr>
                <w:sz w:val="20"/>
                <w:szCs w:val="20"/>
              </w:rPr>
              <w:t>Офисы</w:t>
            </w:r>
          </w:p>
          <w:p w:rsidR="0032735D" w:rsidRPr="0032735D" w:rsidRDefault="0032735D" w:rsidP="0032735D">
            <w:pPr>
              <w:ind w:left="-57" w:right="-57"/>
              <w:rPr>
                <w:sz w:val="20"/>
                <w:szCs w:val="20"/>
              </w:rPr>
            </w:pPr>
            <w:r w:rsidRPr="0032735D">
              <w:rPr>
                <w:sz w:val="20"/>
                <w:szCs w:val="20"/>
              </w:rPr>
              <w:t>Помещения для досуговых занятий взрослых</w:t>
            </w:r>
          </w:p>
          <w:p w:rsidR="0032735D" w:rsidRPr="0032735D" w:rsidRDefault="0032735D" w:rsidP="0032735D">
            <w:pPr>
              <w:ind w:left="-57" w:right="-57"/>
              <w:rPr>
                <w:sz w:val="20"/>
                <w:szCs w:val="20"/>
              </w:rPr>
            </w:pPr>
            <w:r w:rsidRPr="0032735D">
              <w:rPr>
                <w:sz w:val="20"/>
                <w:szCs w:val="20"/>
              </w:rPr>
              <w:t>Специализированный магазин</w:t>
            </w:r>
          </w:p>
          <w:p w:rsidR="0032735D" w:rsidRPr="0032735D" w:rsidRDefault="0032735D" w:rsidP="0032735D">
            <w:pPr>
              <w:ind w:left="-57" w:right="-113"/>
              <w:rPr>
                <w:sz w:val="20"/>
                <w:szCs w:val="20"/>
              </w:rPr>
            </w:pPr>
            <w:r w:rsidRPr="0032735D">
              <w:rPr>
                <w:sz w:val="20"/>
                <w:szCs w:val="20"/>
              </w:rPr>
              <w:t>Встроенные нежилые хозяйственные помещения</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851" w:type="dxa"/>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2916,0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250 рабочих</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sz w:val="20"/>
                <w:szCs w:val="20"/>
              </w:rPr>
              <w:t>10</w:t>
            </w:r>
          </w:p>
        </w:tc>
        <w:tc>
          <w:tcPr>
            <w:tcW w:w="2409" w:type="dxa"/>
            <w:vAlign w:val="center"/>
          </w:tcPr>
          <w:p w:rsidR="0032735D" w:rsidRPr="0032735D" w:rsidRDefault="0032735D" w:rsidP="0032735D">
            <w:pPr>
              <w:ind w:left="-57" w:right="-113"/>
              <w:rPr>
                <w:sz w:val="20"/>
                <w:szCs w:val="20"/>
              </w:rPr>
            </w:pPr>
            <w:r w:rsidRPr="0032735D">
              <w:rPr>
                <w:sz w:val="20"/>
                <w:szCs w:val="20"/>
              </w:rPr>
              <w:t>Многоквартирный жилой дом</w:t>
            </w:r>
            <w:r w:rsidRPr="0032735D">
              <w:rPr>
                <w:sz w:val="20"/>
                <w:szCs w:val="20"/>
                <w:lang w:eastAsia="ru-RU"/>
              </w:rPr>
              <w:t>, с размещением на первом этаже встроенно-пристроенных объектов</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t>18</w:t>
            </w:r>
          </w:p>
        </w:tc>
        <w:tc>
          <w:tcPr>
            <w:tcW w:w="851" w:type="dxa"/>
            <w:vAlign w:val="center"/>
          </w:tcPr>
          <w:p w:rsidR="0032735D" w:rsidRPr="0032735D" w:rsidRDefault="0032735D" w:rsidP="0032735D">
            <w:pPr>
              <w:ind w:left="-113" w:right="-113"/>
              <w:jc w:val="center"/>
              <w:rPr>
                <w:rFonts w:eastAsia="SimSun"/>
                <w:sz w:val="20"/>
                <w:szCs w:val="20"/>
              </w:rPr>
            </w:pPr>
            <w:r w:rsidRPr="0032735D">
              <w:rPr>
                <w:sz w:val="20"/>
                <w:szCs w:val="20"/>
              </w:rPr>
              <w:t>120</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694,0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10990,50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7595,30</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313</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39,53</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right="-57"/>
              <w:rPr>
                <w:sz w:val="20"/>
                <w:szCs w:val="20"/>
              </w:rPr>
            </w:pPr>
            <w:r w:rsidRPr="0032735D">
              <w:rPr>
                <w:sz w:val="20"/>
                <w:szCs w:val="20"/>
              </w:rPr>
              <w:t>Офисы</w:t>
            </w:r>
          </w:p>
          <w:p w:rsidR="0032735D" w:rsidRPr="0032735D" w:rsidRDefault="0032735D" w:rsidP="0032735D">
            <w:pPr>
              <w:ind w:left="-57" w:right="-57"/>
              <w:rPr>
                <w:sz w:val="20"/>
                <w:szCs w:val="20"/>
              </w:rPr>
            </w:pPr>
            <w:r w:rsidRPr="0032735D">
              <w:rPr>
                <w:sz w:val="20"/>
                <w:szCs w:val="20"/>
              </w:rPr>
              <w:t>Насосная</w:t>
            </w:r>
          </w:p>
          <w:p w:rsidR="0032735D" w:rsidRPr="0032735D" w:rsidRDefault="0032735D" w:rsidP="0032735D">
            <w:pPr>
              <w:ind w:left="-57" w:right="-113"/>
              <w:rPr>
                <w:sz w:val="20"/>
                <w:szCs w:val="20"/>
              </w:rPr>
            </w:pPr>
            <w:r w:rsidRPr="0032735D">
              <w:rPr>
                <w:sz w:val="20"/>
                <w:szCs w:val="20"/>
              </w:rPr>
              <w:t>Помещения связи</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851" w:type="dxa"/>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910,70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85 рабочих</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11</w:t>
            </w:r>
          </w:p>
        </w:tc>
        <w:tc>
          <w:tcPr>
            <w:tcW w:w="2409" w:type="dxa"/>
            <w:vAlign w:val="center"/>
          </w:tcPr>
          <w:p w:rsidR="0032735D" w:rsidRPr="0032735D" w:rsidRDefault="0032735D" w:rsidP="0032735D">
            <w:pPr>
              <w:ind w:left="-57" w:right="-113"/>
              <w:rPr>
                <w:sz w:val="20"/>
                <w:szCs w:val="20"/>
              </w:rPr>
            </w:pPr>
            <w:r w:rsidRPr="0032735D">
              <w:rPr>
                <w:sz w:val="20"/>
                <w:szCs w:val="20"/>
              </w:rPr>
              <w:t>Многоквартирный жилой дом</w:t>
            </w:r>
            <w:r w:rsidRPr="0032735D">
              <w:rPr>
                <w:sz w:val="20"/>
                <w:szCs w:val="20"/>
                <w:lang w:eastAsia="ru-RU"/>
              </w:rPr>
              <w:t xml:space="preserve">, с размещением на </w:t>
            </w:r>
            <w:r w:rsidRPr="0032735D">
              <w:rPr>
                <w:sz w:val="20"/>
                <w:szCs w:val="20"/>
                <w:lang w:eastAsia="ru-RU"/>
              </w:rPr>
              <w:lastRenderedPageBreak/>
              <w:t>первом этаже встроенно-пристроенных объектов</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lastRenderedPageBreak/>
              <w:t>6</w:t>
            </w:r>
          </w:p>
        </w:tc>
        <w:tc>
          <w:tcPr>
            <w:tcW w:w="851" w:type="dxa"/>
            <w:vAlign w:val="center"/>
          </w:tcPr>
          <w:p w:rsidR="0032735D" w:rsidRPr="0032735D" w:rsidRDefault="0032735D" w:rsidP="0032735D">
            <w:pPr>
              <w:ind w:left="-113" w:right="-113"/>
              <w:jc w:val="center"/>
              <w:rPr>
                <w:rFonts w:eastAsia="SimSun"/>
                <w:sz w:val="20"/>
                <w:szCs w:val="20"/>
              </w:rPr>
            </w:pPr>
            <w:r w:rsidRPr="0032735D">
              <w:rPr>
                <w:sz w:val="20"/>
                <w:szCs w:val="20"/>
              </w:rPr>
              <w:t>15</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505,0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2158,90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1594,70</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37</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10,61</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right="-57"/>
              <w:rPr>
                <w:sz w:val="20"/>
                <w:szCs w:val="20"/>
              </w:rPr>
            </w:pPr>
            <w:r w:rsidRPr="0032735D">
              <w:rPr>
                <w:sz w:val="20"/>
                <w:szCs w:val="20"/>
              </w:rPr>
              <w:t>БТИ «Абрис»</w:t>
            </w:r>
          </w:p>
          <w:p w:rsidR="0032735D" w:rsidRPr="0032735D" w:rsidRDefault="0032735D" w:rsidP="0032735D">
            <w:pPr>
              <w:ind w:left="-57" w:right="-57"/>
              <w:rPr>
                <w:sz w:val="20"/>
                <w:szCs w:val="20"/>
              </w:rPr>
            </w:pPr>
            <w:r w:rsidRPr="0032735D">
              <w:rPr>
                <w:sz w:val="20"/>
                <w:szCs w:val="20"/>
              </w:rPr>
              <w:t>Агентство «Гарантия»</w:t>
            </w:r>
          </w:p>
          <w:p w:rsidR="0032735D" w:rsidRPr="0032735D" w:rsidRDefault="0032735D" w:rsidP="0032735D">
            <w:pPr>
              <w:ind w:left="-57" w:right="-113"/>
              <w:rPr>
                <w:sz w:val="20"/>
                <w:szCs w:val="20"/>
              </w:rPr>
            </w:pPr>
            <w:r w:rsidRPr="0032735D">
              <w:rPr>
                <w:sz w:val="20"/>
                <w:szCs w:val="20"/>
              </w:rPr>
              <w:t>Компания «Дальневосточные спутниковые технологии»</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851" w:type="dxa"/>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450,70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40 рабочих</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12</w:t>
            </w:r>
          </w:p>
        </w:tc>
        <w:tc>
          <w:tcPr>
            <w:tcW w:w="2409" w:type="dxa"/>
            <w:vAlign w:val="center"/>
          </w:tcPr>
          <w:p w:rsidR="0032735D" w:rsidRPr="0032735D" w:rsidRDefault="0032735D" w:rsidP="0032735D">
            <w:pPr>
              <w:ind w:left="-57" w:right="-113"/>
              <w:rPr>
                <w:sz w:val="20"/>
                <w:szCs w:val="20"/>
              </w:rPr>
            </w:pPr>
            <w:r w:rsidRPr="0032735D">
              <w:rPr>
                <w:sz w:val="20"/>
                <w:szCs w:val="20"/>
              </w:rPr>
              <w:t>Многоквартирный жилой дом</w:t>
            </w:r>
            <w:r w:rsidRPr="0032735D">
              <w:rPr>
                <w:sz w:val="20"/>
                <w:szCs w:val="20"/>
                <w:lang w:eastAsia="ru-RU"/>
              </w:rPr>
              <w:t>, с размещением на первом этаже встроенно-пристроенных объектов</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t>3</w:t>
            </w:r>
          </w:p>
        </w:tc>
        <w:tc>
          <w:tcPr>
            <w:tcW w:w="851" w:type="dxa"/>
            <w:vAlign w:val="center"/>
          </w:tcPr>
          <w:p w:rsidR="0032735D" w:rsidRPr="0032735D" w:rsidRDefault="0032735D" w:rsidP="0032735D">
            <w:pPr>
              <w:ind w:left="-113" w:right="-113"/>
              <w:jc w:val="center"/>
              <w:rPr>
                <w:rFonts w:eastAsia="SimSun"/>
                <w:sz w:val="20"/>
                <w:szCs w:val="20"/>
              </w:rPr>
            </w:pPr>
            <w:r w:rsidRPr="0032735D">
              <w:rPr>
                <w:sz w:val="20"/>
                <w:szCs w:val="20"/>
              </w:rPr>
              <w:t>25</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3</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998,0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2310,30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1888,90</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43</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10,48</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right="-57"/>
              <w:rPr>
                <w:sz w:val="20"/>
                <w:szCs w:val="20"/>
              </w:rPr>
            </w:pPr>
            <w:r w:rsidRPr="0032735D">
              <w:rPr>
                <w:sz w:val="20"/>
                <w:szCs w:val="20"/>
              </w:rPr>
              <w:t>Компания «</w:t>
            </w:r>
            <w:proofErr w:type="spellStart"/>
            <w:r w:rsidRPr="0032735D">
              <w:rPr>
                <w:sz w:val="20"/>
                <w:szCs w:val="20"/>
              </w:rPr>
              <w:t>AirDay</w:t>
            </w:r>
            <w:proofErr w:type="spellEnd"/>
            <w:r w:rsidRPr="0032735D">
              <w:rPr>
                <w:sz w:val="20"/>
                <w:szCs w:val="20"/>
              </w:rPr>
              <w:t>»</w:t>
            </w:r>
          </w:p>
          <w:p w:rsidR="0032735D" w:rsidRPr="0032735D" w:rsidRDefault="0032735D" w:rsidP="0032735D">
            <w:pPr>
              <w:ind w:left="-57" w:right="-57"/>
              <w:rPr>
                <w:sz w:val="20"/>
                <w:szCs w:val="20"/>
              </w:rPr>
            </w:pPr>
            <w:r w:rsidRPr="0032735D">
              <w:rPr>
                <w:sz w:val="20"/>
                <w:szCs w:val="20"/>
              </w:rPr>
              <w:t>Интернет-магазин «Wildberries.ru»</w:t>
            </w:r>
          </w:p>
          <w:p w:rsidR="0032735D" w:rsidRPr="0032735D" w:rsidRDefault="0032735D" w:rsidP="0032735D">
            <w:pPr>
              <w:ind w:left="-57" w:right="-57"/>
              <w:rPr>
                <w:sz w:val="20"/>
                <w:szCs w:val="20"/>
              </w:rPr>
            </w:pPr>
            <w:r w:rsidRPr="0032735D">
              <w:rPr>
                <w:sz w:val="20"/>
                <w:szCs w:val="20"/>
              </w:rPr>
              <w:t>Салон «Бриллианты из Якутии»</w:t>
            </w:r>
          </w:p>
          <w:p w:rsidR="0032735D" w:rsidRPr="0032735D" w:rsidRDefault="0032735D" w:rsidP="0032735D">
            <w:pPr>
              <w:ind w:left="-57" w:right="-113"/>
              <w:rPr>
                <w:sz w:val="20"/>
                <w:szCs w:val="20"/>
              </w:rPr>
            </w:pPr>
            <w:r w:rsidRPr="0032735D">
              <w:rPr>
                <w:sz w:val="20"/>
                <w:szCs w:val="20"/>
              </w:rPr>
              <w:t>Компания «MAXSYS»</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851" w:type="dxa"/>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421,40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37 рабочих</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right="-112"/>
              <w:jc w:val="right"/>
              <w:rPr>
                <w:sz w:val="20"/>
                <w:szCs w:val="20"/>
              </w:rPr>
            </w:pPr>
            <w:r w:rsidRPr="0032735D">
              <w:rPr>
                <w:b/>
                <w:sz w:val="20"/>
                <w:szCs w:val="20"/>
              </w:rPr>
              <w:t>Итого:</w:t>
            </w:r>
          </w:p>
        </w:tc>
        <w:tc>
          <w:tcPr>
            <w:tcW w:w="568"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1" w:type="dxa"/>
            <w:vAlign w:val="center"/>
          </w:tcPr>
          <w:p w:rsidR="0032735D" w:rsidRPr="0032735D" w:rsidRDefault="0032735D" w:rsidP="0032735D">
            <w:pPr>
              <w:ind w:left="-113" w:right="-113"/>
              <w:jc w:val="center"/>
              <w:rPr>
                <w:b/>
                <w:bCs/>
                <w:sz w:val="20"/>
                <w:szCs w:val="20"/>
              </w:rPr>
            </w:pPr>
            <w:r w:rsidRPr="0032735D">
              <w:rPr>
                <w:b/>
                <w:bCs/>
                <w:sz w:val="20"/>
                <w:szCs w:val="20"/>
              </w:rPr>
              <w:t>399</w:t>
            </w:r>
          </w:p>
        </w:tc>
        <w:tc>
          <w:tcPr>
            <w:tcW w:w="850" w:type="dxa"/>
            <w:vAlign w:val="center"/>
          </w:tcPr>
          <w:p w:rsidR="0032735D" w:rsidRPr="0032735D" w:rsidRDefault="0032735D" w:rsidP="0032735D">
            <w:pPr>
              <w:ind w:left="-113" w:right="-113"/>
              <w:jc w:val="center"/>
              <w:rPr>
                <w:b/>
                <w:bCs/>
                <w:sz w:val="20"/>
                <w:szCs w:val="20"/>
              </w:rPr>
            </w:pPr>
            <w:r w:rsidRPr="0032735D">
              <w:rPr>
                <w:b/>
                <w:bCs/>
                <w:sz w:val="20"/>
                <w:szCs w:val="20"/>
              </w:rPr>
              <w:t>-</w:t>
            </w:r>
          </w:p>
        </w:tc>
        <w:tc>
          <w:tcPr>
            <w:tcW w:w="992" w:type="dxa"/>
            <w:shd w:val="clear" w:color="auto" w:fill="auto"/>
            <w:vAlign w:val="bottom"/>
          </w:tcPr>
          <w:p w:rsidR="0032735D" w:rsidRPr="0032735D" w:rsidRDefault="0032735D" w:rsidP="0032735D">
            <w:pPr>
              <w:ind w:left="-113" w:right="-113"/>
              <w:jc w:val="center"/>
              <w:rPr>
                <w:b/>
                <w:bCs/>
                <w:sz w:val="20"/>
                <w:szCs w:val="20"/>
              </w:rPr>
            </w:pPr>
            <w:r w:rsidRPr="0032735D">
              <w:rPr>
                <w:b/>
                <w:bCs/>
                <w:sz w:val="20"/>
                <w:szCs w:val="20"/>
              </w:rPr>
              <w:t>3926,70</w:t>
            </w:r>
          </w:p>
        </w:tc>
        <w:tc>
          <w:tcPr>
            <w:tcW w:w="851" w:type="dxa"/>
            <w:shd w:val="clear" w:color="auto" w:fill="auto"/>
            <w:vAlign w:val="bottom"/>
          </w:tcPr>
          <w:p w:rsidR="0032735D" w:rsidRPr="0032735D" w:rsidRDefault="0032735D" w:rsidP="0032735D">
            <w:pPr>
              <w:ind w:left="-113" w:right="-113"/>
              <w:jc w:val="center"/>
              <w:rPr>
                <w:b/>
                <w:bCs/>
                <w:sz w:val="20"/>
                <w:szCs w:val="20"/>
              </w:rPr>
            </w:pPr>
            <w:r w:rsidRPr="0032735D">
              <w:rPr>
                <w:b/>
                <w:bCs/>
                <w:sz w:val="20"/>
                <w:szCs w:val="20"/>
              </w:rPr>
              <w:t>48506,60</w:t>
            </w:r>
          </w:p>
        </w:tc>
        <w:tc>
          <w:tcPr>
            <w:tcW w:w="850" w:type="dxa"/>
            <w:shd w:val="clear" w:color="auto" w:fill="auto"/>
            <w:vAlign w:val="bottom"/>
          </w:tcPr>
          <w:p w:rsidR="0032735D" w:rsidRPr="0032735D" w:rsidRDefault="0032735D" w:rsidP="0032735D">
            <w:pPr>
              <w:ind w:left="-113" w:right="-113"/>
              <w:jc w:val="center"/>
              <w:rPr>
                <w:b/>
                <w:bCs/>
                <w:sz w:val="20"/>
                <w:szCs w:val="20"/>
              </w:rPr>
            </w:pPr>
            <w:r w:rsidRPr="0032735D">
              <w:rPr>
                <w:b/>
                <w:bCs/>
                <w:sz w:val="20"/>
                <w:szCs w:val="20"/>
              </w:rPr>
              <w:t>25524,70</w:t>
            </w:r>
          </w:p>
        </w:tc>
        <w:tc>
          <w:tcPr>
            <w:tcW w:w="709" w:type="dxa"/>
            <w:shd w:val="clear" w:color="auto" w:fill="auto"/>
            <w:vAlign w:val="bottom"/>
          </w:tcPr>
          <w:p w:rsidR="0032735D" w:rsidRPr="0032735D" w:rsidRDefault="0032735D" w:rsidP="0032735D">
            <w:pPr>
              <w:ind w:left="-113" w:right="-113"/>
              <w:jc w:val="center"/>
              <w:rPr>
                <w:b/>
                <w:bCs/>
                <w:sz w:val="20"/>
                <w:szCs w:val="20"/>
              </w:rPr>
            </w:pPr>
            <w:r w:rsidRPr="0032735D">
              <w:rPr>
                <w:b/>
                <w:bCs/>
                <w:sz w:val="20"/>
                <w:szCs w:val="20"/>
              </w:rPr>
              <w:t>988</w:t>
            </w:r>
          </w:p>
        </w:tc>
        <w:tc>
          <w:tcPr>
            <w:tcW w:w="709" w:type="dxa"/>
            <w:vAlign w:val="bottom"/>
          </w:tcPr>
          <w:p w:rsidR="0032735D" w:rsidRPr="0032735D" w:rsidRDefault="0032735D" w:rsidP="0032735D">
            <w:pPr>
              <w:ind w:left="-113" w:right="-113"/>
              <w:jc w:val="center"/>
              <w:rPr>
                <w:b/>
                <w:bCs/>
                <w:sz w:val="20"/>
                <w:szCs w:val="20"/>
              </w:rPr>
            </w:pPr>
            <w:r w:rsidRPr="0032735D">
              <w:rPr>
                <w:b/>
                <w:bCs/>
                <w:sz w:val="20"/>
                <w:szCs w:val="20"/>
              </w:rPr>
              <w:t>-</w:t>
            </w:r>
          </w:p>
        </w:tc>
        <w:tc>
          <w:tcPr>
            <w:tcW w:w="850" w:type="dxa"/>
            <w:vAlign w:val="bottom"/>
          </w:tcPr>
          <w:p w:rsidR="0032735D" w:rsidRPr="0032735D" w:rsidRDefault="0032735D" w:rsidP="0032735D">
            <w:pPr>
              <w:suppressAutoHyphens w:val="0"/>
              <w:ind w:left="-113" w:right="-113"/>
              <w:jc w:val="center"/>
              <w:rPr>
                <w:b/>
                <w:bCs/>
                <w:sz w:val="20"/>
                <w:szCs w:val="20"/>
              </w:rPr>
            </w:pPr>
            <w:r w:rsidRPr="0032735D">
              <w:rPr>
                <w:b/>
                <w:bCs/>
                <w:sz w:val="20"/>
                <w:szCs w:val="20"/>
              </w:rPr>
              <w:t>151,10</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113" w:right="-113"/>
              <w:jc w:val="center"/>
              <w:rPr>
                <w:rFonts w:eastAsia="SimSun"/>
                <w:sz w:val="20"/>
                <w:szCs w:val="20"/>
              </w:rPr>
            </w:pPr>
            <w:r w:rsidRPr="0032735D">
              <w:rPr>
                <w:i/>
                <w:sz w:val="20"/>
                <w:szCs w:val="20"/>
              </w:rPr>
              <w:t>Общественные здания</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lang w:eastAsia="ru-RU"/>
              </w:rPr>
              <w:t>13</w:t>
            </w:r>
          </w:p>
        </w:tc>
        <w:tc>
          <w:tcPr>
            <w:tcW w:w="2409" w:type="dxa"/>
            <w:vAlign w:val="center"/>
          </w:tcPr>
          <w:p w:rsidR="0032735D" w:rsidRPr="0032735D" w:rsidRDefault="003860B7" w:rsidP="0032735D">
            <w:pPr>
              <w:ind w:left="-57" w:right="-113"/>
              <w:rPr>
                <w:sz w:val="20"/>
                <w:szCs w:val="20"/>
              </w:rPr>
            </w:pPr>
            <w:hyperlink r:id="rId9" w:tgtFrame="_blank" w:history="1">
              <w:r w:rsidR="0032735D" w:rsidRPr="0032735D">
                <w:rPr>
                  <w:sz w:val="20"/>
                  <w:szCs w:val="20"/>
                  <w:lang w:eastAsia="ru-RU"/>
                </w:rPr>
                <w:t>Комитет по управлению имуществом муниципального образования г. Благовещенска</w:t>
              </w:r>
            </w:hyperlink>
          </w:p>
        </w:tc>
        <w:tc>
          <w:tcPr>
            <w:tcW w:w="568"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4</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613,0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2200,0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200 рабочих</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8,58</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lang w:eastAsia="ru-RU"/>
              </w:rPr>
              <w:t>14</w:t>
            </w:r>
          </w:p>
        </w:tc>
        <w:tc>
          <w:tcPr>
            <w:tcW w:w="2409" w:type="dxa"/>
            <w:vAlign w:val="center"/>
          </w:tcPr>
          <w:p w:rsidR="0032735D" w:rsidRPr="0032735D" w:rsidRDefault="0032735D" w:rsidP="0032735D">
            <w:pPr>
              <w:ind w:left="-57" w:right="-57"/>
              <w:rPr>
                <w:sz w:val="20"/>
                <w:szCs w:val="20"/>
              </w:rPr>
            </w:pPr>
            <w:r w:rsidRPr="0032735D">
              <w:rPr>
                <w:sz w:val="20"/>
                <w:szCs w:val="20"/>
              </w:rPr>
              <w:t>Администрация г. Благовещенска</w:t>
            </w:r>
          </w:p>
          <w:p w:rsidR="0032735D" w:rsidRPr="0032735D" w:rsidRDefault="0032735D" w:rsidP="0032735D">
            <w:pPr>
              <w:ind w:left="-57" w:right="-113"/>
              <w:rPr>
                <w:sz w:val="20"/>
                <w:szCs w:val="20"/>
              </w:rPr>
            </w:pPr>
            <w:r w:rsidRPr="0032735D">
              <w:rPr>
                <w:sz w:val="20"/>
                <w:szCs w:val="20"/>
              </w:rPr>
              <w:t>Управление ЖКХ</w:t>
            </w:r>
          </w:p>
        </w:tc>
        <w:tc>
          <w:tcPr>
            <w:tcW w:w="568"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2</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511,0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920,0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80 рабочих</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3,58</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lang w:eastAsia="ru-RU"/>
              </w:rPr>
              <w:t>15</w:t>
            </w:r>
          </w:p>
        </w:tc>
        <w:tc>
          <w:tcPr>
            <w:tcW w:w="2409" w:type="dxa"/>
            <w:vAlign w:val="center"/>
          </w:tcPr>
          <w:p w:rsidR="0032735D" w:rsidRPr="0032735D" w:rsidRDefault="0032735D" w:rsidP="0032735D">
            <w:pPr>
              <w:ind w:left="-57" w:right="-113"/>
              <w:rPr>
                <w:sz w:val="20"/>
                <w:szCs w:val="20"/>
              </w:rPr>
            </w:pPr>
            <w:r w:rsidRPr="0032735D">
              <w:rPr>
                <w:sz w:val="20"/>
                <w:szCs w:val="20"/>
              </w:rPr>
              <w:t>МАОУ «Гимназия №1»</w:t>
            </w:r>
          </w:p>
        </w:tc>
        <w:tc>
          <w:tcPr>
            <w:tcW w:w="568"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2</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2085,0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3750,0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1000 мест</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14,60</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lang w:eastAsia="ru-RU"/>
              </w:rPr>
              <w:t>16</w:t>
            </w:r>
          </w:p>
        </w:tc>
        <w:tc>
          <w:tcPr>
            <w:tcW w:w="2409" w:type="dxa"/>
            <w:vAlign w:val="center"/>
          </w:tcPr>
          <w:p w:rsidR="0032735D" w:rsidRPr="0032735D" w:rsidRDefault="0032735D" w:rsidP="0032735D">
            <w:pPr>
              <w:ind w:left="-57" w:right="-113"/>
              <w:rPr>
                <w:sz w:val="20"/>
                <w:szCs w:val="20"/>
              </w:rPr>
            </w:pPr>
            <w:r w:rsidRPr="0032735D">
              <w:rPr>
                <w:sz w:val="20"/>
                <w:szCs w:val="20"/>
              </w:rPr>
              <w:t>Административное здание</w:t>
            </w:r>
          </w:p>
        </w:tc>
        <w:tc>
          <w:tcPr>
            <w:tcW w:w="568"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3</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607,0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1640,0</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145 рабочих</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6,37</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jc w:val="right"/>
              <w:rPr>
                <w:sz w:val="20"/>
                <w:szCs w:val="20"/>
              </w:rPr>
            </w:pPr>
            <w:r w:rsidRPr="0032735D">
              <w:rPr>
                <w:b/>
                <w:sz w:val="20"/>
                <w:szCs w:val="20"/>
              </w:rPr>
              <w:t>Итого:</w:t>
            </w:r>
          </w:p>
        </w:tc>
        <w:tc>
          <w:tcPr>
            <w:tcW w:w="568"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1"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3816,0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8510,0</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b/>
                <w:bCs/>
                <w:sz w:val="20"/>
                <w:szCs w:val="20"/>
              </w:rPr>
              <w:t>33,13</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113" w:right="-113"/>
              <w:jc w:val="center"/>
              <w:rPr>
                <w:rFonts w:eastAsia="SimSun"/>
                <w:sz w:val="20"/>
                <w:szCs w:val="20"/>
              </w:rPr>
            </w:pPr>
            <w:r w:rsidRPr="0032735D">
              <w:rPr>
                <w:bCs/>
                <w:i/>
                <w:sz w:val="20"/>
                <w:szCs w:val="20"/>
                <w:lang w:eastAsia="ru-RU"/>
              </w:rPr>
              <w:t>Сооружения инженерной инфраструктуры</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sz w:val="20"/>
                <w:szCs w:val="20"/>
                <w:lang w:eastAsia="ru-RU"/>
              </w:rPr>
              <w:t>17</w:t>
            </w:r>
          </w:p>
        </w:tc>
        <w:tc>
          <w:tcPr>
            <w:tcW w:w="2409" w:type="dxa"/>
            <w:vAlign w:val="center"/>
          </w:tcPr>
          <w:p w:rsidR="0032735D" w:rsidRPr="0032735D" w:rsidRDefault="0032735D" w:rsidP="0032735D">
            <w:pPr>
              <w:ind w:left="-57" w:right="-57"/>
              <w:rPr>
                <w:sz w:val="20"/>
                <w:szCs w:val="20"/>
                <w:lang w:eastAsia="ru-RU"/>
              </w:rPr>
            </w:pPr>
            <w:r w:rsidRPr="0032735D">
              <w:rPr>
                <w:sz w:val="20"/>
                <w:szCs w:val="20"/>
                <w:lang w:eastAsia="ru-RU"/>
              </w:rPr>
              <w:t>Трансформаторная подстанция ТП-27А</w:t>
            </w:r>
          </w:p>
          <w:p w:rsidR="0032735D" w:rsidRPr="0032735D" w:rsidRDefault="0032735D" w:rsidP="0032735D">
            <w:pPr>
              <w:ind w:left="-57" w:right="-113"/>
              <w:rPr>
                <w:sz w:val="20"/>
                <w:szCs w:val="20"/>
              </w:rPr>
            </w:pPr>
            <w:r w:rsidRPr="0032735D">
              <w:rPr>
                <w:sz w:val="20"/>
                <w:szCs w:val="20"/>
                <w:lang w:eastAsia="ru-RU"/>
              </w:rPr>
              <w:t>(ТП-10/0,4кВ)</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t>1</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92,0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65,8</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bCs/>
                <w:sz w:val="20"/>
                <w:szCs w:val="20"/>
                <w:lang w:eastAsia="ru-RU"/>
              </w:rPr>
              <w:t xml:space="preserve">2*1000 </w:t>
            </w:r>
            <w:proofErr w:type="spellStart"/>
            <w:r w:rsidRPr="0032735D">
              <w:rPr>
                <w:bCs/>
                <w:sz w:val="20"/>
                <w:szCs w:val="20"/>
                <w:lang w:eastAsia="ru-RU"/>
              </w:rPr>
              <w:t>кВА</w:t>
            </w:r>
            <w:proofErr w:type="spellEnd"/>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0,28</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sz w:val="20"/>
                <w:szCs w:val="20"/>
                <w:lang w:eastAsia="ru-RU"/>
              </w:rPr>
              <w:t>18</w:t>
            </w:r>
          </w:p>
        </w:tc>
        <w:tc>
          <w:tcPr>
            <w:tcW w:w="2409" w:type="dxa"/>
            <w:vAlign w:val="center"/>
          </w:tcPr>
          <w:p w:rsidR="0032735D" w:rsidRPr="0032735D" w:rsidRDefault="0032735D" w:rsidP="0032735D">
            <w:pPr>
              <w:ind w:left="-57" w:right="-57"/>
              <w:rPr>
                <w:sz w:val="20"/>
                <w:szCs w:val="20"/>
                <w:lang w:eastAsia="ru-RU"/>
              </w:rPr>
            </w:pPr>
            <w:r w:rsidRPr="0032735D">
              <w:rPr>
                <w:sz w:val="20"/>
                <w:szCs w:val="20"/>
                <w:lang w:eastAsia="ru-RU"/>
              </w:rPr>
              <w:t xml:space="preserve">Трансформаторная подстанция </w:t>
            </w:r>
            <w:r w:rsidRPr="0032735D">
              <w:rPr>
                <w:sz w:val="20"/>
                <w:szCs w:val="20"/>
              </w:rPr>
              <w:t>ТП-27</w:t>
            </w:r>
          </w:p>
          <w:p w:rsidR="0032735D" w:rsidRPr="0032735D" w:rsidRDefault="0032735D" w:rsidP="0032735D">
            <w:pPr>
              <w:ind w:left="-57" w:right="-113"/>
              <w:rPr>
                <w:sz w:val="20"/>
                <w:szCs w:val="20"/>
              </w:rPr>
            </w:pPr>
            <w:r w:rsidRPr="0032735D">
              <w:rPr>
                <w:sz w:val="20"/>
                <w:szCs w:val="20"/>
                <w:lang w:eastAsia="ru-RU"/>
              </w:rPr>
              <w:t>(ТП-10/0,4кВ)</w:t>
            </w:r>
          </w:p>
        </w:tc>
        <w:tc>
          <w:tcPr>
            <w:tcW w:w="568" w:type="dxa"/>
            <w:vAlign w:val="center"/>
          </w:tcPr>
          <w:p w:rsidR="0032735D" w:rsidRPr="0032735D" w:rsidRDefault="0032735D" w:rsidP="0032735D">
            <w:pPr>
              <w:ind w:left="-113" w:right="-113"/>
              <w:jc w:val="center"/>
              <w:rPr>
                <w:rFonts w:eastAsia="SimSun"/>
                <w:sz w:val="20"/>
                <w:szCs w:val="20"/>
              </w:rPr>
            </w:pPr>
            <w:r w:rsidRPr="0032735D">
              <w:rPr>
                <w:sz w:val="20"/>
                <w:szCs w:val="20"/>
              </w:rPr>
              <w:t>1</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57,0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51,0</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0,17</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jc w:val="right"/>
              <w:rPr>
                <w:sz w:val="20"/>
                <w:szCs w:val="20"/>
              </w:rPr>
            </w:pPr>
            <w:r w:rsidRPr="0032735D">
              <w:rPr>
                <w:b/>
                <w:sz w:val="20"/>
                <w:szCs w:val="20"/>
              </w:rPr>
              <w:t>Итого:</w:t>
            </w:r>
          </w:p>
        </w:tc>
        <w:tc>
          <w:tcPr>
            <w:tcW w:w="568"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1"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149,0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116,80</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b/>
                <w:bCs/>
                <w:sz w:val="20"/>
                <w:szCs w:val="20"/>
              </w:rPr>
              <w:t>0,45</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113" w:right="-113"/>
              <w:jc w:val="center"/>
              <w:rPr>
                <w:rFonts w:eastAsia="SimSun"/>
                <w:sz w:val="20"/>
                <w:szCs w:val="20"/>
              </w:rPr>
            </w:pPr>
            <w:r w:rsidRPr="0032735D">
              <w:rPr>
                <w:bCs/>
                <w:i/>
                <w:sz w:val="20"/>
                <w:szCs w:val="20"/>
                <w:lang w:eastAsia="ru-RU"/>
              </w:rPr>
              <w:t>Сооружения транспортной инфраструктуры</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lang w:eastAsia="ru-RU"/>
              </w:rPr>
              <w:t>19</w:t>
            </w:r>
          </w:p>
        </w:tc>
        <w:tc>
          <w:tcPr>
            <w:tcW w:w="2409" w:type="dxa"/>
            <w:vAlign w:val="center"/>
          </w:tcPr>
          <w:p w:rsidR="0032735D" w:rsidRPr="0032735D" w:rsidRDefault="0032735D" w:rsidP="0032735D">
            <w:pPr>
              <w:ind w:left="-57" w:right="-113"/>
              <w:rPr>
                <w:sz w:val="20"/>
                <w:szCs w:val="20"/>
              </w:rPr>
            </w:pPr>
            <w:r w:rsidRPr="0032735D">
              <w:rPr>
                <w:sz w:val="20"/>
                <w:szCs w:val="20"/>
              </w:rPr>
              <w:t>Гаражи</w:t>
            </w:r>
          </w:p>
        </w:tc>
        <w:tc>
          <w:tcPr>
            <w:tcW w:w="568"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3</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102,0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92,0</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3 места</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0,41</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lang w:eastAsia="ru-RU"/>
              </w:rPr>
              <w:t>20</w:t>
            </w:r>
          </w:p>
        </w:tc>
        <w:tc>
          <w:tcPr>
            <w:tcW w:w="2409" w:type="dxa"/>
            <w:vAlign w:val="center"/>
          </w:tcPr>
          <w:p w:rsidR="0032735D" w:rsidRPr="0032735D" w:rsidRDefault="0032735D" w:rsidP="0032735D">
            <w:pPr>
              <w:ind w:left="-57" w:right="-113"/>
              <w:rPr>
                <w:sz w:val="20"/>
                <w:szCs w:val="20"/>
              </w:rPr>
            </w:pPr>
            <w:r w:rsidRPr="0032735D">
              <w:rPr>
                <w:sz w:val="20"/>
                <w:szCs w:val="20"/>
              </w:rPr>
              <w:t>Гаражи</w:t>
            </w:r>
          </w:p>
        </w:tc>
        <w:tc>
          <w:tcPr>
            <w:tcW w:w="568"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8</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214,0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193,0</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8 мест</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0,86</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lang w:eastAsia="ru-RU"/>
              </w:rPr>
              <w:t>21</w:t>
            </w:r>
          </w:p>
        </w:tc>
        <w:tc>
          <w:tcPr>
            <w:tcW w:w="2409" w:type="dxa"/>
            <w:vAlign w:val="center"/>
          </w:tcPr>
          <w:p w:rsidR="0032735D" w:rsidRPr="0032735D" w:rsidRDefault="0032735D" w:rsidP="0032735D">
            <w:pPr>
              <w:ind w:left="-57" w:right="-113"/>
              <w:rPr>
                <w:sz w:val="20"/>
                <w:szCs w:val="20"/>
              </w:rPr>
            </w:pPr>
            <w:r w:rsidRPr="0032735D">
              <w:rPr>
                <w:sz w:val="20"/>
                <w:szCs w:val="20"/>
              </w:rPr>
              <w:t>Гаражи</w:t>
            </w:r>
          </w:p>
        </w:tc>
        <w:tc>
          <w:tcPr>
            <w:tcW w:w="568"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5</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165,0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149,0</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5мест</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0,66</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lang w:eastAsia="ru-RU"/>
              </w:rPr>
              <w:t>22</w:t>
            </w:r>
          </w:p>
        </w:tc>
        <w:tc>
          <w:tcPr>
            <w:tcW w:w="2409" w:type="dxa"/>
            <w:vAlign w:val="center"/>
          </w:tcPr>
          <w:p w:rsidR="0032735D" w:rsidRPr="0032735D" w:rsidRDefault="0032735D" w:rsidP="0032735D">
            <w:pPr>
              <w:ind w:left="-57" w:right="-113"/>
              <w:rPr>
                <w:sz w:val="20"/>
                <w:szCs w:val="20"/>
              </w:rPr>
            </w:pPr>
            <w:r w:rsidRPr="0032735D">
              <w:rPr>
                <w:sz w:val="20"/>
                <w:szCs w:val="20"/>
              </w:rPr>
              <w:t>Гаражи</w:t>
            </w:r>
          </w:p>
        </w:tc>
        <w:tc>
          <w:tcPr>
            <w:tcW w:w="568"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851"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23,0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sz w:val="20"/>
                <w:szCs w:val="20"/>
              </w:rPr>
              <w:t>21,0</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 место</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0,09</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jc w:val="right"/>
              <w:rPr>
                <w:sz w:val="20"/>
                <w:szCs w:val="20"/>
              </w:rPr>
            </w:pPr>
            <w:r w:rsidRPr="0032735D">
              <w:rPr>
                <w:b/>
                <w:sz w:val="20"/>
                <w:szCs w:val="20"/>
              </w:rPr>
              <w:t>Итого:</w:t>
            </w:r>
          </w:p>
        </w:tc>
        <w:tc>
          <w:tcPr>
            <w:tcW w:w="568"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1"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504,0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455,0</w:t>
            </w:r>
          </w:p>
        </w:tc>
        <w:tc>
          <w:tcPr>
            <w:tcW w:w="850"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b/>
                <w:bCs/>
                <w:sz w:val="20"/>
                <w:szCs w:val="20"/>
              </w:rPr>
              <w:t>2,02</w:t>
            </w:r>
          </w:p>
        </w:tc>
      </w:tr>
      <w:tr w:rsidR="0032735D" w:rsidRPr="0032735D" w:rsidTr="0032735D">
        <w:trPr>
          <w:trHeight w:val="20"/>
          <w:jc w:val="center"/>
        </w:trPr>
        <w:tc>
          <w:tcPr>
            <w:tcW w:w="2971" w:type="dxa"/>
            <w:gridSpan w:val="2"/>
            <w:vAlign w:val="center"/>
          </w:tcPr>
          <w:p w:rsidR="0032735D" w:rsidRPr="0032735D" w:rsidRDefault="0032735D" w:rsidP="0032735D">
            <w:pPr>
              <w:ind w:left="-57"/>
              <w:jc w:val="right"/>
              <w:rPr>
                <w:sz w:val="20"/>
                <w:szCs w:val="20"/>
              </w:rPr>
            </w:pPr>
            <w:r w:rsidRPr="0032735D">
              <w:rPr>
                <w:b/>
                <w:sz w:val="20"/>
                <w:szCs w:val="20"/>
              </w:rPr>
              <w:t>Итого (по существующей застройке):</w:t>
            </w:r>
          </w:p>
        </w:tc>
        <w:tc>
          <w:tcPr>
            <w:tcW w:w="568" w:type="dxa"/>
            <w:vAlign w:val="center"/>
          </w:tcPr>
          <w:p w:rsidR="0032735D" w:rsidRPr="0032735D" w:rsidRDefault="0032735D" w:rsidP="0032735D">
            <w:pPr>
              <w:ind w:left="-113" w:right="-113"/>
              <w:jc w:val="center"/>
              <w:rPr>
                <w:sz w:val="20"/>
                <w:szCs w:val="20"/>
              </w:rPr>
            </w:pPr>
            <w:r w:rsidRPr="0032735D">
              <w:rPr>
                <w:b/>
                <w:bCs/>
                <w:sz w:val="20"/>
                <w:szCs w:val="20"/>
              </w:rPr>
              <w:t>-</w:t>
            </w:r>
          </w:p>
        </w:tc>
        <w:tc>
          <w:tcPr>
            <w:tcW w:w="851" w:type="dxa"/>
            <w:vAlign w:val="center"/>
          </w:tcPr>
          <w:p w:rsidR="0032735D" w:rsidRPr="0032735D" w:rsidRDefault="0032735D" w:rsidP="0032735D">
            <w:pPr>
              <w:ind w:left="-113" w:right="-113"/>
              <w:jc w:val="center"/>
              <w:rPr>
                <w:b/>
                <w:bCs/>
                <w:sz w:val="20"/>
                <w:szCs w:val="20"/>
              </w:rPr>
            </w:pPr>
            <w:r w:rsidRPr="0032735D">
              <w:rPr>
                <w:b/>
                <w:bCs/>
                <w:sz w:val="20"/>
                <w:szCs w:val="20"/>
              </w:rPr>
              <w:t>399</w:t>
            </w:r>
          </w:p>
        </w:tc>
        <w:tc>
          <w:tcPr>
            <w:tcW w:w="850" w:type="dxa"/>
            <w:vAlign w:val="center"/>
          </w:tcPr>
          <w:p w:rsidR="0032735D" w:rsidRPr="0032735D" w:rsidRDefault="0032735D" w:rsidP="0032735D">
            <w:pPr>
              <w:ind w:left="-113" w:right="-113"/>
              <w:jc w:val="center"/>
              <w:rPr>
                <w:b/>
                <w:bCs/>
                <w:sz w:val="20"/>
                <w:szCs w:val="20"/>
              </w:rPr>
            </w:pPr>
            <w:r w:rsidRPr="0032735D">
              <w:rPr>
                <w:b/>
                <w:bCs/>
                <w:sz w:val="20"/>
                <w:szCs w:val="20"/>
              </w:rPr>
              <w:t>-</w:t>
            </w:r>
          </w:p>
        </w:tc>
        <w:tc>
          <w:tcPr>
            <w:tcW w:w="992" w:type="dxa"/>
            <w:shd w:val="clear" w:color="auto" w:fill="auto"/>
            <w:vAlign w:val="center"/>
          </w:tcPr>
          <w:p w:rsidR="0032735D" w:rsidRPr="0032735D" w:rsidRDefault="0032735D" w:rsidP="0032735D">
            <w:pPr>
              <w:ind w:left="-113" w:right="-113"/>
              <w:jc w:val="center"/>
              <w:rPr>
                <w:b/>
                <w:bCs/>
                <w:sz w:val="20"/>
                <w:szCs w:val="20"/>
              </w:rPr>
            </w:pPr>
            <w:r w:rsidRPr="0032735D">
              <w:rPr>
                <w:b/>
                <w:bCs/>
                <w:sz w:val="20"/>
                <w:szCs w:val="20"/>
              </w:rPr>
              <w:t>8395,70</w:t>
            </w:r>
          </w:p>
        </w:tc>
        <w:tc>
          <w:tcPr>
            <w:tcW w:w="851" w:type="dxa"/>
            <w:shd w:val="clear" w:color="auto" w:fill="auto"/>
            <w:vAlign w:val="center"/>
          </w:tcPr>
          <w:p w:rsidR="0032735D" w:rsidRPr="0032735D" w:rsidRDefault="0032735D" w:rsidP="0032735D">
            <w:pPr>
              <w:ind w:left="-113" w:right="-113"/>
              <w:jc w:val="center"/>
              <w:rPr>
                <w:b/>
                <w:bCs/>
                <w:sz w:val="20"/>
                <w:szCs w:val="20"/>
              </w:rPr>
            </w:pPr>
            <w:r w:rsidRPr="0032735D">
              <w:rPr>
                <w:b/>
                <w:bCs/>
                <w:sz w:val="20"/>
                <w:szCs w:val="20"/>
              </w:rPr>
              <w:t>57588,40</w:t>
            </w:r>
          </w:p>
        </w:tc>
        <w:tc>
          <w:tcPr>
            <w:tcW w:w="850" w:type="dxa"/>
            <w:shd w:val="clear" w:color="auto" w:fill="auto"/>
            <w:vAlign w:val="center"/>
          </w:tcPr>
          <w:p w:rsidR="0032735D" w:rsidRPr="0032735D" w:rsidRDefault="0032735D" w:rsidP="0032735D">
            <w:pPr>
              <w:ind w:left="-113" w:right="-113"/>
              <w:jc w:val="center"/>
              <w:rPr>
                <w:b/>
                <w:bCs/>
                <w:sz w:val="20"/>
                <w:szCs w:val="20"/>
              </w:rPr>
            </w:pPr>
            <w:r w:rsidRPr="0032735D">
              <w:rPr>
                <w:b/>
                <w:bCs/>
                <w:sz w:val="20"/>
                <w:szCs w:val="20"/>
              </w:rPr>
              <w:t>25524,70</w:t>
            </w:r>
          </w:p>
        </w:tc>
        <w:tc>
          <w:tcPr>
            <w:tcW w:w="709" w:type="dxa"/>
            <w:shd w:val="clear" w:color="auto" w:fill="auto"/>
            <w:vAlign w:val="center"/>
          </w:tcPr>
          <w:p w:rsidR="0032735D" w:rsidRPr="0032735D" w:rsidRDefault="0032735D" w:rsidP="0032735D">
            <w:pPr>
              <w:ind w:left="-113" w:right="-113"/>
              <w:jc w:val="center"/>
              <w:rPr>
                <w:b/>
                <w:bCs/>
                <w:sz w:val="20"/>
                <w:szCs w:val="20"/>
              </w:rPr>
            </w:pPr>
            <w:r w:rsidRPr="0032735D">
              <w:rPr>
                <w:b/>
                <w:bCs/>
                <w:sz w:val="20"/>
                <w:szCs w:val="20"/>
              </w:rPr>
              <w:t>988</w:t>
            </w:r>
          </w:p>
        </w:tc>
        <w:tc>
          <w:tcPr>
            <w:tcW w:w="709" w:type="dxa"/>
            <w:vAlign w:val="center"/>
          </w:tcPr>
          <w:p w:rsidR="0032735D" w:rsidRPr="0032735D" w:rsidRDefault="0032735D" w:rsidP="0032735D">
            <w:pPr>
              <w:ind w:left="-113" w:right="-113"/>
              <w:jc w:val="center"/>
              <w:rPr>
                <w:b/>
                <w:bCs/>
                <w:sz w:val="20"/>
                <w:szCs w:val="20"/>
              </w:rPr>
            </w:pPr>
            <w:r w:rsidRPr="0032735D">
              <w:rPr>
                <w:b/>
                <w:bCs/>
                <w:sz w:val="20"/>
                <w:szCs w:val="20"/>
              </w:rPr>
              <w:t>-</w:t>
            </w:r>
          </w:p>
        </w:tc>
        <w:tc>
          <w:tcPr>
            <w:tcW w:w="850" w:type="dxa"/>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186,70</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113" w:right="-113"/>
              <w:jc w:val="center"/>
              <w:rPr>
                <w:bCs/>
                <w:sz w:val="20"/>
                <w:szCs w:val="20"/>
              </w:rPr>
            </w:pPr>
            <w:r w:rsidRPr="0032735D">
              <w:rPr>
                <w:b/>
                <w:bCs/>
                <w:sz w:val="20"/>
                <w:szCs w:val="20"/>
                <w:lang w:eastAsia="ru-RU"/>
              </w:rPr>
              <w:t>Ранее запроектированная застройка</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113" w:right="-113"/>
              <w:jc w:val="center"/>
              <w:rPr>
                <w:bCs/>
                <w:sz w:val="20"/>
                <w:szCs w:val="20"/>
              </w:rPr>
            </w:pPr>
            <w:r w:rsidRPr="0032735D">
              <w:rPr>
                <w:i/>
                <w:sz w:val="20"/>
                <w:szCs w:val="20"/>
              </w:rPr>
              <w:t>Жилые дома</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sz w:val="20"/>
                <w:szCs w:val="20"/>
                <w:lang w:eastAsia="ru-RU"/>
              </w:rPr>
            </w:pPr>
            <w:r w:rsidRPr="0032735D">
              <w:rPr>
                <w:rFonts w:eastAsia="SimSun"/>
                <w:sz w:val="20"/>
                <w:szCs w:val="20"/>
              </w:rPr>
              <w:t>24</w:t>
            </w:r>
          </w:p>
        </w:tc>
        <w:tc>
          <w:tcPr>
            <w:tcW w:w="2409" w:type="dxa"/>
            <w:vAlign w:val="center"/>
          </w:tcPr>
          <w:p w:rsidR="0032735D" w:rsidRPr="0032735D" w:rsidRDefault="0032735D" w:rsidP="0032735D">
            <w:pPr>
              <w:ind w:left="-57" w:right="-113"/>
              <w:rPr>
                <w:sz w:val="20"/>
                <w:szCs w:val="20"/>
              </w:rPr>
            </w:pPr>
            <w:proofErr w:type="spellStart"/>
            <w:r w:rsidRPr="0032735D">
              <w:rPr>
                <w:sz w:val="20"/>
                <w:szCs w:val="20"/>
              </w:rPr>
              <w:t>Среднеэтажный</w:t>
            </w:r>
            <w:proofErr w:type="spellEnd"/>
            <w:r w:rsidRPr="0032735D">
              <w:rPr>
                <w:sz w:val="20"/>
                <w:szCs w:val="20"/>
              </w:rPr>
              <w:t xml:space="preserve"> жилой дом, с размещением в подвальном этаже объектов гаражного назначения</w:t>
            </w:r>
          </w:p>
        </w:tc>
        <w:tc>
          <w:tcPr>
            <w:tcW w:w="568" w:type="dxa"/>
            <w:vAlign w:val="center"/>
          </w:tcPr>
          <w:p w:rsidR="0032735D" w:rsidRPr="0032735D" w:rsidRDefault="0032735D" w:rsidP="0032735D">
            <w:pPr>
              <w:ind w:left="-113" w:right="-113"/>
              <w:jc w:val="center"/>
              <w:rPr>
                <w:sz w:val="20"/>
                <w:szCs w:val="20"/>
              </w:rPr>
            </w:pPr>
            <w:r w:rsidRPr="0032735D">
              <w:rPr>
                <w:rFonts w:eastAsia="SimSun"/>
                <w:sz w:val="20"/>
                <w:szCs w:val="20"/>
              </w:rPr>
              <w:t>5</w:t>
            </w:r>
          </w:p>
        </w:tc>
        <w:tc>
          <w:tcPr>
            <w:tcW w:w="851" w:type="dxa"/>
            <w:vAlign w:val="center"/>
          </w:tcPr>
          <w:p w:rsidR="0032735D" w:rsidRPr="0032735D" w:rsidRDefault="0032735D" w:rsidP="0032735D">
            <w:pPr>
              <w:ind w:left="-113" w:right="-113"/>
              <w:jc w:val="center"/>
              <w:rPr>
                <w:bCs/>
                <w:sz w:val="20"/>
                <w:szCs w:val="20"/>
              </w:rPr>
            </w:pPr>
            <w:r w:rsidRPr="0032735D">
              <w:rPr>
                <w:sz w:val="20"/>
                <w:szCs w:val="20"/>
              </w:rPr>
              <w:t>20</w:t>
            </w:r>
          </w:p>
        </w:tc>
        <w:tc>
          <w:tcPr>
            <w:tcW w:w="850" w:type="dxa"/>
            <w:vAlign w:val="center"/>
          </w:tcPr>
          <w:p w:rsidR="0032735D" w:rsidRPr="0032735D" w:rsidRDefault="0032735D" w:rsidP="0032735D">
            <w:pPr>
              <w:ind w:left="-113" w:right="-113"/>
              <w:jc w:val="center"/>
              <w:rPr>
                <w:bCs/>
                <w:sz w:val="20"/>
                <w:szCs w:val="20"/>
              </w:rPr>
            </w:pPr>
            <w:r w:rsidRPr="0032735D">
              <w:rPr>
                <w:sz w:val="20"/>
                <w:szCs w:val="20"/>
                <w:lang w:eastAsia="ru-RU"/>
              </w:rPr>
              <w:t>1/1</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336,0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1512,0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1176,0</w:t>
            </w:r>
          </w:p>
        </w:tc>
        <w:tc>
          <w:tcPr>
            <w:tcW w:w="709" w:type="dxa"/>
            <w:shd w:val="clear" w:color="auto" w:fill="auto"/>
            <w:vAlign w:val="center"/>
          </w:tcPr>
          <w:p w:rsidR="0032735D" w:rsidRPr="0032735D" w:rsidRDefault="0032735D" w:rsidP="0032735D">
            <w:pPr>
              <w:ind w:left="-113" w:right="-113"/>
              <w:jc w:val="center"/>
              <w:rPr>
                <w:bCs/>
                <w:sz w:val="20"/>
                <w:szCs w:val="20"/>
              </w:rPr>
            </w:pPr>
            <w:r w:rsidRPr="0032735D">
              <w:rPr>
                <w:sz w:val="20"/>
                <w:szCs w:val="20"/>
              </w:rPr>
              <w:t>48</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suppressAutoHyphens w:val="0"/>
              <w:ind w:left="-113" w:right="-113"/>
              <w:jc w:val="center"/>
              <w:rPr>
                <w:bCs/>
                <w:sz w:val="20"/>
                <w:szCs w:val="20"/>
              </w:rPr>
            </w:pPr>
            <w:r w:rsidRPr="0032735D">
              <w:rPr>
                <w:sz w:val="20"/>
                <w:szCs w:val="20"/>
                <w:lang w:eastAsia="ru-RU"/>
              </w:rPr>
              <w:t>7,06</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sz w:val="20"/>
                <w:szCs w:val="20"/>
                <w:lang w:eastAsia="ru-RU"/>
              </w:rPr>
            </w:pPr>
          </w:p>
        </w:tc>
        <w:tc>
          <w:tcPr>
            <w:tcW w:w="2409" w:type="dxa"/>
            <w:vAlign w:val="center"/>
          </w:tcPr>
          <w:p w:rsidR="0032735D" w:rsidRPr="0032735D" w:rsidRDefault="0032735D" w:rsidP="0032735D">
            <w:pPr>
              <w:ind w:left="-57" w:right="-113"/>
              <w:rPr>
                <w:sz w:val="20"/>
                <w:szCs w:val="20"/>
              </w:rPr>
            </w:pPr>
            <w:r w:rsidRPr="0032735D">
              <w:rPr>
                <w:sz w:val="20"/>
                <w:szCs w:val="20"/>
              </w:rPr>
              <w:t>Подземная автостоянка</w:t>
            </w:r>
          </w:p>
        </w:tc>
        <w:tc>
          <w:tcPr>
            <w:tcW w:w="568" w:type="dxa"/>
            <w:vAlign w:val="center"/>
          </w:tcPr>
          <w:p w:rsidR="0032735D" w:rsidRPr="0032735D" w:rsidRDefault="0032735D" w:rsidP="0032735D">
            <w:pPr>
              <w:ind w:left="-113" w:right="-113"/>
              <w:jc w:val="center"/>
              <w:rPr>
                <w:sz w:val="20"/>
                <w:szCs w:val="20"/>
              </w:rPr>
            </w:pPr>
            <w:r w:rsidRPr="0032735D">
              <w:rPr>
                <w:rFonts w:eastAsia="SimSun"/>
                <w:sz w:val="20"/>
                <w:szCs w:val="20"/>
              </w:rPr>
              <w:t>1</w:t>
            </w:r>
          </w:p>
        </w:tc>
        <w:tc>
          <w:tcPr>
            <w:tcW w:w="851" w:type="dxa"/>
            <w:vAlign w:val="center"/>
          </w:tcPr>
          <w:p w:rsidR="0032735D" w:rsidRPr="0032735D" w:rsidRDefault="0032735D" w:rsidP="0032735D">
            <w:pPr>
              <w:ind w:left="-113" w:right="-113"/>
              <w:jc w:val="center"/>
              <w:rPr>
                <w:bCs/>
                <w:sz w:val="20"/>
                <w:szCs w:val="20"/>
              </w:rPr>
            </w:pPr>
            <w:r w:rsidRPr="0032735D">
              <w:rPr>
                <w:sz w:val="20"/>
                <w:szCs w:val="20"/>
              </w:rPr>
              <w:t>-</w:t>
            </w:r>
          </w:p>
        </w:tc>
        <w:tc>
          <w:tcPr>
            <w:tcW w:w="850" w:type="dxa"/>
            <w:vAlign w:val="center"/>
          </w:tcPr>
          <w:p w:rsidR="0032735D" w:rsidRPr="0032735D" w:rsidRDefault="0032735D" w:rsidP="0032735D">
            <w:pPr>
              <w:ind w:left="-113" w:right="-113"/>
              <w:jc w:val="center"/>
              <w:rPr>
                <w:bCs/>
                <w:sz w:val="20"/>
                <w:szCs w:val="20"/>
              </w:rPr>
            </w:pPr>
            <w:r w:rsidRPr="0032735D">
              <w:rPr>
                <w:sz w:val="20"/>
                <w:szCs w:val="20"/>
                <w:lang w:eastAsia="ru-RU"/>
              </w:rPr>
              <w:t>-</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300,0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709" w:type="dxa"/>
            <w:shd w:val="clear" w:color="auto" w:fill="auto"/>
            <w:vAlign w:val="center"/>
          </w:tcPr>
          <w:p w:rsidR="0032735D" w:rsidRPr="0032735D" w:rsidRDefault="0032735D" w:rsidP="0032735D">
            <w:pPr>
              <w:ind w:left="-113" w:right="-113"/>
              <w:jc w:val="center"/>
              <w:rPr>
                <w:bCs/>
                <w:sz w:val="20"/>
                <w:szCs w:val="20"/>
              </w:rPr>
            </w:pPr>
            <w:r w:rsidRPr="0032735D">
              <w:rPr>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8 м/мест</w:t>
            </w:r>
          </w:p>
        </w:tc>
        <w:tc>
          <w:tcPr>
            <w:tcW w:w="850" w:type="dxa"/>
            <w:vAlign w:val="center"/>
          </w:tcPr>
          <w:p w:rsidR="0032735D" w:rsidRPr="0032735D" w:rsidRDefault="0032735D" w:rsidP="0032735D">
            <w:pPr>
              <w:suppressAutoHyphens w:val="0"/>
              <w:ind w:left="-113" w:right="-113"/>
              <w:jc w:val="center"/>
              <w:rPr>
                <w:bCs/>
                <w:sz w:val="20"/>
                <w:szCs w:val="20"/>
              </w:rPr>
            </w:pPr>
            <w:r w:rsidRPr="0032735D">
              <w:rPr>
                <w:sz w:val="20"/>
                <w:szCs w:val="20"/>
                <w:lang w:eastAsia="ru-RU"/>
              </w:rPr>
              <w:t>-</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sz w:val="20"/>
                <w:szCs w:val="20"/>
                <w:lang w:eastAsia="ru-RU"/>
              </w:rPr>
            </w:pPr>
            <w:r w:rsidRPr="0032735D">
              <w:rPr>
                <w:rFonts w:eastAsia="SimSun"/>
                <w:sz w:val="20"/>
                <w:szCs w:val="20"/>
              </w:rPr>
              <w:t>25</w:t>
            </w:r>
          </w:p>
        </w:tc>
        <w:tc>
          <w:tcPr>
            <w:tcW w:w="2409" w:type="dxa"/>
            <w:vAlign w:val="center"/>
          </w:tcPr>
          <w:p w:rsidR="0032735D" w:rsidRPr="0032735D" w:rsidRDefault="0032735D" w:rsidP="0032735D">
            <w:pPr>
              <w:ind w:left="-57" w:right="-113"/>
              <w:rPr>
                <w:sz w:val="20"/>
                <w:szCs w:val="20"/>
              </w:rPr>
            </w:pPr>
            <w:proofErr w:type="spellStart"/>
            <w:r w:rsidRPr="0032735D">
              <w:rPr>
                <w:sz w:val="20"/>
                <w:szCs w:val="20"/>
              </w:rPr>
              <w:t>Среднеэтажный</w:t>
            </w:r>
            <w:proofErr w:type="spellEnd"/>
            <w:r w:rsidRPr="0032735D">
              <w:rPr>
                <w:sz w:val="20"/>
                <w:szCs w:val="20"/>
              </w:rPr>
              <w:t xml:space="preserve"> жилой дом</w:t>
            </w:r>
          </w:p>
        </w:tc>
        <w:tc>
          <w:tcPr>
            <w:tcW w:w="568" w:type="dxa"/>
            <w:vAlign w:val="center"/>
          </w:tcPr>
          <w:p w:rsidR="0032735D" w:rsidRPr="0032735D" w:rsidRDefault="0032735D" w:rsidP="0032735D">
            <w:pPr>
              <w:ind w:left="-113" w:right="-113"/>
              <w:jc w:val="center"/>
              <w:rPr>
                <w:sz w:val="20"/>
                <w:szCs w:val="20"/>
              </w:rPr>
            </w:pPr>
            <w:r w:rsidRPr="0032735D">
              <w:rPr>
                <w:rFonts w:eastAsia="SimSun"/>
                <w:sz w:val="20"/>
                <w:szCs w:val="20"/>
              </w:rPr>
              <w:t>8</w:t>
            </w:r>
          </w:p>
        </w:tc>
        <w:tc>
          <w:tcPr>
            <w:tcW w:w="851" w:type="dxa"/>
            <w:vAlign w:val="center"/>
          </w:tcPr>
          <w:p w:rsidR="0032735D" w:rsidRPr="0032735D" w:rsidRDefault="0032735D" w:rsidP="0032735D">
            <w:pPr>
              <w:ind w:left="-113" w:right="-113"/>
              <w:jc w:val="center"/>
              <w:rPr>
                <w:bCs/>
                <w:sz w:val="20"/>
                <w:szCs w:val="20"/>
              </w:rPr>
            </w:pPr>
            <w:r w:rsidRPr="0032735D">
              <w:rPr>
                <w:sz w:val="20"/>
                <w:szCs w:val="20"/>
              </w:rPr>
              <w:t>44</w:t>
            </w:r>
          </w:p>
        </w:tc>
        <w:tc>
          <w:tcPr>
            <w:tcW w:w="850" w:type="dxa"/>
            <w:vAlign w:val="center"/>
          </w:tcPr>
          <w:p w:rsidR="0032735D" w:rsidRPr="0032735D" w:rsidRDefault="0032735D" w:rsidP="0032735D">
            <w:pPr>
              <w:ind w:left="-113" w:right="-113"/>
              <w:jc w:val="center"/>
              <w:rPr>
                <w:bCs/>
                <w:sz w:val="20"/>
                <w:szCs w:val="20"/>
              </w:rPr>
            </w:pPr>
            <w:r w:rsidRPr="0032735D">
              <w:rPr>
                <w:sz w:val="20"/>
                <w:szCs w:val="20"/>
                <w:lang w:eastAsia="ru-RU"/>
              </w:rPr>
              <w:t>2/1</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461,0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3319,0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2582,0</w:t>
            </w:r>
          </w:p>
        </w:tc>
        <w:tc>
          <w:tcPr>
            <w:tcW w:w="709" w:type="dxa"/>
            <w:shd w:val="clear" w:color="auto" w:fill="auto"/>
            <w:vAlign w:val="center"/>
          </w:tcPr>
          <w:p w:rsidR="0032735D" w:rsidRPr="0032735D" w:rsidRDefault="0032735D" w:rsidP="0032735D">
            <w:pPr>
              <w:ind w:left="-113" w:right="-113"/>
              <w:jc w:val="center"/>
              <w:rPr>
                <w:bCs/>
                <w:sz w:val="20"/>
                <w:szCs w:val="20"/>
              </w:rPr>
            </w:pPr>
            <w:r w:rsidRPr="0032735D">
              <w:rPr>
                <w:sz w:val="20"/>
                <w:szCs w:val="20"/>
              </w:rPr>
              <w:t>106</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suppressAutoHyphens w:val="0"/>
              <w:ind w:left="-113" w:right="-113"/>
              <w:jc w:val="center"/>
              <w:rPr>
                <w:bCs/>
                <w:sz w:val="20"/>
                <w:szCs w:val="20"/>
              </w:rPr>
            </w:pPr>
            <w:r w:rsidRPr="0032735D">
              <w:rPr>
                <w:sz w:val="20"/>
                <w:szCs w:val="20"/>
                <w:lang w:eastAsia="ru-RU"/>
              </w:rPr>
              <w:t>12,91</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sz w:val="20"/>
                <w:szCs w:val="20"/>
                <w:lang w:eastAsia="ru-RU"/>
              </w:rPr>
            </w:pPr>
          </w:p>
        </w:tc>
        <w:tc>
          <w:tcPr>
            <w:tcW w:w="2409" w:type="dxa"/>
            <w:vAlign w:val="center"/>
          </w:tcPr>
          <w:p w:rsidR="0032735D" w:rsidRPr="0032735D" w:rsidRDefault="0032735D" w:rsidP="0032735D">
            <w:pPr>
              <w:ind w:left="-57"/>
              <w:jc w:val="right"/>
              <w:rPr>
                <w:sz w:val="20"/>
                <w:szCs w:val="20"/>
              </w:rPr>
            </w:pPr>
            <w:r w:rsidRPr="0032735D">
              <w:rPr>
                <w:b/>
                <w:sz w:val="20"/>
                <w:szCs w:val="20"/>
              </w:rPr>
              <w:t>Итого:</w:t>
            </w:r>
          </w:p>
        </w:tc>
        <w:tc>
          <w:tcPr>
            <w:tcW w:w="568" w:type="dxa"/>
            <w:vAlign w:val="center"/>
          </w:tcPr>
          <w:p w:rsidR="0032735D" w:rsidRPr="0032735D" w:rsidRDefault="0032735D" w:rsidP="0032735D">
            <w:pPr>
              <w:ind w:left="-113" w:right="-113"/>
              <w:jc w:val="center"/>
              <w:rPr>
                <w:sz w:val="20"/>
                <w:szCs w:val="20"/>
              </w:rPr>
            </w:pPr>
            <w:r w:rsidRPr="0032735D">
              <w:rPr>
                <w:b/>
                <w:bCs/>
                <w:sz w:val="20"/>
                <w:szCs w:val="20"/>
              </w:rPr>
              <w:t>-</w:t>
            </w:r>
          </w:p>
        </w:tc>
        <w:tc>
          <w:tcPr>
            <w:tcW w:w="851" w:type="dxa"/>
            <w:vAlign w:val="center"/>
          </w:tcPr>
          <w:p w:rsidR="0032735D" w:rsidRPr="0032735D" w:rsidRDefault="0032735D" w:rsidP="0032735D">
            <w:pPr>
              <w:ind w:left="-113" w:right="-113"/>
              <w:jc w:val="center"/>
              <w:rPr>
                <w:bCs/>
                <w:sz w:val="20"/>
                <w:szCs w:val="20"/>
              </w:rPr>
            </w:pPr>
            <w:r w:rsidRPr="0032735D">
              <w:rPr>
                <w:b/>
                <w:sz w:val="20"/>
                <w:szCs w:val="20"/>
              </w:rPr>
              <w:t>64</w:t>
            </w:r>
          </w:p>
        </w:tc>
        <w:tc>
          <w:tcPr>
            <w:tcW w:w="850" w:type="dxa"/>
            <w:vAlign w:val="center"/>
          </w:tcPr>
          <w:p w:rsidR="0032735D" w:rsidRPr="0032735D" w:rsidRDefault="0032735D" w:rsidP="0032735D">
            <w:pPr>
              <w:ind w:left="-113" w:right="-113"/>
              <w:jc w:val="center"/>
              <w:rPr>
                <w:bCs/>
                <w:sz w:val="20"/>
                <w:szCs w:val="20"/>
              </w:rPr>
            </w:pPr>
            <w:r w:rsidRPr="0032735D">
              <w:rPr>
                <w:b/>
                <w:sz w:val="20"/>
                <w:szCs w:val="20"/>
              </w:rPr>
              <w:t>-</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b/>
                <w:sz w:val="20"/>
                <w:szCs w:val="20"/>
              </w:rPr>
              <w:t>797,0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b/>
                <w:sz w:val="20"/>
                <w:szCs w:val="20"/>
              </w:rPr>
              <w:t>5131,0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b/>
                <w:sz w:val="20"/>
                <w:szCs w:val="20"/>
              </w:rPr>
              <w:t>3758,0</w:t>
            </w:r>
          </w:p>
        </w:tc>
        <w:tc>
          <w:tcPr>
            <w:tcW w:w="709" w:type="dxa"/>
            <w:shd w:val="clear" w:color="auto" w:fill="auto"/>
            <w:vAlign w:val="center"/>
          </w:tcPr>
          <w:p w:rsidR="0032735D" w:rsidRPr="0032735D" w:rsidRDefault="0032735D" w:rsidP="0032735D">
            <w:pPr>
              <w:ind w:left="-113" w:right="-113"/>
              <w:jc w:val="center"/>
              <w:rPr>
                <w:bCs/>
                <w:sz w:val="20"/>
                <w:szCs w:val="20"/>
              </w:rPr>
            </w:pPr>
            <w:r w:rsidRPr="0032735D">
              <w:rPr>
                <w:b/>
                <w:sz w:val="20"/>
                <w:szCs w:val="20"/>
              </w:rPr>
              <w:t>154</w:t>
            </w:r>
          </w:p>
        </w:tc>
        <w:tc>
          <w:tcPr>
            <w:tcW w:w="709" w:type="dxa"/>
            <w:vAlign w:val="center"/>
          </w:tcPr>
          <w:p w:rsidR="0032735D" w:rsidRPr="0032735D" w:rsidRDefault="0032735D" w:rsidP="0032735D">
            <w:pPr>
              <w:ind w:left="-113" w:right="-113"/>
              <w:jc w:val="center"/>
              <w:rPr>
                <w:rFonts w:eastAsia="SimSun"/>
                <w:sz w:val="20"/>
                <w:szCs w:val="20"/>
              </w:rPr>
            </w:pPr>
            <w:r w:rsidRPr="0032735D">
              <w:rPr>
                <w:b/>
                <w:sz w:val="20"/>
                <w:szCs w:val="20"/>
              </w:rPr>
              <w:t>-</w:t>
            </w:r>
          </w:p>
        </w:tc>
        <w:tc>
          <w:tcPr>
            <w:tcW w:w="850" w:type="dxa"/>
            <w:vAlign w:val="center"/>
          </w:tcPr>
          <w:p w:rsidR="0032735D" w:rsidRPr="0032735D" w:rsidRDefault="0032735D" w:rsidP="0032735D">
            <w:pPr>
              <w:suppressAutoHyphens w:val="0"/>
              <w:ind w:left="-113" w:right="-113"/>
              <w:jc w:val="center"/>
              <w:rPr>
                <w:bCs/>
                <w:sz w:val="20"/>
                <w:szCs w:val="20"/>
              </w:rPr>
            </w:pPr>
            <w:r w:rsidRPr="0032735D">
              <w:rPr>
                <w:b/>
                <w:sz w:val="20"/>
                <w:szCs w:val="20"/>
              </w:rPr>
              <w:t>19,97</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113" w:right="-113"/>
              <w:jc w:val="center"/>
              <w:rPr>
                <w:bCs/>
                <w:sz w:val="20"/>
                <w:szCs w:val="20"/>
              </w:rPr>
            </w:pPr>
            <w:r w:rsidRPr="0032735D">
              <w:rPr>
                <w:bCs/>
                <w:i/>
                <w:sz w:val="20"/>
                <w:szCs w:val="20"/>
                <w:lang w:eastAsia="ru-RU"/>
              </w:rPr>
              <w:t>Сооружения инженерной инфраструктуры</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sz w:val="20"/>
                <w:szCs w:val="20"/>
                <w:lang w:eastAsia="ru-RU"/>
              </w:rPr>
            </w:pPr>
            <w:r w:rsidRPr="0032735D">
              <w:rPr>
                <w:rFonts w:eastAsia="SimSun"/>
                <w:sz w:val="20"/>
                <w:szCs w:val="20"/>
              </w:rPr>
              <w:t>25.1</w:t>
            </w:r>
          </w:p>
        </w:tc>
        <w:tc>
          <w:tcPr>
            <w:tcW w:w="2409" w:type="dxa"/>
            <w:vAlign w:val="center"/>
          </w:tcPr>
          <w:p w:rsidR="0032735D" w:rsidRPr="0032735D" w:rsidRDefault="0032735D" w:rsidP="0032735D">
            <w:pPr>
              <w:ind w:left="-57" w:right="-113"/>
              <w:rPr>
                <w:sz w:val="20"/>
                <w:szCs w:val="20"/>
              </w:rPr>
            </w:pPr>
            <w:r w:rsidRPr="0032735D">
              <w:rPr>
                <w:sz w:val="20"/>
                <w:szCs w:val="20"/>
              </w:rPr>
              <w:t>ТП-10/0,4кВ</w:t>
            </w:r>
          </w:p>
        </w:tc>
        <w:tc>
          <w:tcPr>
            <w:tcW w:w="568" w:type="dxa"/>
            <w:vAlign w:val="center"/>
          </w:tcPr>
          <w:p w:rsidR="0032735D" w:rsidRPr="0032735D" w:rsidRDefault="0032735D" w:rsidP="0032735D">
            <w:pPr>
              <w:ind w:left="-113" w:right="-113"/>
              <w:jc w:val="center"/>
              <w:rPr>
                <w:sz w:val="20"/>
                <w:szCs w:val="20"/>
              </w:rPr>
            </w:pPr>
            <w:r w:rsidRPr="0032735D">
              <w:rPr>
                <w:rFonts w:eastAsia="SimSun"/>
                <w:sz w:val="20"/>
                <w:szCs w:val="20"/>
              </w:rPr>
              <w:t>1</w:t>
            </w:r>
          </w:p>
        </w:tc>
        <w:tc>
          <w:tcPr>
            <w:tcW w:w="851" w:type="dxa"/>
            <w:vAlign w:val="center"/>
          </w:tcPr>
          <w:p w:rsidR="0032735D" w:rsidRPr="0032735D" w:rsidRDefault="0032735D" w:rsidP="0032735D">
            <w:pPr>
              <w:ind w:left="-113" w:right="-113"/>
              <w:jc w:val="center"/>
              <w:rPr>
                <w:bCs/>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bCs/>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rFonts w:eastAsia="SimSun"/>
                <w:sz w:val="20"/>
                <w:szCs w:val="20"/>
              </w:rPr>
              <w:t>6,0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rFonts w:eastAsia="SimSun"/>
                <w:sz w:val="20"/>
                <w:szCs w:val="20"/>
              </w:rPr>
              <w:t>6,0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rFonts w:eastAsia="SimSun"/>
                <w:sz w:val="20"/>
                <w:szCs w:val="20"/>
              </w:rPr>
              <w:t>-</w:t>
            </w:r>
          </w:p>
        </w:tc>
        <w:tc>
          <w:tcPr>
            <w:tcW w:w="709" w:type="dxa"/>
            <w:shd w:val="clear" w:color="auto" w:fill="auto"/>
            <w:vAlign w:val="center"/>
          </w:tcPr>
          <w:p w:rsidR="0032735D" w:rsidRPr="0032735D" w:rsidRDefault="0032735D" w:rsidP="0032735D">
            <w:pPr>
              <w:ind w:left="-113" w:right="-113"/>
              <w:jc w:val="center"/>
              <w:rPr>
                <w:bCs/>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suppressAutoHyphens w:val="0"/>
              <w:ind w:left="-113" w:right="-113"/>
              <w:jc w:val="center"/>
              <w:rPr>
                <w:bCs/>
                <w:sz w:val="20"/>
                <w:szCs w:val="20"/>
              </w:rPr>
            </w:pPr>
            <w:r w:rsidRPr="0032735D">
              <w:rPr>
                <w:rFonts w:eastAsia="SimSun"/>
                <w:sz w:val="20"/>
                <w:szCs w:val="20"/>
              </w:rPr>
              <w:t>0,03</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sz w:val="20"/>
                <w:szCs w:val="20"/>
                <w:lang w:eastAsia="ru-RU"/>
              </w:rPr>
            </w:pPr>
          </w:p>
        </w:tc>
        <w:tc>
          <w:tcPr>
            <w:tcW w:w="2409" w:type="dxa"/>
            <w:vAlign w:val="center"/>
          </w:tcPr>
          <w:p w:rsidR="0032735D" w:rsidRPr="0032735D" w:rsidRDefault="0032735D" w:rsidP="0032735D">
            <w:pPr>
              <w:ind w:left="-57"/>
              <w:jc w:val="right"/>
              <w:rPr>
                <w:sz w:val="20"/>
                <w:szCs w:val="20"/>
              </w:rPr>
            </w:pPr>
            <w:r w:rsidRPr="0032735D">
              <w:rPr>
                <w:b/>
                <w:sz w:val="20"/>
                <w:szCs w:val="20"/>
              </w:rPr>
              <w:t>Итого:</w:t>
            </w:r>
          </w:p>
        </w:tc>
        <w:tc>
          <w:tcPr>
            <w:tcW w:w="568" w:type="dxa"/>
            <w:vAlign w:val="center"/>
          </w:tcPr>
          <w:p w:rsidR="0032735D" w:rsidRPr="0032735D" w:rsidRDefault="0032735D" w:rsidP="0032735D">
            <w:pPr>
              <w:ind w:left="-113" w:right="-113"/>
              <w:jc w:val="center"/>
              <w:rPr>
                <w:sz w:val="20"/>
                <w:szCs w:val="20"/>
              </w:rPr>
            </w:pPr>
            <w:r w:rsidRPr="0032735D">
              <w:rPr>
                <w:b/>
                <w:bCs/>
                <w:sz w:val="20"/>
                <w:szCs w:val="20"/>
              </w:rPr>
              <w:t>-</w:t>
            </w:r>
          </w:p>
        </w:tc>
        <w:tc>
          <w:tcPr>
            <w:tcW w:w="851" w:type="dxa"/>
            <w:vAlign w:val="center"/>
          </w:tcPr>
          <w:p w:rsidR="0032735D" w:rsidRPr="0032735D" w:rsidRDefault="0032735D" w:rsidP="0032735D">
            <w:pPr>
              <w:ind w:left="-113" w:right="-113"/>
              <w:jc w:val="center"/>
              <w:rPr>
                <w:bCs/>
                <w:sz w:val="20"/>
                <w:szCs w:val="20"/>
              </w:rPr>
            </w:pPr>
            <w:r w:rsidRPr="0032735D">
              <w:rPr>
                <w:b/>
                <w:sz w:val="20"/>
                <w:szCs w:val="20"/>
              </w:rPr>
              <w:t>-</w:t>
            </w:r>
          </w:p>
        </w:tc>
        <w:tc>
          <w:tcPr>
            <w:tcW w:w="850" w:type="dxa"/>
            <w:vAlign w:val="center"/>
          </w:tcPr>
          <w:p w:rsidR="0032735D" w:rsidRPr="0032735D" w:rsidRDefault="0032735D" w:rsidP="0032735D">
            <w:pPr>
              <w:ind w:left="-113" w:right="-113"/>
              <w:jc w:val="center"/>
              <w:rPr>
                <w:bCs/>
                <w:sz w:val="20"/>
                <w:szCs w:val="20"/>
              </w:rPr>
            </w:pPr>
            <w:r w:rsidRPr="0032735D">
              <w:rPr>
                <w:b/>
                <w:sz w:val="20"/>
                <w:szCs w:val="20"/>
              </w:rPr>
              <w:t>-</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b/>
                <w:sz w:val="20"/>
                <w:szCs w:val="20"/>
              </w:rPr>
              <w:t>6,0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b/>
                <w:sz w:val="20"/>
                <w:szCs w:val="20"/>
              </w:rPr>
              <w:t>6,0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b/>
                <w:sz w:val="20"/>
                <w:szCs w:val="20"/>
              </w:rPr>
              <w:t>-</w:t>
            </w:r>
          </w:p>
        </w:tc>
        <w:tc>
          <w:tcPr>
            <w:tcW w:w="709" w:type="dxa"/>
            <w:shd w:val="clear" w:color="auto" w:fill="auto"/>
            <w:vAlign w:val="center"/>
          </w:tcPr>
          <w:p w:rsidR="0032735D" w:rsidRPr="0032735D" w:rsidRDefault="0032735D" w:rsidP="0032735D">
            <w:pPr>
              <w:ind w:left="-113" w:right="-113"/>
              <w:jc w:val="center"/>
              <w:rPr>
                <w:bCs/>
                <w:sz w:val="20"/>
                <w:szCs w:val="20"/>
              </w:rPr>
            </w:pPr>
            <w:r w:rsidRPr="0032735D">
              <w:rPr>
                <w:b/>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b/>
                <w:sz w:val="20"/>
                <w:szCs w:val="20"/>
              </w:rPr>
              <w:t>-</w:t>
            </w:r>
          </w:p>
        </w:tc>
        <w:tc>
          <w:tcPr>
            <w:tcW w:w="850" w:type="dxa"/>
            <w:vAlign w:val="center"/>
          </w:tcPr>
          <w:p w:rsidR="0032735D" w:rsidRPr="0032735D" w:rsidRDefault="0032735D" w:rsidP="0032735D">
            <w:pPr>
              <w:suppressAutoHyphens w:val="0"/>
              <w:ind w:left="-113" w:right="-113"/>
              <w:jc w:val="center"/>
              <w:rPr>
                <w:bCs/>
                <w:sz w:val="20"/>
                <w:szCs w:val="20"/>
              </w:rPr>
            </w:pPr>
            <w:r w:rsidRPr="0032735D">
              <w:rPr>
                <w:b/>
                <w:sz w:val="20"/>
                <w:szCs w:val="20"/>
              </w:rPr>
              <w:t>0,03</w:t>
            </w:r>
          </w:p>
        </w:tc>
      </w:tr>
      <w:tr w:rsidR="0032735D" w:rsidRPr="0032735D" w:rsidTr="0032735D">
        <w:trPr>
          <w:trHeight w:val="20"/>
          <w:jc w:val="center"/>
        </w:trPr>
        <w:tc>
          <w:tcPr>
            <w:tcW w:w="2971" w:type="dxa"/>
            <w:gridSpan w:val="2"/>
            <w:vAlign w:val="center"/>
          </w:tcPr>
          <w:p w:rsidR="0032735D" w:rsidRPr="0032735D" w:rsidRDefault="0032735D" w:rsidP="0032735D">
            <w:pPr>
              <w:ind w:left="-57"/>
              <w:jc w:val="right"/>
              <w:rPr>
                <w:sz w:val="20"/>
                <w:szCs w:val="20"/>
              </w:rPr>
            </w:pPr>
            <w:r w:rsidRPr="0032735D">
              <w:rPr>
                <w:b/>
                <w:sz w:val="20"/>
                <w:szCs w:val="20"/>
              </w:rPr>
              <w:t>Итого (по ранее запроектированной застройке):</w:t>
            </w:r>
          </w:p>
        </w:tc>
        <w:tc>
          <w:tcPr>
            <w:tcW w:w="568" w:type="dxa"/>
            <w:vAlign w:val="center"/>
          </w:tcPr>
          <w:p w:rsidR="0032735D" w:rsidRPr="0032735D" w:rsidRDefault="0032735D" w:rsidP="0032735D">
            <w:pPr>
              <w:ind w:left="-113" w:right="-113"/>
              <w:jc w:val="center"/>
              <w:rPr>
                <w:sz w:val="20"/>
                <w:szCs w:val="20"/>
              </w:rPr>
            </w:pPr>
            <w:r w:rsidRPr="0032735D">
              <w:rPr>
                <w:b/>
                <w:bCs/>
                <w:sz w:val="20"/>
                <w:szCs w:val="20"/>
              </w:rPr>
              <w:t>-</w:t>
            </w:r>
          </w:p>
        </w:tc>
        <w:tc>
          <w:tcPr>
            <w:tcW w:w="851" w:type="dxa"/>
            <w:vAlign w:val="center"/>
          </w:tcPr>
          <w:p w:rsidR="0032735D" w:rsidRPr="0032735D" w:rsidRDefault="0032735D" w:rsidP="0032735D">
            <w:pPr>
              <w:ind w:left="-113" w:right="-113"/>
              <w:jc w:val="center"/>
              <w:rPr>
                <w:b/>
                <w:sz w:val="20"/>
                <w:szCs w:val="20"/>
              </w:rPr>
            </w:pPr>
            <w:r w:rsidRPr="0032735D">
              <w:rPr>
                <w:b/>
                <w:sz w:val="20"/>
                <w:szCs w:val="20"/>
              </w:rPr>
              <w:t>64</w:t>
            </w:r>
          </w:p>
        </w:tc>
        <w:tc>
          <w:tcPr>
            <w:tcW w:w="850" w:type="dxa"/>
            <w:vAlign w:val="center"/>
          </w:tcPr>
          <w:p w:rsidR="0032735D" w:rsidRPr="0032735D" w:rsidRDefault="0032735D" w:rsidP="0032735D">
            <w:pPr>
              <w:ind w:left="-113" w:right="-113"/>
              <w:jc w:val="center"/>
              <w:rPr>
                <w:b/>
                <w:sz w:val="20"/>
                <w:szCs w:val="20"/>
              </w:rPr>
            </w:pPr>
            <w:r w:rsidRPr="0032735D">
              <w:rPr>
                <w:b/>
                <w:sz w:val="20"/>
                <w:szCs w:val="20"/>
              </w:rPr>
              <w:t>-</w:t>
            </w:r>
          </w:p>
        </w:tc>
        <w:tc>
          <w:tcPr>
            <w:tcW w:w="992" w:type="dxa"/>
            <w:shd w:val="clear" w:color="auto" w:fill="auto"/>
            <w:vAlign w:val="center"/>
          </w:tcPr>
          <w:p w:rsidR="0032735D" w:rsidRPr="0032735D" w:rsidRDefault="0032735D" w:rsidP="0032735D">
            <w:pPr>
              <w:ind w:left="-113" w:right="-113"/>
              <w:jc w:val="center"/>
              <w:rPr>
                <w:b/>
                <w:sz w:val="20"/>
                <w:szCs w:val="20"/>
              </w:rPr>
            </w:pPr>
            <w:r w:rsidRPr="0032735D">
              <w:rPr>
                <w:b/>
                <w:sz w:val="20"/>
                <w:szCs w:val="20"/>
              </w:rPr>
              <w:t>803,0</w:t>
            </w:r>
          </w:p>
        </w:tc>
        <w:tc>
          <w:tcPr>
            <w:tcW w:w="851" w:type="dxa"/>
            <w:shd w:val="clear" w:color="auto" w:fill="auto"/>
            <w:vAlign w:val="center"/>
          </w:tcPr>
          <w:p w:rsidR="0032735D" w:rsidRPr="0032735D" w:rsidRDefault="0032735D" w:rsidP="0032735D">
            <w:pPr>
              <w:ind w:left="-113" w:right="-113"/>
              <w:jc w:val="center"/>
              <w:rPr>
                <w:b/>
                <w:sz w:val="20"/>
                <w:szCs w:val="20"/>
              </w:rPr>
            </w:pPr>
            <w:r w:rsidRPr="0032735D">
              <w:rPr>
                <w:b/>
                <w:sz w:val="20"/>
                <w:szCs w:val="20"/>
              </w:rPr>
              <w:t>5137,0</w:t>
            </w:r>
          </w:p>
        </w:tc>
        <w:tc>
          <w:tcPr>
            <w:tcW w:w="850" w:type="dxa"/>
            <w:shd w:val="clear" w:color="auto" w:fill="auto"/>
            <w:vAlign w:val="center"/>
          </w:tcPr>
          <w:p w:rsidR="0032735D" w:rsidRPr="0032735D" w:rsidRDefault="0032735D" w:rsidP="0032735D">
            <w:pPr>
              <w:ind w:left="-113" w:right="-113"/>
              <w:jc w:val="center"/>
              <w:rPr>
                <w:b/>
                <w:sz w:val="20"/>
                <w:szCs w:val="20"/>
              </w:rPr>
            </w:pPr>
            <w:r w:rsidRPr="0032735D">
              <w:rPr>
                <w:b/>
                <w:sz w:val="20"/>
                <w:szCs w:val="20"/>
              </w:rPr>
              <w:t>3758,0</w:t>
            </w:r>
          </w:p>
        </w:tc>
        <w:tc>
          <w:tcPr>
            <w:tcW w:w="709" w:type="dxa"/>
            <w:shd w:val="clear" w:color="auto" w:fill="auto"/>
            <w:vAlign w:val="center"/>
          </w:tcPr>
          <w:p w:rsidR="0032735D" w:rsidRPr="0032735D" w:rsidRDefault="0032735D" w:rsidP="0032735D">
            <w:pPr>
              <w:ind w:left="-113" w:right="-113"/>
              <w:jc w:val="center"/>
              <w:rPr>
                <w:b/>
                <w:sz w:val="20"/>
                <w:szCs w:val="20"/>
              </w:rPr>
            </w:pPr>
            <w:r w:rsidRPr="0032735D">
              <w:rPr>
                <w:b/>
                <w:sz w:val="20"/>
                <w:szCs w:val="20"/>
              </w:rPr>
              <w:t>154</w:t>
            </w:r>
          </w:p>
        </w:tc>
        <w:tc>
          <w:tcPr>
            <w:tcW w:w="709" w:type="dxa"/>
            <w:vAlign w:val="center"/>
          </w:tcPr>
          <w:p w:rsidR="0032735D" w:rsidRPr="0032735D" w:rsidRDefault="0032735D" w:rsidP="0032735D">
            <w:pPr>
              <w:ind w:left="-113" w:right="-113"/>
              <w:jc w:val="center"/>
              <w:rPr>
                <w:b/>
                <w:sz w:val="20"/>
                <w:szCs w:val="20"/>
              </w:rPr>
            </w:pPr>
            <w:r w:rsidRPr="0032735D">
              <w:rPr>
                <w:b/>
                <w:sz w:val="20"/>
                <w:szCs w:val="20"/>
              </w:rPr>
              <w:t>-</w:t>
            </w:r>
          </w:p>
        </w:tc>
        <w:tc>
          <w:tcPr>
            <w:tcW w:w="850" w:type="dxa"/>
            <w:vAlign w:val="center"/>
          </w:tcPr>
          <w:p w:rsidR="0032735D" w:rsidRPr="0032735D" w:rsidRDefault="0032735D" w:rsidP="0032735D">
            <w:pPr>
              <w:suppressAutoHyphens w:val="0"/>
              <w:ind w:left="-113" w:right="-113"/>
              <w:jc w:val="center"/>
              <w:rPr>
                <w:b/>
                <w:sz w:val="20"/>
                <w:szCs w:val="20"/>
              </w:rPr>
            </w:pPr>
            <w:r w:rsidRPr="0032735D">
              <w:rPr>
                <w:b/>
                <w:sz w:val="20"/>
                <w:szCs w:val="20"/>
              </w:rPr>
              <w:t>20,0</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113" w:right="-113"/>
              <w:jc w:val="center"/>
              <w:rPr>
                <w:bCs/>
                <w:sz w:val="20"/>
                <w:szCs w:val="20"/>
              </w:rPr>
            </w:pPr>
            <w:r w:rsidRPr="0032735D">
              <w:rPr>
                <w:b/>
                <w:bCs/>
                <w:sz w:val="20"/>
                <w:szCs w:val="20"/>
                <w:lang w:eastAsia="ru-RU"/>
              </w:rPr>
              <w:t>Проектируемая застройка</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113" w:right="-113"/>
              <w:jc w:val="center"/>
              <w:rPr>
                <w:bCs/>
                <w:sz w:val="20"/>
                <w:szCs w:val="20"/>
              </w:rPr>
            </w:pPr>
            <w:r w:rsidRPr="0032735D">
              <w:rPr>
                <w:i/>
                <w:sz w:val="20"/>
                <w:szCs w:val="20"/>
              </w:rPr>
              <w:t>Общественные здания</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sz w:val="20"/>
                <w:szCs w:val="20"/>
                <w:lang w:eastAsia="ru-RU"/>
              </w:rPr>
            </w:pPr>
            <w:r w:rsidRPr="0032735D">
              <w:rPr>
                <w:sz w:val="20"/>
                <w:szCs w:val="20"/>
                <w:lang w:eastAsia="ru-RU"/>
              </w:rPr>
              <w:t>23</w:t>
            </w:r>
          </w:p>
        </w:tc>
        <w:tc>
          <w:tcPr>
            <w:tcW w:w="2409" w:type="dxa"/>
            <w:vAlign w:val="center"/>
          </w:tcPr>
          <w:p w:rsidR="0032735D" w:rsidRPr="0032735D" w:rsidRDefault="0032735D" w:rsidP="0032735D">
            <w:pPr>
              <w:ind w:left="-57" w:right="-113"/>
              <w:rPr>
                <w:sz w:val="20"/>
                <w:szCs w:val="20"/>
              </w:rPr>
            </w:pPr>
            <w:r w:rsidRPr="0032735D">
              <w:rPr>
                <w:sz w:val="20"/>
                <w:szCs w:val="20"/>
              </w:rPr>
              <w:t>Общеобразовательное учреждение</w:t>
            </w:r>
          </w:p>
        </w:tc>
        <w:tc>
          <w:tcPr>
            <w:tcW w:w="568" w:type="dxa"/>
            <w:vAlign w:val="center"/>
          </w:tcPr>
          <w:p w:rsidR="0032735D" w:rsidRPr="0032735D" w:rsidRDefault="0032735D" w:rsidP="0032735D">
            <w:pPr>
              <w:ind w:left="-113" w:right="-113"/>
              <w:jc w:val="center"/>
              <w:rPr>
                <w:sz w:val="20"/>
                <w:szCs w:val="20"/>
              </w:rPr>
            </w:pPr>
            <w:r w:rsidRPr="0032735D">
              <w:rPr>
                <w:sz w:val="20"/>
                <w:szCs w:val="20"/>
              </w:rPr>
              <w:t>3</w:t>
            </w:r>
          </w:p>
        </w:tc>
        <w:tc>
          <w:tcPr>
            <w:tcW w:w="851" w:type="dxa"/>
            <w:vAlign w:val="center"/>
          </w:tcPr>
          <w:p w:rsidR="0032735D" w:rsidRPr="0032735D" w:rsidRDefault="0032735D" w:rsidP="0032735D">
            <w:pPr>
              <w:ind w:left="-113" w:right="-113"/>
              <w:jc w:val="center"/>
              <w:rPr>
                <w:bCs/>
                <w:sz w:val="20"/>
                <w:szCs w:val="20"/>
              </w:rPr>
            </w:pPr>
            <w:r w:rsidRPr="0032735D">
              <w:rPr>
                <w:bCs/>
                <w:sz w:val="20"/>
                <w:szCs w:val="20"/>
              </w:rPr>
              <w:t>-</w:t>
            </w:r>
          </w:p>
        </w:tc>
        <w:tc>
          <w:tcPr>
            <w:tcW w:w="850" w:type="dxa"/>
            <w:vAlign w:val="center"/>
          </w:tcPr>
          <w:p w:rsidR="0032735D" w:rsidRPr="0032735D" w:rsidRDefault="0032735D" w:rsidP="0032735D">
            <w:pPr>
              <w:ind w:left="-113" w:right="-113"/>
              <w:jc w:val="center"/>
              <w:rPr>
                <w:bCs/>
                <w:sz w:val="20"/>
                <w:szCs w:val="20"/>
              </w:rPr>
            </w:pPr>
            <w:r w:rsidRPr="0032735D">
              <w:rPr>
                <w:bCs/>
                <w:sz w:val="20"/>
                <w:szCs w:val="20"/>
              </w:rPr>
              <w:t>1/1</w:t>
            </w:r>
          </w:p>
        </w:tc>
        <w:tc>
          <w:tcPr>
            <w:tcW w:w="992"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2680,0</w:t>
            </w:r>
          </w:p>
        </w:tc>
        <w:tc>
          <w:tcPr>
            <w:tcW w:w="851"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7240,0</w:t>
            </w:r>
          </w:p>
        </w:tc>
        <w:tc>
          <w:tcPr>
            <w:tcW w:w="850" w:type="dxa"/>
            <w:shd w:val="clear" w:color="auto" w:fill="auto"/>
            <w:vAlign w:val="center"/>
          </w:tcPr>
          <w:p w:rsidR="0032735D" w:rsidRPr="0032735D" w:rsidRDefault="0032735D" w:rsidP="0032735D">
            <w:pPr>
              <w:ind w:left="-113" w:right="-113"/>
              <w:jc w:val="center"/>
              <w:rPr>
                <w:sz w:val="20"/>
                <w:szCs w:val="20"/>
              </w:rPr>
            </w:pPr>
            <w:r w:rsidRPr="0032735D">
              <w:rPr>
                <w:sz w:val="20"/>
                <w:szCs w:val="20"/>
              </w:rPr>
              <w:t>-</w:t>
            </w:r>
          </w:p>
        </w:tc>
        <w:tc>
          <w:tcPr>
            <w:tcW w:w="709" w:type="dxa"/>
            <w:shd w:val="clear" w:color="auto" w:fill="auto"/>
            <w:vAlign w:val="center"/>
          </w:tcPr>
          <w:p w:rsidR="0032735D" w:rsidRPr="0032735D" w:rsidRDefault="0032735D" w:rsidP="0032735D">
            <w:pPr>
              <w:ind w:left="-113" w:right="-113"/>
              <w:jc w:val="center"/>
              <w:rPr>
                <w:bCs/>
                <w:sz w:val="20"/>
                <w:szCs w:val="20"/>
              </w:rPr>
            </w:pPr>
            <w:r w:rsidRPr="0032735D">
              <w:rPr>
                <w:bCs/>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418 мест</w:t>
            </w:r>
          </w:p>
        </w:tc>
        <w:tc>
          <w:tcPr>
            <w:tcW w:w="850" w:type="dxa"/>
            <w:vAlign w:val="center"/>
          </w:tcPr>
          <w:p w:rsidR="0032735D" w:rsidRPr="0032735D" w:rsidRDefault="0032735D" w:rsidP="0032735D">
            <w:pPr>
              <w:suppressAutoHyphens w:val="0"/>
              <w:ind w:left="-113" w:right="-113"/>
              <w:jc w:val="center"/>
              <w:rPr>
                <w:bCs/>
                <w:sz w:val="20"/>
                <w:szCs w:val="20"/>
              </w:rPr>
            </w:pPr>
            <w:r w:rsidRPr="0032735D">
              <w:rPr>
                <w:bCs/>
                <w:sz w:val="20"/>
                <w:szCs w:val="20"/>
              </w:rPr>
              <w:t>28,14</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right="-113"/>
              <w:jc w:val="right"/>
              <w:rPr>
                <w:sz w:val="20"/>
                <w:szCs w:val="20"/>
              </w:rPr>
            </w:pPr>
            <w:r w:rsidRPr="0032735D">
              <w:rPr>
                <w:b/>
                <w:sz w:val="20"/>
                <w:szCs w:val="20"/>
              </w:rPr>
              <w:t>Итого:</w:t>
            </w:r>
          </w:p>
        </w:tc>
        <w:tc>
          <w:tcPr>
            <w:tcW w:w="568" w:type="dxa"/>
            <w:vAlign w:val="center"/>
          </w:tcPr>
          <w:p w:rsidR="0032735D" w:rsidRPr="0032735D" w:rsidRDefault="0032735D" w:rsidP="0032735D">
            <w:pPr>
              <w:ind w:left="-113" w:right="-113"/>
              <w:jc w:val="center"/>
              <w:rPr>
                <w:rFonts w:eastAsia="SimSun"/>
                <w:b/>
                <w:sz w:val="20"/>
                <w:szCs w:val="20"/>
              </w:rPr>
            </w:pPr>
            <w:r w:rsidRPr="0032735D">
              <w:rPr>
                <w:rFonts w:eastAsia="SimSun"/>
                <w:b/>
                <w:sz w:val="20"/>
                <w:szCs w:val="20"/>
              </w:rPr>
              <w:t>-</w:t>
            </w:r>
          </w:p>
        </w:tc>
        <w:tc>
          <w:tcPr>
            <w:tcW w:w="851" w:type="dxa"/>
            <w:vAlign w:val="center"/>
          </w:tcPr>
          <w:p w:rsidR="0032735D" w:rsidRPr="0032735D" w:rsidRDefault="0032735D" w:rsidP="0032735D">
            <w:pPr>
              <w:jc w:val="center"/>
              <w:rPr>
                <w:b/>
                <w:sz w:val="20"/>
                <w:szCs w:val="20"/>
              </w:rPr>
            </w:pPr>
            <w:r w:rsidRPr="0032735D">
              <w:rPr>
                <w:b/>
                <w:sz w:val="20"/>
                <w:szCs w:val="20"/>
              </w:rPr>
              <w:t>-</w:t>
            </w:r>
          </w:p>
        </w:tc>
        <w:tc>
          <w:tcPr>
            <w:tcW w:w="850" w:type="dxa"/>
            <w:vAlign w:val="center"/>
          </w:tcPr>
          <w:p w:rsidR="0032735D" w:rsidRPr="0032735D" w:rsidRDefault="0032735D" w:rsidP="0032735D">
            <w:pPr>
              <w:jc w:val="center"/>
              <w:rPr>
                <w:b/>
                <w:sz w:val="20"/>
                <w:szCs w:val="20"/>
              </w:rPr>
            </w:pPr>
            <w:r w:rsidRPr="0032735D">
              <w:rPr>
                <w:b/>
                <w:sz w:val="20"/>
                <w:szCs w:val="20"/>
                <w:lang w:eastAsia="ru-RU"/>
              </w:rPr>
              <w:t>-</w:t>
            </w:r>
          </w:p>
        </w:tc>
        <w:tc>
          <w:tcPr>
            <w:tcW w:w="992" w:type="dxa"/>
            <w:shd w:val="clear" w:color="auto" w:fill="auto"/>
            <w:vAlign w:val="center"/>
          </w:tcPr>
          <w:p w:rsidR="0032735D" w:rsidRPr="0032735D" w:rsidRDefault="0032735D" w:rsidP="0032735D">
            <w:pPr>
              <w:jc w:val="center"/>
              <w:rPr>
                <w:b/>
                <w:sz w:val="20"/>
                <w:szCs w:val="20"/>
              </w:rPr>
            </w:pPr>
            <w:r w:rsidRPr="0032735D">
              <w:rPr>
                <w:b/>
                <w:sz w:val="20"/>
                <w:szCs w:val="20"/>
              </w:rPr>
              <w:t>2680,0</w:t>
            </w:r>
          </w:p>
        </w:tc>
        <w:tc>
          <w:tcPr>
            <w:tcW w:w="851" w:type="dxa"/>
            <w:shd w:val="clear" w:color="auto" w:fill="auto"/>
            <w:vAlign w:val="center"/>
          </w:tcPr>
          <w:p w:rsidR="0032735D" w:rsidRPr="0032735D" w:rsidRDefault="0032735D" w:rsidP="0032735D">
            <w:pPr>
              <w:jc w:val="center"/>
              <w:rPr>
                <w:b/>
                <w:sz w:val="20"/>
                <w:szCs w:val="20"/>
              </w:rPr>
            </w:pPr>
            <w:r w:rsidRPr="0032735D">
              <w:rPr>
                <w:b/>
                <w:sz w:val="20"/>
                <w:szCs w:val="20"/>
              </w:rPr>
              <w:t>7240,0</w:t>
            </w:r>
          </w:p>
        </w:tc>
        <w:tc>
          <w:tcPr>
            <w:tcW w:w="850" w:type="dxa"/>
            <w:shd w:val="clear" w:color="auto" w:fill="auto"/>
            <w:vAlign w:val="center"/>
          </w:tcPr>
          <w:p w:rsidR="0032735D" w:rsidRPr="0032735D" w:rsidRDefault="0032735D" w:rsidP="0032735D">
            <w:pPr>
              <w:jc w:val="center"/>
              <w:rPr>
                <w:b/>
                <w:sz w:val="20"/>
                <w:szCs w:val="20"/>
              </w:rPr>
            </w:pPr>
            <w:r w:rsidRPr="0032735D">
              <w:rPr>
                <w:b/>
                <w:sz w:val="20"/>
                <w:szCs w:val="20"/>
              </w:rPr>
              <w:t>-</w:t>
            </w:r>
          </w:p>
        </w:tc>
        <w:tc>
          <w:tcPr>
            <w:tcW w:w="709" w:type="dxa"/>
            <w:shd w:val="clear" w:color="auto" w:fill="auto"/>
            <w:vAlign w:val="center"/>
          </w:tcPr>
          <w:p w:rsidR="0032735D" w:rsidRPr="0032735D" w:rsidRDefault="0032735D" w:rsidP="0032735D">
            <w:pPr>
              <w:jc w:val="center"/>
              <w:rPr>
                <w:b/>
                <w:sz w:val="20"/>
                <w:szCs w:val="20"/>
              </w:rPr>
            </w:pPr>
            <w:r w:rsidRPr="0032735D">
              <w:rPr>
                <w:b/>
                <w:sz w:val="20"/>
                <w:szCs w:val="20"/>
              </w:rPr>
              <w:t>-</w:t>
            </w:r>
          </w:p>
        </w:tc>
        <w:tc>
          <w:tcPr>
            <w:tcW w:w="709" w:type="dxa"/>
            <w:vAlign w:val="center"/>
          </w:tcPr>
          <w:p w:rsidR="0032735D" w:rsidRPr="0032735D" w:rsidRDefault="0032735D" w:rsidP="0032735D">
            <w:pPr>
              <w:ind w:left="-113" w:right="-113"/>
              <w:jc w:val="center"/>
              <w:rPr>
                <w:rFonts w:eastAsia="SimSun"/>
                <w:b/>
                <w:sz w:val="20"/>
                <w:szCs w:val="20"/>
              </w:rPr>
            </w:pPr>
            <w:r w:rsidRPr="0032735D">
              <w:rPr>
                <w:rFonts w:eastAsia="SimSun"/>
                <w:b/>
                <w:sz w:val="20"/>
                <w:szCs w:val="20"/>
              </w:rPr>
              <w:t>-</w:t>
            </w:r>
          </w:p>
        </w:tc>
        <w:tc>
          <w:tcPr>
            <w:tcW w:w="850" w:type="dxa"/>
            <w:vAlign w:val="center"/>
          </w:tcPr>
          <w:p w:rsidR="0032735D" w:rsidRPr="0032735D" w:rsidRDefault="0032735D" w:rsidP="0032735D">
            <w:pPr>
              <w:jc w:val="center"/>
              <w:rPr>
                <w:b/>
                <w:sz w:val="20"/>
                <w:szCs w:val="20"/>
              </w:rPr>
            </w:pPr>
            <w:r w:rsidRPr="0032735D">
              <w:rPr>
                <w:b/>
                <w:sz w:val="20"/>
                <w:szCs w:val="20"/>
                <w:lang w:eastAsia="ru-RU"/>
              </w:rPr>
              <w:t>28,14</w:t>
            </w:r>
          </w:p>
        </w:tc>
      </w:tr>
      <w:tr w:rsidR="0032735D" w:rsidRPr="0032735D" w:rsidTr="0032735D">
        <w:trPr>
          <w:trHeight w:val="20"/>
          <w:jc w:val="center"/>
        </w:trPr>
        <w:tc>
          <w:tcPr>
            <w:tcW w:w="10201" w:type="dxa"/>
            <w:gridSpan w:val="11"/>
            <w:vAlign w:val="center"/>
          </w:tcPr>
          <w:p w:rsidR="0032735D" w:rsidRPr="0032735D" w:rsidRDefault="0032735D" w:rsidP="0032735D">
            <w:pPr>
              <w:suppressAutoHyphens w:val="0"/>
              <w:ind w:left="-57" w:right="-113"/>
              <w:jc w:val="center"/>
              <w:rPr>
                <w:rFonts w:eastAsia="SimSun"/>
                <w:sz w:val="20"/>
                <w:szCs w:val="20"/>
              </w:rPr>
            </w:pPr>
            <w:r w:rsidRPr="0032735D">
              <w:rPr>
                <w:bCs/>
                <w:i/>
                <w:sz w:val="20"/>
                <w:szCs w:val="20"/>
                <w:lang w:eastAsia="ru-RU"/>
              </w:rPr>
              <w:t>Сооружения инженерной инфраструктуры</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23.1</w:t>
            </w:r>
          </w:p>
        </w:tc>
        <w:tc>
          <w:tcPr>
            <w:tcW w:w="2409" w:type="dxa"/>
            <w:vAlign w:val="center"/>
          </w:tcPr>
          <w:p w:rsidR="0032735D" w:rsidRPr="0032735D" w:rsidRDefault="0032735D" w:rsidP="0032735D">
            <w:pPr>
              <w:ind w:left="-57" w:right="-113"/>
              <w:rPr>
                <w:sz w:val="20"/>
                <w:szCs w:val="20"/>
              </w:rPr>
            </w:pPr>
            <w:r w:rsidRPr="0032735D">
              <w:rPr>
                <w:sz w:val="20"/>
                <w:szCs w:val="20"/>
              </w:rPr>
              <w:t>ТП-10/0,4кВ</w:t>
            </w:r>
          </w:p>
        </w:tc>
        <w:tc>
          <w:tcPr>
            <w:tcW w:w="568"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851" w:type="dxa"/>
            <w:vAlign w:val="center"/>
          </w:tcPr>
          <w:p w:rsidR="0032735D" w:rsidRPr="0032735D" w:rsidRDefault="0032735D" w:rsidP="0032735D">
            <w:pPr>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1</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6,0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6,0</w:t>
            </w:r>
          </w:p>
        </w:tc>
        <w:tc>
          <w:tcPr>
            <w:tcW w:w="850" w:type="dxa"/>
            <w:shd w:val="clear" w:color="auto" w:fill="auto"/>
            <w:vAlign w:val="center"/>
          </w:tcPr>
          <w:p w:rsidR="0032735D" w:rsidRPr="0032735D" w:rsidRDefault="0032735D" w:rsidP="0032735D">
            <w:pPr>
              <w:jc w:val="center"/>
              <w:rPr>
                <w:rFonts w:eastAsia="SimSun"/>
                <w:sz w:val="20"/>
                <w:szCs w:val="20"/>
              </w:rPr>
            </w:pPr>
            <w:r w:rsidRPr="0032735D">
              <w:rPr>
                <w:rFonts w:eastAsia="SimSun"/>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rFonts w:eastAsia="SimSun"/>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rFonts w:eastAsia="SimSun"/>
                <w:sz w:val="20"/>
                <w:szCs w:val="20"/>
              </w:rPr>
              <w:t>0,03</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right="-113"/>
              <w:jc w:val="right"/>
              <w:rPr>
                <w:sz w:val="20"/>
                <w:szCs w:val="20"/>
              </w:rPr>
            </w:pPr>
            <w:r w:rsidRPr="0032735D">
              <w:rPr>
                <w:b/>
                <w:sz w:val="20"/>
                <w:szCs w:val="20"/>
              </w:rPr>
              <w:t>Итого:</w:t>
            </w:r>
          </w:p>
        </w:tc>
        <w:tc>
          <w:tcPr>
            <w:tcW w:w="568"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1" w:type="dxa"/>
            <w:vAlign w:val="center"/>
          </w:tcPr>
          <w:p w:rsidR="0032735D" w:rsidRPr="0032735D" w:rsidRDefault="0032735D" w:rsidP="0032735D">
            <w:pPr>
              <w:jc w:val="center"/>
              <w:rPr>
                <w:rFonts w:eastAsia="SimSun"/>
                <w:sz w:val="20"/>
                <w:szCs w:val="20"/>
              </w:rPr>
            </w:pPr>
            <w:r w:rsidRPr="0032735D">
              <w:rPr>
                <w:b/>
                <w:bCs/>
                <w:sz w:val="20"/>
                <w:szCs w:val="20"/>
              </w:rPr>
              <w:t>-</w:t>
            </w:r>
          </w:p>
        </w:tc>
        <w:tc>
          <w:tcPr>
            <w:tcW w:w="850"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992"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6,0</w:t>
            </w:r>
          </w:p>
        </w:tc>
        <w:tc>
          <w:tcPr>
            <w:tcW w:w="851"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6,0</w:t>
            </w:r>
          </w:p>
        </w:tc>
        <w:tc>
          <w:tcPr>
            <w:tcW w:w="850" w:type="dxa"/>
            <w:shd w:val="clear" w:color="auto" w:fill="auto"/>
            <w:vAlign w:val="center"/>
          </w:tcPr>
          <w:p w:rsidR="0032735D" w:rsidRPr="0032735D" w:rsidRDefault="0032735D" w:rsidP="0032735D">
            <w:pPr>
              <w:jc w:val="center"/>
              <w:rPr>
                <w:rFonts w:eastAsia="SimSun"/>
                <w:sz w:val="20"/>
                <w:szCs w:val="20"/>
              </w:rPr>
            </w:pPr>
            <w:r w:rsidRPr="0032735D">
              <w:rPr>
                <w:b/>
                <w:bCs/>
                <w:sz w:val="20"/>
                <w:szCs w:val="20"/>
              </w:rPr>
              <w:t>-</w:t>
            </w:r>
          </w:p>
        </w:tc>
        <w:tc>
          <w:tcPr>
            <w:tcW w:w="709" w:type="dxa"/>
            <w:shd w:val="clear" w:color="auto" w:fill="auto"/>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709" w:type="dxa"/>
            <w:vAlign w:val="center"/>
          </w:tcPr>
          <w:p w:rsidR="0032735D" w:rsidRPr="0032735D" w:rsidRDefault="0032735D" w:rsidP="0032735D">
            <w:pPr>
              <w:ind w:left="-113" w:right="-113"/>
              <w:jc w:val="center"/>
              <w:rPr>
                <w:rFonts w:eastAsia="SimSun"/>
                <w:sz w:val="20"/>
                <w:szCs w:val="20"/>
              </w:rPr>
            </w:pPr>
            <w:r w:rsidRPr="0032735D">
              <w:rPr>
                <w:b/>
                <w:bCs/>
                <w:sz w:val="20"/>
                <w:szCs w:val="20"/>
              </w:rPr>
              <w:t>-</w:t>
            </w:r>
          </w:p>
        </w:tc>
        <w:tc>
          <w:tcPr>
            <w:tcW w:w="850" w:type="dxa"/>
            <w:vAlign w:val="center"/>
          </w:tcPr>
          <w:p w:rsidR="0032735D" w:rsidRPr="0032735D" w:rsidRDefault="0032735D" w:rsidP="0032735D">
            <w:pPr>
              <w:suppressAutoHyphens w:val="0"/>
              <w:ind w:left="-113" w:right="-113"/>
              <w:jc w:val="center"/>
              <w:rPr>
                <w:rFonts w:eastAsia="SimSun"/>
                <w:sz w:val="20"/>
                <w:szCs w:val="20"/>
              </w:rPr>
            </w:pPr>
            <w:r w:rsidRPr="0032735D">
              <w:rPr>
                <w:b/>
                <w:bCs/>
                <w:sz w:val="20"/>
                <w:szCs w:val="20"/>
              </w:rPr>
              <w:t>0,03</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rFonts w:eastAsia="SimSun"/>
                <w:sz w:val="20"/>
                <w:szCs w:val="20"/>
              </w:rPr>
            </w:pPr>
          </w:p>
        </w:tc>
        <w:tc>
          <w:tcPr>
            <w:tcW w:w="2409" w:type="dxa"/>
            <w:vAlign w:val="center"/>
          </w:tcPr>
          <w:p w:rsidR="0032735D" w:rsidRPr="0032735D" w:rsidRDefault="0032735D" w:rsidP="0032735D">
            <w:pPr>
              <w:ind w:left="-57" w:right="-113"/>
              <w:jc w:val="right"/>
              <w:rPr>
                <w:sz w:val="20"/>
                <w:szCs w:val="20"/>
              </w:rPr>
            </w:pPr>
            <w:r w:rsidRPr="0032735D">
              <w:rPr>
                <w:b/>
                <w:sz w:val="20"/>
                <w:szCs w:val="20"/>
              </w:rPr>
              <w:t>Итого (по проектируемой застройке):</w:t>
            </w:r>
          </w:p>
        </w:tc>
        <w:tc>
          <w:tcPr>
            <w:tcW w:w="568" w:type="dxa"/>
            <w:vAlign w:val="center"/>
          </w:tcPr>
          <w:p w:rsidR="0032735D" w:rsidRPr="0032735D" w:rsidRDefault="0032735D" w:rsidP="0032735D">
            <w:pPr>
              <w:jc w:val="center"/>
              <w:rPr>
                <w:b/>
                <w:bCs/>
                <w:sz w:val="20"/>
                <w:szCs w:val="20"/>
              </w:rPr>
            </w:pPr>
            <w:r w:rsidRPr="0032735D">
              <w:rPr>
                <w:b/>
                <w:bCs/>
                <w:sz w:val="20"/>
                <w:szCs w:val="20"/>
              </w:rPr>
              <w:t>-</w:t>
            </w:r>
          </w:p>
        </w:tc>
        <w:tc>
          <w:tcPr>
            <w:tcW w:w="851" w:type="dxa"/>
            <w:vAlign w:val="center"/>
          </w:tcPr>
          <w:p w:rsidR="0032735D" w:rsidRPr="0032735D" w:rsidRDefault="0032735D" w:rsidP="0032735D">
            <w:pPr>
              <w:jc w:val="center"/>
              <w:rPr>
                <w:b/>
                <w:sz w:val="20"/>
                <w:szCs w:val="20"/>
              </w:rPr>
            </w:pPr>
            <w:r w:rsidRPr="0032735D">
              <w:rPr>
                <w:b/>
                <w:sz w:val="20"/>
                <w:szCs w:val="20"/>
              </w:rPr>
              <w:t>-</w:t>
            </w:r>
          </w:p>
        </w:tc>
        <w:tc>
          <w:tcPr>
            <w:tcW w:w="850" w:type="dxa"/>
            <w:vAlign w:val="center"/>
          </w:tcPr>
          <w:p w:rsidR="0032735D" w:rsidRPr="0032735D" w:rsidRDefault="0032735D" w:rsidP="0032735D">
            <w:pPr>
              <w:jc w:val="center"/>
              <w:rPr>
                <w:b/>
                <w:sz w:val="20"/>
                <w:szCs w:val="20"/>
              </w:rPr>
            </w:pPr>
            <w:r w:rsidRPr="0032735D">
              <w:rPr>
                <w:b/>
                <w:sz w:val="20"/>
                <w:szCs w:val="20"/>
              </w:rPr>
              <w:t>-</w:t>
            </w:r>
          </w:p>
        </w:tc>
        <w:tc>
          <w:tcPr>
            <w:tcW w:w="992" w:type="dxa"/>
            <w:shd w:val="clear" w:color="auto" w:fill="auto"/>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2686,0</w:t>
            </w:r>
          </w:p>
        </w:tc>
        <w:tc>
          <w:tcPr>
            <w:tcW w:w="851" w:type="dxa"/>
            <w:shd w:val="clear" w:color="auto" w:fill="auto"/>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7246,0</w:t>
            </w:r>
          </w:p>
        </w:tc>
        <w:tc>
          <w:tcPr>
            <w:tcW w:w="850" w:type="dxa"/>
            <w:shd w:val="clear" w:color="auto" w:fill="auto"/>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w:t>
            </w:r>
          </w:p>
        </w:tc>
        <w:tc>
          <w:tcPr>
            <w:tcW w:w="709" w:type="dxa"/>
            <w:shd w:val="clear" w:color="auto" w:fill="auto"/>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w:t>
            </w:r>
          </w:p>
        </w:tc>
        <w:tc>
          <w:tcPr>
            <w:tcW w:w="709" w:type="dxa"/>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w:t>
            </w:r>
          </w:p>
        </w:tc>
        <w:tc>
          <w:tcPr>
            <w:tcW w:w="850" w:type="dxa"/>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28,17</w:t>
            </w:r>
          </w:p>
        </w:tc>
      </w:tr>
      <w:tr w:rsidR="0032735D" w:rsidRPr="0032735D" w:rsidTr="0032735D">
        <w:trPr>
          <w:trHeight w:val="20"/>
          <w:jc w:val="center"/>
        </w:trPr>
        <w:tc>
          <w:tcPr>
            <w:tcW w:w="562" w:type="dxa"/>
            <w:vAlign w:val="center"/>
          </w:tcPr>
          <w:p w:rsidR="0032735D" w:rsidRPr="0032735D" w:rsidRDefault="0032735D" w:rsidP="0032735D">
            <w:pPr>
              <w:ind w:left="-113" w:right="-113"/>
              <w:jc w:val="center"/>
              <w:rPr>
                <w:sz w:val="20"/>
                <w:szCs w:val="20"/>
              </w:rPr>
            </w:pPr>
          </w:p>
        </w:tc>
        <w:tc>
          <w:tcPr>
            <w:tcW w:w="2409" w:type="dxa"/>
            <w:vAlign w:val="center"/>
          </w:tcPr>
          <w:p w:rsidR="0032735D" w:rsidRPr="0032735D" w:rsidRDefault="0032735D" w:rsidP="0032735D">
            <w:pPr>
              <w:ind w:left="-113" w:right="-57"/>
              <w:jc w:val="right"/>
              <w:rPr>
                <w:sz w:val="20"/>
                <w:szCs w:val="20"/>
              </w:rPr>
            </w:pPr>
            <w:r w:rsidRPr="0032735D">
              <w:rPr>
                <w:b/>
                <w:sz w:val="20"/>
                <w:szCs w:val="20"/>
              </w:rPr>
              <w:t>Всего (по кварталу 27):</w:t>
            </w:r>
          </w:p>
        </w:tc>
        <w:tc>
          <w:tcPr>
            <w:tcW w:w="568" w:type="dxa"/>
            <w:vAlign w:val="center"/>
          </w:tcPr>
          <w:p w:rsidR="0032735D" w:rsidRPr="0032735D" w:rsidRDefault="0032735D" w:rsidP="0032735D">
            <w:pPr>
              <w:jc w:val="center"/>
              <w:rPr>
                <w:b/>
                <w:bCs/>
                <w:sz w:val="20"/>
                <w:szCs w:val="20"/>
              </w:rPr>
            </w:pPr>
            <w:r w:rsidRPr="0032735D">
              <w:rPr>
                <w:b/>
                <w:bCs/>
                <w:sz w:val="20"/>
                <w:szCs w:val="20"/>
              </w:rPr>
              <w:t>-</w:t>
            </w:r>
          </w:p>
        </w:tc>
        <w:tc>
          <w:tcPr>
            <w:tcW w:w="851" w:type="dxa"/>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463</w:t>
            </w:r>
          </w:p>
        </w:tc>
        <w:tc>
          <w:tcPr>
            <w:tcW w:w="850" w:type="dxa"/>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w:t>
            </w:r>
          </w:p>
        </w:tc>
        <w:tc>
          <w:tcPr>
            <w:tcW w:w="992" w:type="dxa"/>
            <w:shd w:val="clear" w:color="auto" w:fill="auto"/>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11884,70</w:t>
            </w:r>
          </w:p>
        </w:tc>
        <w:tc>
          <w:tcPr>
            <w:tcW w:w="851" w:type="dxa"/>
            <w:shd w:val="clear" w:color="auto" w:fill="auto"/>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69971,40</w:t>
            </w:r>
          </w:p>
        </w:tc>
        <w:tc>
          <w:tcPr>
            <w:tcW w:w="850" w:type="dxa"/>
            <w:shd w:val="clear" w:color="auto" w:fill="auto"/>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29282,70</w:t>
            </w:r>
          </w:p>
        </w:tc>
        <w:tc>
          <w:tcPr>
            <w:tcW w:w="709" w:type="dxa"/>
            <w:shd w:val="clear" w:color="auto" w:fill="auto"/>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1142</w:t>
            </w:r>
          </w:p>
        </w:tc>
        <w:tc>
          <w:tcPr>
            <w:tcW w:w="709" w:type="dxa"/>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w:t>
            </w:r>
          </w:p>
        </w:tc>
        <w:tc>
          <w:tcPr>
            <w:tcW w:w="850" w:type="dxa"/>
            <w:vAlign w:val="center"/>
          </w:tcPr>
          <w:p w:rsidR="0032735D" w:rsidRPr="0032735D" w:rsidRDefault="0032735D" w:rsidP="0032735D">
            <w:pPr>
              <w:suppressAutoHyphens w:val="0"/>
              <w:ind w:left="-113" w:right="-113"/>
              <w:jc w:val="center"/>
              <w:rPr>
                <w:b/>
                <w:bCs/>
                <w:sz w:val="20"/>
                <w:szCs w:val="20"/>
              </w:rPr>
            </w:pPr>
            <w:r w:rsidRPr="0032735D">
              <w:rPr>
                <w:b/>
                <w:bCs/>
                <w:sz w:val="20"/>
                <w:szCs w:val="20"/>
              </w:rPr>
              <w:t>234,87</w:t>
            </w:r>
          </w:p>
        </w:tc>
      </w:tr>
      <w:bookmarkEnd w:id="14"/>
    </w:tbl>
    <w:p w:rsidR="0032735D" w:rsidRPr="0032735D" w:rsidRDefault="0032735D" w:rsidP="0032735D">
      <w:pPr>
        <w:ind w:firstLine="709"/>
        <w:rPr>
          <w:sz w:val="10"/>
          <w:szCs w:val="10"/>
          <w:lang w:eastAsia="ru-RU"/>
        </w:rPr>
      </w:pPr>
    </w:p>
    <w:p w:rsidR="0032735D" w:rsidRPr="0032735D" w:rsidRDefault="0032735D" w:rsidP="0032735D">
      <w:pPr>
        <w:ind w:firstLine="709"/>
        <w:rPr>
          <w:sz w:val="20"/>
          <w:szCs w:val="20"/>
          <w:lang w:eastAsia="ru-RU"/>
        </w:rPr>
      </w:pPr>
      <w:r w:rsidRPr="0032735D">
        <w:rPr>
          <w:sz w:val="20"/>
          <w:szCs w:val="20"/>
          <w:lang w:eastAsia="ru-RU"/>
        </w:rPr>
        <w:t>Примечания:</w:t>
      </w:r>
    </w:p>
    <w:p w:rsidR="0032735D" w:rsidRPr="0032735D" w:rsidRDefault="0032735D" w:rsidP="0032735D">
      <w:pPr>
        <w:ind w:firstLine="709"/>
        <w:rPr>
          <w:sz w:val="20"/>
          <w:szCs w:val="20"/>
          <w:lang w:eastAsia="ru-RU"/>
        </w:rPr>
      </w:pPr>
      <w:r w:rsidRPr="0032735D">
        <w:rPr>
          <w:sz w:val="20"/>
          <w:szCs w:val="20"/>
          <w:lang w:eastAsia="ru-RU"/>
        </w:rPr>
        <w:t>1. </w:t>
      </w:r>
      <w:r w:rsidRPr="0032735D">
        <w:rPr>
          <w:sz w:val="20"/>
          <w:szCs w:val="20"/>
        </w:rPr>
        <w:t xml:space="preserve">Основные технико-экономические показатели </w:t>
      </w:r>
      <w:r w:rsidRPr="0032735D">
        <w:rPr>
          <w:sz w:val="20"/>
          <w:szCs w:val="20"/>
          <w:lang w:eastAsia="ru-RU"/>
        </w:rPr>
        <w:t xml:space="preserve">планируемого объекта образования </w:t>
      </w:r>
      <w:r w:rsidRPr="0032735D">
        <w:rPr>
          <w:sz w:val="20"/>
          <w:szCs w:val="20"/>
        </w:rPr>
        <w:t>(этажность, площадь застройки, общая площадь, строительный объем) определены ориентировочно. Конфигурация здания школы в плане отображена условно, в целях обозначения границы зоны планируемого (возможного) размещения объекта капитального строительства.</w:t>
      </w:r>
    </w:p>
    <w:p w:rsidR="0032735D" w:rsidRPr="0032735D" w:rsidRDefault="0032735D" w:rsidP="0032735D">
      <w:pPr>
        <w:ind w:firstLine="709"/>
        <w:rPr>
          <w:sz w:val="20"/>
          <w:szCs w:val="20"/>
          <w:lang w:eastAsia="ru-RU"/>
        </w:rPr>
      </w:pPr>
      <w:r w:rsidRPr="0032735D">
        <w:rPr>
          <w:sz w:val="20"/>
          <w:szCs w:val="20"/>
        </w:rPr>
        <w:t>Параметры проектируемой застройки территории дополнительно уточняются на стадиях подготовки проектной и рабочей документации (в пределах, установленных градостроительным регламентом).</w:t>
      </w:r>
    </w:p>
    <w:p w:rsidR="0032735D" w:rsidRPr="0032735D" w:rsidRDefault="0032735D" w:rsidP="0032735D">
      <w:pPr>
        <w:spacing w:after="240"/>
        <w:ind w:firstLine="709"/>
        <w:rPr>
          <w:sz w:val="20"/>
          <w:szCs w:val="20"/>
          <w:lang w:eastAsia="ru-RU"/>
        </w:rPr>
      </w:pPr>
      <w:r w:rsidRPr="0032735D">
        <w:rPr>
          <w:sz w:val="20"/>
          <w:szCs w:val="20"/>
          <w:lang w:eastAsia="ru-RU"/>
        </w:rPr>
        <w:t>2. Нумерация объектов в экспликации соответствует нумерации объектов приведенной в графической части материалов по обоснованию (см. л.5 ППТ.МОП «Вариант планировочного решения застройки»).</w:t>
      </w:r>
    </w:p>
    <w:p w:rsidR="0032735D" w:rsidRPr="0032735D" w:rsidRDefault="0032735D" w:rsidP="0032735D">
      <w:pPr>
        <w:spacing w:after="240"/>
        <w:jc w:val="center"/>
        <w:rPr>
          <w:rFonts w:eastAsia="GOST Type AU"/>
          <w:b/>
        </w:rPr>
      </w:pPr>
      <w:bookmarkStart w:id="15" w:name="_Toc146012390"/>
      <w:r w:rsidRPr="0032735D">
        <w:rPr>
          <w:rFonts w:eastAsia="GOST Type AU"/>
          <w:b/>
        </w:rPr>
        <w:t>1.3.2 Информация о необходимых для функционирования таких объектов и обеспечения жизнедеятельности граждан объектах коммунальной инфраструктуры, в том числе объектов, включенных в программы комплексного развития систем коммунальной инфраструктуры и необходимых для развития территории в границах элемента планировочной структуры</w:t>
      </w:r>
      <w:bookmarkEnd w:id="12"/>
      <w:bookmarkEnd w:id="13"/>
      <w:bookmarkEnd w:id="15"/>
    </w:p>
    <w:p w:rsidR="0032735D" w:rsidRPr="0032735D" w:rsidRDefault="0032735D" w:rsidP="0032735D">
      <w:pPr>
        <w:ind w:firstLine="709"/>
        <w:jc w:val="both"/>
      </w:pPr>
      <w:bookmarkStart w:id="16" w:name="_Toc323730054"/>
      <w:bookmarkStart w:id="17" w:name="_Toc366244083"/>
      <w:bookmarkStart w:id="18" w:name="_Toc530520947"/>
      <w:bookmarkStart w:id="19" w:name="_Toc56190620"/>
      <w:r w:rsidRPr="0032735D">
        <w:t>Принятые решения ранее утвержденной проектной документации, выполненной ООО «Архивариус» в 2022 году, в части технологического присоединения к системам коммунального обеспечения объектов существующей и ранее запроектированной многоквартирной жилой застройки, а также расчетная мощность потребления ресурсов объектами, остаются неизменными и подлежать сохранению.</w:t>
      </w:r>
    </w:p>
    <w:p w:rsidR="0032735D" w:rsidRPr="0032735D" w:rsidRDefault="0032735D" w:rsidP="0032735D">
      <w:pPr>
        <w:ind w:firstLine="709"/>
        <w:jc w:val="center"/>
        <w:rPr>
          <w:i/>
        </w:rPr>
      </w:pPr>
    </w:p>
    <w:p w:rsidR="0032735D" w:rsidRPr="0032735D" w:rsidRDefault="0032735D" w:rsidP="0032735D">
      <w:pPr>
        <w:ind w:firstLine="709"/>
        <w:jc w:val="center"/>
        <w:rPr>
          <w:i/>
        </w:rPr>
      </w:pPr>
      <w:r w:rsidRPr="0032735D">
        <w:rPr>
          <w:i/>
        </w:rPr>
        <w:t>Водоснабжение</w:t>
      </w:r>
      <w:bookmarkEnd w:id="16"/>
      <w:bookmarkEnd w:id="17"/>
      <w:bookmarkEnd w:id="18"/>
      <w:bookmarkEnd w:id="19"/>
    </w:p>
    <w:p w:rsidR="0032735D" w:rsidRPr="0032735D" w:rsidRDefault="0032735D" w:rsidP="0032735D">
      <w:pPr>
        <w:ind w:firstLine="709"/>
        <w:jc w:val="both"/>
      </w:pPr>
      <w:r w:rsidRPr="0032735D">
        <w:t>Проектом предусматривается развитие централизованной водопроводной сети до проектируемой застройки.</w:t>
      </w:r>
    </w:p>
    <w:p w:rsidR="0032735D" w:rsidRPr="0032735D" w:rsidRDefault="0032735D" w:rsidP="0032735D">
      <w:pPr>
        <w:ind w:firstLine="709"/>
        <w:jc w:val="both"/>
      </w:pPr>
      <w:r w:rsidRPr="0032735D">
        <w:t>Хозяйственно-питьевой водопровод обеспечивает водой хозяйственно-питьевые и противопожарные нужды. Предполагается полное санитарно-техническое благоустройство проектируемой застройки, планируемое здание общеобразовательной организации оборудуется водопроводом, объединенным с противопожарным с вводом в здание.</w:t>
      </w:r>
    </w:p>
    <w:p w:rsidR="0032735D" w:rsidRPr="0032735D" w:rsidRDefault="0032735D" w:rsidP="0032735D">
      <w:pPr>
        <w:ind w:firstLine="709"/>
        <w:jc w:val="both"/>
      </w:pPr>
      <w:r w:rsidRPr="0032735D">
        <w:t xml:space="preserve">Проектом предлагается сохранение централизованных систем для обеспечения проектных потребителей водой питьевого качества от существующих объектов хозяйственно-питьевого водоснабжения, с помощью подключения к существующим </w:t>
      </w:r>
      <w:r w:rsidRPr="0032735D">
        <w:lastRenderedPageBreak/>
        <w:t>водопроводам. Возможная точка подключения планируемого объекта капитального строительства к системам водоснабжения – существующие колодцы, расположенные на водопроводной сети диаметром 200 мм по ул. Калинина.</w:t>
      </w:r>
    </w:p>
    <w:p w:rsidR="0032735D" w:rsidRPr="0032735D" w:rsidRDefault="0032735D" w:rsidP="0032735D">
      <w:pPr>
        <w:ind w:firstLine="709"/>
        <w:jc w:val="both"/>
      </w:pPr>
      <w:r w:rsidRPr="0032735D">
        <w:t xml:space="preserve">Проектные сети, планируемые к размещению под проезжей частью, требуют выполнение ряда мероприятий по усилению и защите. </w:t>
      </w:r>
    </w:p>
    <w:p w:rsidR="0032735D" w:rsidRPr="0032735D" w:rsidRDefault="0032735D" w:rsidP="0032735D">
      <w:pPr>
        <w:ind w:firstLine="709"/>
        <w:jc w:val="both"/>
      </w:pPr>
      <w:r w:rsidRPr="0032735D">
        <w:t>Приготовление горячей воды осуществляется во встроенных бойлерных.</w:t>
      </w:r>
    </w:p>
    <w:p w:rsidR="0032735D" w:rsidRPr="0032735D" w:rsidRDefault="0032735D" w:rsidP="0032735D">
      <w:pPr>
        <w:ind w:firstLine="709"/>
        <w:jc w:val="both"/>
      </w:pPr>
      <w:r w:rsidRPr="0032735D">
        <w:t>Технические характеристики сетей водоснабжения и сооружений на них необходимо дополнительно уточнять отдельным проектом на стадиях подготовки проектной и рабочей документации.</w:t>
      </w:r>
    </w:p>
    <w:p w:rsidR="0032735D" w:rsidRPr="0032735D" w:rsidRDefault="0032735D" w:rsidP="0032735D">
      <w:pPr>
        <w:ind w:firstLine="709"/>
        <w:jc w:val="both"/>
      </w:pPr>
      <w:r w:rsidRPr="0032735D">
        <w:t>Для подключения к существующим сетям и объектам водоснабжения необходимо получить технические условия на подключение и разрешение на производство работ у эксплуатирующей организации. Все решения согласовать с эксплуатирующей организацией.</w:t>
      </w:r>
    </w:p>
    <w:p w:rsidR="0032735D" w:rsidRPr="0032735D" w:rsidRDefault="0032735D" w:rsidP="0032735D">
      <w:pPr>
        <w:ind w:firstLine="709"/>
        <w:jc w:val="both"/>
      </w:pPr>
      <w:r w:rsidRPr="0032735D">
        <w:t>Водопотребление планируемого объекта образования – 6,69 м3/</w:t>
      </w:r>
      <w:proofErr w:type="spellStart"/>
      <w:r w:rsidRPr="0032735D">
        <w:t>сут</w:t>
      </w:r>
      <w:proofErr w:type="spellEnd"/>
      <w:r w:rsidRPr="0032735D">
        <w:t>.</w:t>
      </w:r>
    </w:p>
    <w:p w:rsidR="0032735D" w:rsidRPr="0032735D" w:rsidRDefault="0032735D" w:rsidP="0032735D">
      <w:pPr>
        <w:ind w:firstLine="709"/>
        <w:jc w:val="both"/>
      </w:pPr>
      <w:r w:rsidRPr="0032735D">
        <w:t>Объекты, включенные в программы комплексного развития систем коммунальной инфраструктуры, отсутствуют.</w:t>
      </w:r>
    </w:p>
    <w:p w:rsidR="0032735D" w:rsidRPr="0032735D" w:rsidRDefault="0032735D" w:rsidP="0032735D">
      <w:pPr>
        <w:jc w:val="center"/>
        <w:rPr>
          <w:i/>
        </w:rPr>
      </w:pPr>
      <w:bookmarkStart w:id="20" w:name="_Toc323730055"/>
      <w:bookmarkStart w:id="21" w:name="_Toc366244084"/>
      <w:bookmarkStart w:id="22" w:name="_Toc530520948"/>
      <w:bookmarkStart w:id="23" w:name="_Toc56190621"/>
    </w:p>
    <w:p w:rsidR="0032735D" w:rsidRPr="0032735D" w:rsidRDefault="0032735D" w:rsidP="0032735D">
      <w:pPr>
        <w:jc w:val="center"/>
        <w:rPr>
          <w:i/>
        </w:rPr>
      </w:pPr>
      <w:r w:rsidRPr="0032735D">
        <w:rPr>
          <w:i/>
        </w:rPr>
        <w:t>Водоотведение</w:t>
      </w:r>
      <w:bookmarkStart w:id="24" w:name="_Toc322512742"/>
      <w:bookmarkEnd w:id="20"/>
      <w:bookmarkEnd w:id="21"/>
      <w:bookmarkEnd w:id="22"/>
      <w:bookmarkEnd w:id="23"/>
    </w:p>
    <w:p w:rsidR="0032735D" w:rsidRPr="0032735D" w:rsidRDefault="0032735D" w:rsidP="0032735D">
      <w:pPr>
        <w:ind w:firstLine="709"/>
        <w:jc w:val="both"/>
        <w:rPr>
          <w:i/>
        </w:rPr>
      </w:pPr>
      <w:r w:rsidRPr="0032735D">
        <w:t>Проектом предусматривается оборудование проектируемой застройки централизованной канализацией. Предлагается присоединение к существующим сетям хозяйственно-бытовой канализации. Возможная точка подключения к сетям водоотведения – существующие канализационные колодцы, расположенные на канализационной сети диаметром 400 мм по ул. Калинина.</w:t>
      </w:r>
      <w:bookmarkStart w:id="25" w:name="_Hlk518514193"/>
    </w:p>
    <w:p w:rsidR="0032735D" w:rsidRPr="0032735D" w:rsidRDefault="0032735D" w:rsidP="0032735D">
      <w:pPr>
        <w:ind w:firstLine="709"/>
        <w:jc w:val="both"/>
        <w:rPr>
          <w:i/>
        </w:rPr>
      </w:pPr>
      <w:r w:rsidRPr="0032735D">
        <w:t>Проектные сети, планируемые к размещению под проезжей частью, требуют выполнение ряда мероприятий по усилению и защите.</w:t>
      </w:r>
    </w:p>
    <w:p w:rsidR="0032735D" w:rsidRPr="0032735D" w:rsidRDefault="0032735D" w:rsidP="0032735D">
      <w:pPr>
        <w:ind w:firstLine="709"/>
        <w:jc w:val="both"/>
        <w:rPr>
          <w:i/>
        </w:rPr>
      </w:pPr>
      <w:r w:rsidRPr="0032735D">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закрытыми лотками.</w:t>
      </w:r>
    </w:p>
    <w:p w:rsidR="0032735D" w:rsidRPr="0032735D" w:rsidRDefault="0032735D" w:rsidP="0032735D">
      <w:pPr>
        <w:ind w:firstLine="709"/>
        <w:jc w:val="both"/>
        <w:rPr>
          <w:i/>
        </w:rPr>
      </w:pPr>
      <w:r w:rsidRPr="0032735D">
        <w:t>Сточные воды напорно-самотечными коллекторами от большей части застройки собираются в главную насосную станцию.</w:t>
      </w:r>
    </w:p>
    <w:p w:rsidR="0032735D" w:rsidRPr="0032735D" w:rsidRDefault="0032735D" w:rsidP="0032735D">
      <w:pPr>
        <w:ind w:firstLine="709"/>
        <w:jc w:val="both"/>
        <w:rPr>
          <w:i/>
        </w:rPr>
      </w:pPr>
      <w:r w:rsidRPr="0032735D">
        <w:t>Технические характеристики канализационных сетей и сооружений на них необходимо дополнительно уточнять отдельным проектом на стадиях подготовки проектной и рабочей документации.</w:t>
      </w:r>
    </w:p>
    <w:p w:rsidR="0032735D" w:rsidRPr="0032735D" w:rsidRDefault="0032735D" w:rsidP="0032735D">
      <w:pPr>
        <w:ind w:firstLine="709"/>
        <w:jc w:val="both"/>
        <w:rPr>
          <w:i/>
        </w:rPr>
      </w:pPr>
      <w:r w:rsidRPr="0032735D">
        <w:t>Для подключения к существующим сетям и объектам водоотведения необходимо получить технические условия на подключение и разрешение на производство работ у эксплуатирующей организации. Все решения согласовать с эксплуатирующей организацией.</w:t>
      </w:r>
      <w:bookmarkEnd w:id="25"/>
    </w:p>
    <w:p w:rsidR="0032735D" w:rsidRPr="0032735D" w:rsidRDefault="0032735D" w:rsidP="0032735D">
      <w:pPr>
        <w:ind w:firstLine="709"/>
        <w:jc w:val="both"/>
        <w:rPr>
          <w:i/>
        </w:rPr>
      </w:pPr>
      <w:r w:rsidRPr="0032735D">
        <w:t>Водоотведение от планируемого объекта образования – 6,69 м3/</w:t>
      </w:r>
      <w:proofErr w:type="spellStart"/>
      <w:r w:rsidRPr="0032735D">
        <w:t>сут</w:t>
      </w:r>
      <w:proofErr w:type="spellEnd"/>
      <w:r w:rsidRPr="0032735D">
        <w:t>.</w:t>
      </w:r>
    </w:p>
    <w:p w:rsidR="0032735D" w:rsidRPr="0032735D" w:rsidRDefault="0032735D" w:rsidP="0032735D">
      <w:pPr>
        <w:ind w:firstLine="709"/>
        <w:jc w:val="both"/>
      </w:pPr>
      <w:r w:rsidRPr="0032735D">
        <w:t xml:space="preserve">Объекты, включенные в программы комплексного развития систем коммунальной инфраструктуры, отсутствуют. </w:t>
      </w:r>
      <w:bookmarkStart w:id="26" w:name="_Toc530520949"/>
      <w:bookmarkStart w:id="27" w:name="_Toc56190622"/>
    </w:p>
    <w:p w:rsidR="0032735D" w:rsidRPr="0032735D" w:rsidRDefault="0032735D" w:rsidP="0032735D">
      <w:pPr>
        <w:ind w:firstLine="709"/>
        <w:jc w:val="center"/>
      </w:pPr>
    </w:p>
    <w:p w:rsidR="0032735D" w:rsidRPr="0032735D" w:rsidRDefault="0032735D" w:rsidP="0032735D">
      <w:pPr>
        <w:ind w:firstLine="709"/>
        <w:jc w:val="center"/>
        <w:rPr>
          <w:i/>
        </w:rPr>
      </w:pPr>
      <w:r w:rsidRPr="0032735D">
        <w:rPr>
          <w:i/>
        </w:rPr>
        <w:t>Теплоснабжение</w:t>
      </w:r>
      <w:bookmarkEnd w:id="24"/>
      <w:bookmarkEnd w:id="26"/>
      <w:bookmarkEnd w:id="27"/>
    </w:p>
    <w:p w:rsidR="0032735D" w:rsidRPr="0032735D" w:rsidRDefault="0032735D" w:rsidP="0032735D">
      <w:pPr>
        <w:ind w:firstLine="709"/>
        <w:jc w:val="both"/>
      </w:pPr>
      <w:r w:rsidRPr="0032735D">
        <w:t xml:space="preserve">Проектом предусматривается развитие централизованных тепловых сетей до проектируемой застройки. Перспективу теплоснабжения проектируемой застройки от существующих тепловых сетей необходимо рассматривать с учетом существующих тепловых нагрузок, диаметров магистральных трубопроводов и мощности действующих источников. </w:t>
      </w:r>
    </w:p>
    <w:p w:rsidR="0032735D" w:rsidRPr="0032735D" w:rsidRDefault="0032735D" w:rsidP="0032735D">
      <w:pPr>
        <w:ind w:firstLine="709"/>
        <w:jc w:val="both"/>
      </w:pPr>
      <w:r w:rsidRPr="0032735D">
        <w:t>Возможной точкой присоединения планируемого объекта капитального строительства к системам теплоснабжения является тепловая камера УТ-1, расположенная на тепловой сети, проложенной к жилому дому по адресу ул. </w:t>
      </w:r>
      <w:proofErr w:type="spellStart"/>
      <w:r w:rsidRPr="0032735D">
        <w:t>Зейская</w:t>
      </w:r>
      <w:proofErr w:type="spellEnd"/>
      <w:r w:rsidRPr="0032735D">
        <w:t>, 222.</w:t>
      </w:r>
    </w:p>
    <w:p w:rsidR="0032735D" w:rsidRPr="0032735D" w:rsidRDefault="0032735D" w:rsidP="0032735D">
      <w:pPr>
        <w:ind w:firstLine="709"/>
        <w:jc w:val="both"/>
      </w:pPr>
      <w:r w:rsidRPr="0032735D">
        <w:t xml:space="preserve">Схема теплоснабжения выполнена по принципу </w:t>
      </w:r>
      <w:r w:rsidR="00B941B2">
        <w:t xml:space="preserve">рационального размещения трасс. </w:t>
      </w:r>
      <w:r w:rsidRPr="0032735D">
        <w:t>Предусмотрено строительство новой закольцовывающей тепловой сети 2Ду400 мм.</w:t>
      </w:r>
    </w:p>
    <w:p w:rsidR="0032735D" w:rsidRPr="0032735D" w:rsidRDefault="0032735D" w:rsidP="0032735D">
      <w:pPr>
        <w:ind w:firstLine="709"/>
        <w:jc w:val="both"/>
      </w:pPr>
      <w:r w:rsidRPr="0032735D">
        <w:lastRenderedPageBreak/>
        <w:t>Технические характеристики сетей теплоснабжения и сооружений на них необходимо дополнительно уточнять отдельным проектом на стадиях подготовки проектной и рабочей документации.</w:t>
      </w:r>
    </w:p>
    <w:p w:rsidR="0032735D" w:rsidRPr="0032735D" w:rsidRDefault="0032735D" w:rsidP="0032735D">
      <w:pPr>
        <w:ind w:firstLine="709"/>
        <w:jc w:val="both"/>
      </w:pPr>
      <w:r w:rsidRPr="0032735D">
        <w:t>Для подключения к существующим сетям и объектам теплоснабжения необходимо получить технические условия на подключение и разрешение на производство работ у эксплуатирующей организации. Все решения согласовать с эксплуатирующей организацией.</w:t>
      </w:r>
    </w:p>
    <w:p w:rsidR="0032735D" w:rsidRPr="0032735D" w:rsidRDefault="0032735D" w:rsidP="0032735D">
      <w:pPr>
        <w:ind w:firstLine="709"/>
        <w:jc w:val="both"/>
      </w:pPr>
      <w:r w:rsidRPr="0032735D">
        <w:t>Теплопотребление планируемого объекта образования – 0,493 МВт (0,424 Гкал/час).</w:t>
      </w:r>
    </w:p>
    <w:p w:rsidR="0032735D" w:rsidRPr="0032735D" w:rsidRDefault="0032735D" w:rsidP="0032735D">
      <w:pPr>
        <w:ind w:firstLine="709"/>
        <w:jc w:val="both"/>
      </w:pPr>
      <w:r w:rsidRPr="0032735D">
        <w:t>Объекты, включенные в программы комплексного развития систем коммунальной инфраструктуры, отсутствуют.</w:t>
      </w:r>
    </w:p>
    <w:p w:rsidR="0032735D" w:rsidRPr="0032735D" w:rsidRDefault="0032735D" w:rsidP="0032735D">
      <w:pPr>
        <w:jc w:val="center"/>
        <w:rPr>
          <w:i/>
        </w:rPr>
      </w:pPr>
      <w:bookmarkStart w:id="28" w:name="_Toc530520950"/>
      <w:bookmarkStart w:id="29" w:name="_Toc56190623"/>
      <w:r w:rsidRPr="0032735D">
        <w:rPr>
          <w:i/>
        </w:rPr>
        <w:t>Газоснабжение</w:t>
      </w:r>
      <w:bookmarkEnd w:id="28"/>
      <w:bookmarkEnd w:id="29"/>
    </w:p>
    <w:p w:rsidR="0032735D" w:rsidRPr="0032735D" w:rsidRDefault="0032735D" w:rsidP="0032735D">
      <w:pPr>
        <w:ind w:firstLine="709"/>
        <w:jc w:val="both"/>
      </w:pPr>
      <w:bookmarkStart w:id="30" w:name="_Hlk62663925"/>
      <w:bookmarkStart w:id="31" w:name="_Toc322512743"/>
      <w:bookmarkStart w:id="32" w:name="_Toc530520951"/>
      <w:r w:rsidRPr="0032735D">
        <w:t>Проектом не предусматривается развитие сетей газоснабжения для подключения объектов общественной застройки.</w:t>
      </w:r>
      <w:bookmarkEnd w:id="30"/>
    </w:p>
    <w:p w:rsidR="0032735D" w:rsidRPr="0032735D" w:rsidRDefault="0032735D" w:rsidP="0032735D">
      <w:pPr>
        <w:ind w:firstLine="709"/>
        <w:jc w:val="both"/>
      </w:pPr>
      <w:r w:rsidRPr="0032735D">
        <w:t>Объекты, включенные в программы комплексного развития систем коммунальной инфраструктуры, отсутствуют.</w:t>
      </w:r>
      <w:bookmarkStart w:id="33" w:name="_Toc56190624"/>
    </w:p>
    <w:p w:rsidR="0032735D" w:rsidRPr="0032735D" w:rsidRDefault="0032735D" w:rsidP="0032735D">
      <w:pPr>
        <w:ind w:firstLine="709"/>
        <w:jc w:val="both"/>
      </w:pPr>
    </w:p>
    <w:p w:rsidR="0032735D" w:rsidRPr="0032735D" w:rsidRDefault="0032735D" w:rsidP="0032735D">
      <w:pPr>
        <w:ind w:firstLine="709"/>
        <w:jc w:val="center"/>
        <w:rPr>
          <w:i/>
        </w:rPr>
      </w:pPr>
      <w:r w:rsidRPr="0032735D">
        <w:rPr>
          <w:i/>
        </w:rPr>
        <w:t>Электроснабжение</w:t>
      </w:r>
      <w:bookmarkEnd w:id="31"/>
      <w:bookmarkEnd w:id="32"/>
      <w:bookmarkEnd w:id="33"/>
    </w:p>
    <w:p w:rsidR="0032735D" w:rsidRPr="0032735D" w:rsidRDefault="0032735D" w:rsidP="0032735D">
      <w:pPr>
        <w:ind w:firstLine="709"/>
        <w:jc w:val="both"/>
      </w:pPr>
      <w:bookmarkStart w:id="34" w:name="_Hlk63880662"/>
      <w:r w:rsidRPr="0032735D">
        <w:t>Проектом предусматривается сохранение и развитие системы электрических сетей до проектируемой застройки. Потребителями электроэнергии являются: многоквартирные жилые дома, общественные здания и наружное освещение улиц.</w:t>
      </w:r>
    </w:p>
    <w:p w:rsidR="0032735D" w:rsidRPr="0032735D" w:rsidRDefault="0032735D" w:rsidP="0032735D">
      <w:pPr>
        <w:ind w:firstLine="709"/>
        <w:jc w:val="both"/>
      </w:pPr>
      <w:r w:rsidRPr="0032735D">
        <w:t>Возможная точка технологического присоединения планируемого объекта образования к сетям электроснабжения – от существующей трансформаторной подстанции 10/0,4 </w:t>
      </w:r>
      <w:proofErr w:type="spellStart"/>
      <w:r w:rsidRPr="0032735D">
        <w:t>кВ</w:t>
      </w:r>
      <w:proofErr w:type="spellEnd"/>
      <w:r w:rsidRPr="0032735D">
        <w:t xml:space="preserve"> (ТП-27А) принадлежащей ООО «АКС» и расположенной в границах квартала 27.</w:t>
      </w:r>
    </w:p>
    <w:p w:rsidR="0032735D" w:rsidRPr="0032735D" w:rsidRDefault="0032735D" w:rsidP="0032735D">
      <w:pPr>
        <w:ind w:firstLine="709"/>
        <w:jc w:val="both"/>
      </w:pPr>
      <w:r w:rsidRPr="0032735D">
        <w:t>Количество питающих КЛ-0,4кВ для проектируемого объекта должно соответствовать его категории надежности электроснабжения.</w:t>
      </w:r>
    </w:p>
    <w:p w:rsidR="0032735D" w:rsidRPr="0032735D" w:rsidRDefault="0032735D" w:rsidP="0032735D">
      <w:pPr>
        <w:ind w:firstLine="709"/>
        <w:jc w:val="both"/>
      </w:pPr>
      <w:r w:rsidRPr="0032735D">
        <w:t>Для наружного освещения внутриквартальных проездов необходимо предусмотреть установку питательного пункта наружного освещения, расположенного у трансформаторной подстанции.</w:t>
      </w:r>
    </w:p>
    <w:p w:rsidR="0032735D" w:rsidRPr="0032735D" w:rsidRDefault="0032735D" w:rsidP="0032735D">
      <w:pPr>
        <w:ind w:firstLine="709"/>
        <w:jc w:val="both"/>
      </w:pPr>
      <w:r w:rsidRPr="0032735D">
        <w:t>Линия электроснабжения предусматривается самонесущим изолированным проводом СИП кабелем в земле. Ответвления от линий КЛ-0,4кВ до вводно-распределительного устройства (далее ВРУ) общественного здания – кабелем в траншеях.</w:t>
      </w:r>
    </w:p>
    <w:p w:rsidR="0032735D" w:rsidRPr="0032735D" w:rsidRDefault="0032735D" w:rsidP="0032735D">
      <w:pPr>
        <w:ind w:firstLine="709"/>
        <w:jc w:val="both"/>
      </w:pPr>
      <w:r w:rsidRPr="0032735D">
        <w:t>Технические характеристики объектов электросетевого хозяйства необходимо дополнительно уточнять отдельным проектом на стадиях подготовки проектной и рабочей документации.</w:t>
      </w:r>
    </w:p>
    <w:p w:rsidR="0032735D" w:rsidRPr="0032735D" w:rsidRDefault="0032735D" w:rsidP="0032735D">
      <w:pPr>
        <w:ind w:firstLine="709"/>
        <w:jc w:val="both"/>
      </w:pPr>
      <w:r w:rsidRPr="0032735D">
        <w:t>Подключение объектов проектируемой застройки к существующим инженерным сетям осуществлять в соответствии с техническими условиями (ТУ) на подключение и разрешением на производство работ. Все решения необходимо согласовать с эксплуатирующей организацией.</w:t>
      </w:r>
    </w:p>
    <w:p w:rsidR="0032735D" w:rsidRPr="0032735D" w:rsidRDefault="0032735D" w:rsidP="0032735D">
      <w:pPr>
        <w:ind w:firstLine="709"/>
        <w:jc w:val="both"/>
      </w:pPr>
      <w:r w:rsidRPr="0032735D">
        <w:t xml:space="preserve">Трассы класса напряжения 0,4 </w:t>
      </w:r>
      <w:proofErr w:type="spellStart"/>
      <w:r w:rsidRPr="0032735D">
        <w:t>кВ</w:t>
      </w:r>
      <w:proofErr w:type="spellEnd"/>
      <w:r w:rsidRPr="0032735D">
        <w:t xml:space="preserve"> уточняются рабочим проектом электросетей.</w:t>
      </w:r>
    </w:p>
    <w:p w:rsidR="0032735D" w:rsidRPr="0032735D" w:rsidRDefault="0032735D" w:rsidP="0032735D">
      <w:pPr>
        <w:ind w:firstLine="709"/>
        <w:jc w:val="both"/>
      </w:pPr>
      <w:r w:rsidRPr="0032735D">
        <w:t xml:space="preserve">Электропотребление планируемого объекта образования и на освещение – </w:t>
      </w:r>
      <w:r w:rsidR="00B941B2">
        <w:t xml:space="preserve">     </w:t>
      </w:r>
      <w:r w:rsidRPr="0032735D">
        <w:t>106,45 кВт.</w:t>
      </w:r>
    </w:p>
    <w:p w:rsidR="0032735D" w:rsidRDefault="0032735D" w:rsidP="0032735D">
      <w:pPr>
        <w:ind w:firstLine="709"/>
        <w:jc w:val="both"/>
      </w:pPr>
      <w:r w:rsidRPr="0032735D">
        <w:t>Объекты, включенные в программы комплексного развития систем коммунальной инфраструктуры, отсутствуют.</w:t>
      </w:r>
      <w:bookmarkStart w:id="35" w:name="_Toc530520952"/>
      <w:bookmarkStart w:id="36" w:name="_Toc56190625"/>
      <w:bookmarkEnd w:id="34"/>
    </w:p>
    <w:p w:rsidR="00B941B2" w:rsidRPr="0032735D" w:rsidRDefault="00B941B2" w:rsidP="0032735D">
      <w:pPr>
        <w:ind w:firstLine="709"/>
        <w:jc w:val="both"/>
      </w:pPr>
    </w:p>
    <w:p w:rsidR="0032735D" w:rsidRPr="0032735D" w:rsidRDefault="0032735D" w:rsidP="0032735D">
      <w:pPr>
        <w:ind w:firstLine="709"/>
        <w:jc w:val="center"/>
        <w:rPr>
          <w:i/>
        </w:rPr>
      </w:pPr>
      <w:r w:rsidRPr="0032735D">
        <w:rPr>
          <w:i/>
        </w:rPr>
        <w:t>Сети связи</w:t>
      </w:r>
      <w:bookmarkEnd w:id="35"/>
      <w:bookmarkEnd w:id="36"/>
    </w:p>
    <w:p w:rsidR="0032735D" w:rsidRPr="0032735D" w:rsidRDefault="0032735D" w:rsidP="0032735D">
      <w:pPr>
        <w:ind w:firstLine="709"/>
        <w:jc w:val="both"/>
      </w:pPr>
      <w:r w:rsidRPr="0032735D">
        <w:t>Проектом предусматривается обеспечить планируемую застройку услугами связи – телефонной, Интернет, передача данных от существующих систем связи.</w:t>
      </w:r>
    </w:p>
    <w:p w:rsidR="0032735D" w:rsidRPr="0032735D" w:rsidRDefault="0032735D" w:rsidP="0032735D">
      <w:pPr>
        <w:ind w:firstLine="709"/>
        <w:jc w:val="both"/>
      </w:pPr>
      <w:r w:rsidRPr="0032735D">
        <w:t>Подключение планируемого объекта образования предусматривается от сетей связи, расположенных вдоль ул. Калинина.</w:t>
      </w:r>
    </w:p>
    <w:p w:rsidR="0032735D" w:rsidRPr="0032735D" w:rsidRDefault="0032735D" w:rsidP="0032735D">
      <w:pPr>
        <w:ind w:firstLine="709"/>
        <w:jc w:val="both"/>
      </w:pPr>
      <w:r w:rsidRPr="0032735D">
        <w:lastRenderedPageBreak/>
        <w:t>Для обеспечения проектируемой застройки услугами связи проектом предусмотрено:</w:t>
      </w:r>
    </w:p>
    <w:p w:rsidR="0032735D" w:rsidRPr="0032735D" w:rsidRDefault="0032735D" w:rsidP="0032735D">
      <w:pPr>
        <w:ind w:firstLine="709"/>
        <w:jc w:val="both"/>
      </w:pPr>
      <w:r w:rsidRPr="0032735D">
        <w:t>- строительство подземных кабельных волоконно-оптических линий связи от существующего колодца до потребителей.</w:t>
      </w:r>
    </w:p>
    <w:p w:rsidR="0032735D" w:rsidRPr="0032735D" w:rsidRDefault="0032735D" w:rsidP="0032735D">
      <w:pPr>
        <w:ind w:firstLine="709"/>
        <w:jc w:val="both"/>
      </w:pPr>
      <w:r w:rsidRPr="0032735D">
        <w:t>Подключение проектируемой застройки к существующим инженерным сетям осуществлять в соответствии с техническими условиями (ТУ) на подключение и разрешением на производство работ, выданными эксплуатационными организациями на последующих стадиях подготовки проектной и рабочей документации. Все решения необходимо согласовать с эксплуатирующей организацией.</w:t>
      </w:r>
    </w:p>
    <w:p w:rsidR="0032735D" w:rsidRPr="0032735D" w:rsidRDefault="0032735D" w:rsidP="0032735D">
      <w:pPr>
        <w:ind w:firstLine="709"/>
        <w:jc w:val="both"/>
      </w:pPr>
      <w:r w:rsidRPr="0032735D">
        <w:t xml:space="preserve">Радиофикация от групповых или индивидуальных антенн УКВ вещания. </w:t>
      </w:r>
    </w:p>
    <w:p w:rsidR="0032735D" w:rsidRPr="0032735D" w:rsidRDefault="0032735D" w:rsidP="0032735D">
      <w:pPr>
        <w:ind w:firstLine="709"/>
        <w:jc w:val="both"/>
      </w:pPr>
      <w:r w:rsidRPr="0032735D">
        <w:t xml:space="preserve">Телевидение от групповых или индивидуальных телевизионных антенн. </w:t>
      </w:r>
    </w:p>
    <w:p w:rsidR="0032735D" w:rsidRPr="0032735D" w:rsidRDefault="0032735D" w:rsidP="0032735D">
      <w:pPr>
        <w:ind w:firstLine="709"/>
        <w:jc w:val="both"/>
      </w:pPr>
      <w:r w:rsidRPr="0032735D">
        <w:t>Объекты, включенные в программы комплексного развития систем коммунальн</w:t>
      </w:r>
      <w:bookmarkStart w:id="37" w:name="_Toc530520953"/>
      <w:bookmarkStart w:id="38" w:name="_Toc56190626"/>
      <w:r w:rsidRPr="0032735D">
        <w:t>ой инфраструктуры, отсутствуют.</w:t>
      </w:r>
    </w:p>
    <w:p w:rsidR="0032735D" w:rsidRPr="0032735D" w:rsidRDefault="0032735D" w:rsidP="0032735D">
      <w:pPr>
        <w:ind w:firstLine="709"/>
        <w:jc w:val="both"/>
      </w:pPr>
    </w:p>
    <w:p w:rsidR="0032735D" w:rsidRPr="0032735D" w:rsidRDefault="0032735D" w:rsidP="0032735D">
      <w:pPr>
        <w:ind w:firstLine="709"/>
        <w:jc w:val="center"/>
        <w:rPr>
          <w:i/>
        </w:rPr>
      </w:pPr>
      <w:r w:rsidRPr="0032735D">
        <w:rPr>
          <w:i/>
        </w:rPr>
        <w:t>Дождевая канализация</w:t>
      </w:r>
      <w:bookmarkEnd w:id="37"/>
      <w:bookmarkEnd w:id="38"/>
    </w:p>
    <w:p w:rsidR="0032735D" w:rsidRPr="0032735D" w:rsidRDefault="0032735D" w:rsidP="0032735D">
      <w:pPr>
        <w:ind w:firstLine="709"/>
        <w:jc w:val="both"/>
      </w:pPr>
      <w:r w:rsidRPr="0032735D">
        <w:t>Отвод дождевых и талых вод предусматривается открытым стоком по проезжим частям улиц, а также с применением открытой системы водоотвода со сбросом в сеть дождевой канализации с дальнейшим выпуском после очистки на планируемых очистных сооружениях в ближайший водоем.</w:t>
      </w:r>
    </w:p>
    <w:p w:rsidR="0032735D" w:rsidRPr="0032735D" w:rsidRDefault="0032735D" w:rsidP="0032735D">
      <w:pPr>
        <w:ind w:firstLine="709"/>
        <w:jc w:val="both"/>
      </w:pPr>
      <w:r w:rsidRPr="0032735D">
        <w:t>Расчетный показатель объема поверхностных сточных вод при отведении их на очистку с территории земельного участка планируемого объекта образования – 15,37 м3.</w:t>
      </w:r>
    </w:p>
    <w:p w:rsidR="0032735D" w:rsidRPr="0032735D" w:rsidRDefault="0032735D" w:rsidP="0032735D">
      <w:pPr>
        <w:ind w:firstLine="709"/>
        <w:jc w:val="both"/>
      </w:pPr>
      <w:r w:rsidRPr="0032735D">
        <w:t>Суточный объем поверхностного стока, поступающего на очистные сооружения с территории квартала 27 – 258,0-290,25 м3/</w:t>
      </w:r>
      <w:proofErr w:type="spellStart"/>
      <w:r w:rsidRPr="0032735D">
        <w:t>сут</w:t>
      </w:r>
      <w:proofErr w:type="spellEnd"/>
      <w:r w:rsidRPr="0032735D">
        <w:t>.</w:t>
      </w:r>
    </w:p>
    <w:p w:rsidR="0032735D" w:rsidRPr="00B6584C" w:rsidRDefault="0032735D" w:rsidP="0032735D">
      <w:pPr>
        <w:ind w:firstLine="709"/>
        <w:jc w:val="both"/>
      </w:pPr>
      <w:r w:rsidRPr="0032735D">
        <w:t>Объекты, включенные в программы комплексного развития систем коммунальной инфраструктуры, отсутствуют.</w:t>
      </w:r>
    </w:p>
    <w:p w:rsidR="0032735D" w:rsidRPr="0032735D" w:rsidRDefault="0032735D" w:rsidP="0032735D">
      <w:pPr>
        <w:tabs>
          <w:tab w:val="left" w:pos="3990"/>
        </w:tabs>
        <w:ind w:firstLine="709"/>
        <w:jc w:val="both"/>
      </w:pPr>
      <w:r w:rsidRPr="0032735D">
        <w:tab/>
      </w:r>
      <w:bookmarkStart w:id="39" w:name="_Toc366244089"/>
      <w:bookmarkStart w:id="40" w:name="_Toc530520954"/>
      <w:bookmarkStart w:id="41" w:name="_Toc56190627"/>
    </w:p>
    <w:p w:rsidR="0032735D" w:rsidRPr="0032735D" w:rsidRDefault="0032735D" w:rsidP="0032735D">
      <w:pPr>
        <w:tabs>
          <w:tab w:val="left" w:pos="3990"/>
        </w:tabs>
        <w:ind w:firstLine="709"/>
        <w:jc w:val="center"/>
        <w:rPr>
          <w:i/>
        </w:rPr>
      </w:pPr>
      <w:r w:rsidRPr="0032735D">
        <w:rPr>
          <w:i/>
        </w:rPr>
        <w:t>Инженерная подготовка территории</w:t>
      </w:r>
      <w:bookmarkEnd w:id="39"/>
      <w:bookmarkEnd w:id="40"/>
      <w:bookmarkEnd w:id="41"/>
    </w:p>
    <w:p w:rsidR="0032735D" w:rsidRPr="0032735D" w:rsidRDefault="0032735D" w:rsidP="0032735D">
      <w:pPr>
        <w:ind w:firstLine="709"/>
        <w:jc w:val="both"/>
      </w:pPr>
      <w:r w:rsidRPr="0032735D">
        <w:t>Проектом предусматриваются защита от подтопления, противоэрозионные и противооползневые мероприятия.</w:t>
      </w:r>
    </w:p>
    <w:p w:rsidR="0032735D" w:rsidRPr="0032735D" w:rsidRDefault="0032735D" w:rsidP="0032735D">
      <w:pPr>
        <w:ind w:firstLine="709"/>
        <w:jc w:val="both"/>
      </w:pPr>
      <w:r w:rsidRPr="0032735D">
        <w:rPr>
          <w:lang w:eastAsia="ru-RU"/>
        </w:rPr>
        <w:t>Защита от подтопления предусматривает отведение талых вод в местах сосредоточенного поступления их путем устройства вертикальной планировки с организацией поверхностного стока, локальная подсыпка территории</w:t>
      </w:r>
      <w:hyperlink r:id="rId10" w:tooltip="Склон" w:history="1"/>
      <w:r w:rsidRPr="0032735D">
        <w:t>.</w:t>
      </w:r>
    </w:p>
    <w:p w:rsidR="0032735D" w:rsidRPr="0032735D" w:rsidRDefault="0032735D" w:rsidP="0032735D">
      <w:pPr>
        <w:ind w:firstLine="709"/>
        <w:jc w:val="both"/>
      </w:pPr>
      <w:r w:rsidRPr="0032735D">
        <w:t>Противоэрозионные мероприятия предусматривают регулирование поверхностного стока.</w:t>
      </w:r>
    </w:p>
    <w:p w:rsidR="0032735D" w:rsidRPr="0032735D" w:rsidRDefault="0032735D" w:rsidP="0032735D">
      <w:pPr>
        <w:ind w:firstLine="709"/>
        <w:jc w:val="both"/>
      </w:pPr>
      <w:r w:rsidRPr="0032735D">
        <w:t xml:space="preserve">Противооползневые мероприятия предусматривают регулирование поверхностного стока и </w:t>
      </w:r>
      <w:proofErr w:type="spellStart"/>
      <w:r w:rsidRPr="0032735D">
        <w:t>уполаживание</w:t>
      </w:r>
      <w:proofErr w:type="spellEnd"/>
      <w:r w:rsidRPr="0032735D">
        <w:t xml:space="preserve"> откосов.</w:t>
      </w:r>
    </w:p>
    <w:p w:rsidR="0032735D" w:rsidRPr="0032735D" w:rsidRDefault="0032735D" w:rsidP="0032735D">
      <w:pPr>
        <w:ind w:firstLine="709"/>
        <w:jc w:val="both"/>
      </w:pPr>
      <w:r w:rsidRPr="0032735D">
        <w:t>Объекты, включенные в программы комплексного развития систем коммунальн</w:t>
      </w:r>
      <w:bookmarkStart w:id="42" w:name="_Toc530520955"/>
      <w:bookmarkStart w:id="43" w:name="_Toc56190628"/>
      <w:r w:rsidRPr="0032735D">
        <w:t>ой инфраструктуры, отсутствуют.</w:t>
      </w:r>
    </w:p>
    <w:p w:rsidR="0032735D" w:rsidRPr="0032735D" w:rsidRDefault="0032735D" w:rsidP="0032735D">
      <w:pPr>
        <w:tabs>
          <w:tab w:val="left" w:pos="4440"/>
        </w:tabs>
        <w:ind w:firstLine="709"/>
        <w:jc w:val="center"/>
      </w:pPr>
    </w:p>
    <w:p w:rsidR="0032735D" w:rsidRPr="0032735D" w:rsidRDefault="0032735D" w:rsidP="0032735D">
      <w:pPr>
        <w:tabs>
          <w:tab w:val="left" w:pos="4440"/>
        </w:tabs>
        <w:ind w:firstLine="709"/>
        <w:jc w:val="center"/>
        <w:rPr>
          <w:i/>
        </w:rPr>
      </w:pPr>
      <w:r w:rsidRPr="0032735D">
        <w:rPr>
          <w:i/>
        </w:rPr>
        <w:t>Санитарная очистка</w:t>
      </w:r>
      <w:bookmarkEnd w:id="42"/>
      <w:bookmarkEnd w:id="43"/>
    </w:p>
    <w:p w:rsidR="0032735D" w:rsidRPr="0032735D" w:rsidRDefault="0032735D" w:rsidP="0032735D">
      <w:pPr>
        <w:ind w:firstLine="709"/>
        <w:jc w:val="both"/>
      </w:pPr>
      <w:bookmarkStart w:id="44" w:name="PO0000021"/>
      <w:r w:rsidRPr="0032735D">
        <w:t>Организацию сбора и вывоза мусора предусматривается проводить путем вывозки бытового мусора с площадок с контейнерами временного хранения ТКО</w:t>
      </w:r>
      <w:bookmarkEnd w:id="44"/>
      <w:r w:rsidRPr="0032735D">
        <w:t>.</w:t>
      </w:r>
    </w:p>
    <w:p w:rsidR="0032735D" w:rsidRPr="0032735D" w:rsidRDefault="0032735D" w:rsidP="0032735D">
      <w:pPr>
        <w:ind w:firstLine="709"/>
        <w:jc w:val="both"/>
      </w:pPr>
      <w:r w:rsidRPr="0032735D">
        <w:t>Проектом предусмотрено необходимое количество контейнеров с зарезервированными местами для КО – на территории земельного участка планируемого объекта образования предусмотрено размещение 3-х контейнеров на 1 площадке.</w:t>
      </w:r>
    </w:p>
    <w:p w:rsidR="0032735D" w:rsidRPr="0032735D" w:rsidRDefault="0032735D" w:rsidP="0032735D">
      <w:pPr>
        <w:ind w:firstLine="709"/>
        <w:jc w:val="both"/>
      </w:pPr>
      <w:r w:rsidRPr="0032735D">
        <w:t>Проектом не предусматривается размещение площадок для сбора ТБО от существующей и ранее запроектированной многоквартирной жилой застройки.</w:t>
      </w:r>
    </w:p>
    <w:p w:rsidR="0032735D" w:rsidRPr="0032735D" w:rsidRDefault="0032735D" w:rsidP="0032735D">
      <w:pPr>
        <w:ind w:firstLine="709"/>
        <w:jc w:val="both"/>
      </w:pPr>
      <w:r w:rsidRPr="0032735D">
        <w:rPr>
          <w:lang w:eastAsia="ru-RU"/>
        </w:rPr>
        <w:t xml:space="preserve">Накопление бытовых отходов от планируемого объекта образования на расчетный срок при вместимости 418 мест составляет </w:t>
      </w:r>
      <w:r w:rsidRPr="0032735D">
        <w:t>68,55 м3/год.</w:t>
      </w:r>
    </w:p>
    <w:p w:rsidR="0032735D" w:rsidRPr="0032735D" w:rsidRDefault="0032735D" w:rsidP="0032735D">
      <w:pPr>
        <w:spacing w:after="240"/>
        <w:ind w:firstLine="709"/>
        <w:jc w:val="both"/>
      </w:pPr>
      <w:r w:rsidRPr="0032735D">
        <w:t>Объекты, включенные в программы комплексного развития систем коммунальной инфраструктуры, отсутствуют.</w:t>
      </w:r>
    </w:p>
    <w:p w:rsidR="0032735D" w:rsidRPr="0032735D" w:rsidRDefault="0032735D" w:rsidP="0032735D">
      <w:pPr>
        <w:spacing w:after="240"/>
        <w:jc w:val="center"/>
        <w:rPr>
          <w:rFonts w:eastAsia="GOST Type AU"/>
          <w:b/>
        </w:rPr>
      </w:pPr>
      <w:bookmarkStart w:id="45" w:name="_Toc61605398"/>
      <w:bookmarkStart w:id="46" w:name="_Toc61605510"/>
      <w:bookmarkStart w:id="47" w:name="_Toc146012391"/>
      <w:r w:rsidRPr="0032735D">
        <w:rPr>
          <w:rFonts w:eastAsia="GOST Type AU"/>
          <w:b/>
        </w:rPr>
        <w:lastRenderedPageBreak/>
        <w:t>1.3.3 Информация о необходимых для функционирования таких объектов и обеспечения жизнедеятельности граждан объектах транспортной инфраструктуры, в том числе объектов, включенных в программы комплексного развития транспортной инфраструктуры и необходимых для развития территории в границах элемента планировочной структуры</w:t>
      </w:r>
      <w:bookmarkEnd w:id="45"/>
      <w:bookmarkEnd w:id="46"/>
      <w:bookmarkEnd w:id="47"/>
    </w:p>
    <w:p w:rsidR="0032735D" w:rsidRPr="0032735D" w:rsidRDefault="0032735D" w:rsidP="0032735D">
      <w:pPr>
        <w:ind w:firstLine="709"/>
        <w:jc w:val="both"/>
      </w:pPr>
      <w:r w:rsidRPr="0032735D">
        <w:t>Основу улично-дорожной сети проектируемой территории формируют улицы следующих категорий:</w:t>
      </w:r>
    </w:p>
    <w:p w:rsidR="0032735D" w:rsidRPr="0032735D" w:rsidRDefault="0032735D" w:rsidP="0032735D">
      <w:pPr>
        <w:ind w:firstLine="709"/>
        <w:jc w:val="both"/>
        <w:rPr>
          <w:i/>
        </w:rPr>
      </w:pPr>
      <w:r w:rsidRPr="0032735D">
        <w:rPr>
          <w:i/>
        </w:rPr>
        <w:t>1. Магистральные улицы и дороги:</w:t>
      </w:r>
    </w:p>
    <w:p w:rsidR="0032735D" w:rsidRPr="0032735D" w:rsidRDefault="0032735D" w:rsidP="0032735D">
      <w:pPr>
        <w:ind w:firstLine="709"/>
        <w:jc w:val="both"/>
        <w:rPr>
          <w:i/>
        </w:rPr>
      </w:pPr>
      <w:r w:rsidRPr="0032735D">
        <w:rPr>
          <w:i/>
        </w:rPr>
        <w:t>1.1. Магистральные улицы общегородского значения (регулируемого движения):</w:t>
      </w:r>
    </w:p>
    <w:p w:rsidR="0032735D" w:rsidRPr="0032735D" w:rsidRDefault="0032735D" w:rsidP="0032735D">
      <w:pPr>
        <w:ind w:firstLine="709"/>
        <w:jc w:val="both"/>
      </w:pPr>
      <w:r w:rsidRPr="0032735D">
        <w:rPr>
          <w:lang w:eastAsia="ru-RU"/>
        </w:rPr>
        <w:t>- ул. Калинина:</w:t>
      </w:r>
    </w:p>
    <w:p w:rsidR="0032735D" w:rsidRPr="0032735D" w:rsidRDefault="0032735D" w:rsidP="0032735D">
      <w:pPr>
        <w:ind w:firstLine="709"/>
        <w:jc w:val="both"/>
      </w:pPr>
      <w:r w:rsidRPr="0032735D">
        <w:t>ширина проезжей части – 14,8 м.</w:t>
      </w:r>
    </w:p>
    <w:p w:rsidR="0032735D" w:rsidRPr="0032735D" w:rsidRDefault="0032735D" w:rsidP="0032735D">
      <w:pPr>
        <w:ind w:firstLine="709"/>
        <w:jc w:val="both"/>
      </w:pPr>
      <w:r w:rsidRPr="0032735D">
        <w:rPr>
          <w:lang w:eastAsia="ru-RU"/>
        </w:rPr>
        <w:t>- ул. Ленина:</w:t>
      </w:r>
    </w:p>
    <w:p w:rsidR="0032735D" w:rsidRPr="0032735D" w:rsidRDefault="0032735D" w:rsidP="0032735D">
      <w:pPr>
        <w:ind w:firstLine="709"/>
        <w:jc w:val="both"/>
      </w:pPr>
      <w:r w:rsidRPr="0032735D">
        <w:t>ширина проезжей части – 19,4 м.</w:t>
      </w:r>
    </w:p>
    <w:p w:rsidR="0032735D" w:rsidRPr="0032735D" w:rsidRDefault="0032735D" w:rsidP="0032735D">
      <w:pPr>
        <w:ind w:firstLine="709"/>
        <w:jc w:val="both"/>
        <w:rPr>
          <w:i/>
        </w:rPr>
      </w:pPr>
      <w:r w:rsidRPr="0032735D">
        <w:rPr>
          <w:i/>
        </w:rPr>
        <w:t>2. Улицы и дороги местного значения:</w:t>
      </w:r>
    </w:p>
    <w:p w:rsidR="0032735D" w:rsidRPr="0032735D" w:rsidRDefault="0032735D" w:rsidP="0032735D">
      <w:pPr>
        <w:ind w:firstLine="709"/>
        <w:jc w:val="both"/>
        <w:rPr>
          <w:i/>
        </w:rPr>
      </w:pPr>
      <w:r w:rsidRPr="0032735D">
        <w:rPr>
          <w:i/>
        </w:rPr>
        <w:t>2.1. Улицы в зонах жилой застройки:</w:t>
      </w:r>
    </w:p>
    <w:p w:rsidR="0032735D" w:rsidRPr="0032735D" w:rsidRDefault="0032735D" w:rsidP="0032735D">
      <w:pPr>
        <w:ind w:firstLine="709"/>
        <w:jc w:val="both"/>
      </w:pPr>
      <w:r w:rsidRPr="0032735D">
        <w:rPr>
          <w:lang w:eastAsia="ru-RU"/>
        </w:rPr>
        <w:t>- ул. </w:t>
      </w:r>
      <w:proofErr w:type="spellStart"/>
      <w:r w:rsidRPr="0032735D">
        <w:rPr>
          <w:lang w:eastAsia="ru-RU"/>
        </w:rPr>
        <w:t>Зейская</w:t>
      </w:r>
      <w:proofErr w:type="spellEnd"/>
      <w:r w:rsidRPr="0032735D">
        <w:rPr>
          <w:lang w:eastAsia="ru-RU"/>
        </w:rPr>
        <w:t xml:space="preserve"> (наиболее важная):</w:t>
      </w:r>
    </w:p>
    <w:p w:rsidR="0032735D" w:rsidRPr="0032735D" w:rsidRDefault="0032735D" w:rsidP="0032735D">
      <w:pPr>
        <w:ind w:firstLine="709"/>
        <w:jc w:val="both"/>
      </w:pPr>
      <w:r w:rsidRPr="0032735D">
        <w:t>ширина проезжей части (переменная) – 12,6-15,2 м.</w:t>
      </w:r>
    </w:p>
    <w:p w:rsidR="0032735D" w:rsidRPr="0032735D" w:rsidRDefault="0032735D" w:rsidP="0032735D">
      <w:pPr>
        <w:ind w:firstLine="709"/>
        <w:jc w:val="both"/>
      </w:pPr>
      <w:r w:rsidRPr="0032735D">
        <w:rPr>
          <w:lang w:eastAsia="ru-RU"/>
        </w:rPr>
        <w:t>- ул. Б. Хмельницкого (наиболее важная):</w:t>
      </w:r>
    </w:p>
    <w:p w:rsidR="0032735D" w:rsidRPr="0032735D" w:rsidRDefault="0032735D" w:rsidP="0032735D">
      <w:pPr>
        <w:ind w:firstLine="709"/>
        <w:jc w:val="both"/>
      </w:pPr>
      <w:r w:rsidRPr="0032735D">
        <w:t>ширина проезжей части (переменная) – 15,2-17,2 м.</w:t>
      </w:r>
      <w:bookmarkStart w:id="48" w:name="_Toc417026806"/>
    </w:p>
    <w:p w:rsidR="0032735D" w:rsidRPr="0032735D" w:rsidRDefault="0032735D" w:rsidP="0032735D">
      <w:pPr>
        <w:ind w:firstLine="709"/>
        <w:jc w:val="both"/>
      </w:pPr>
      <w:r w:rsidRPr="0032735D">
        <w:t>Ранее разработанной и утвержденной проектной документацией сформирована непрерывная система пешеходных коммуникаций, включающая пешеходное пространство территорий общего пользования и тротуары вдоль проезжей части уличной сети.</w:t>
      </w:r>
    </w:p>
    <w:p w:rsidR="0032735D" w:rsidRPr="0032735D" w:rsidRDefault="0032735D" w:rsidP="0032735D">
      <w:pPr>
        <w:ind w:firstLine="709"/>
        <w:jc w:val="both"/>
      </w:pPr>
      <w:r w:rsidRPr="0032735D">
        <w:t>Ширина пешеходной части тротуаров:</w:t>
      </w:r>
    </w:p>
    <w:p w:rsidR="0032735D" w:rsidRPr="0032735D" w:rsidRDefault="0032735D" w:rsidP="0032735D">
      <w:pPr>
        <w:ind w:firstLine="709"/>
        <w:jc w:val="both"/>
      </w:pPr>
      <w:r w:rsidRPr="0032735D">
        <w:rPr>
          <w:lang w:eastAsia="ru-RU"/>
        </w:rPr>
        <w:t>- ул. Калинина</w:t>
      </w:r>
      <w:r w:rsidRPr="0032735D">
        <w:t xml:space="preserve"> – 3,1-3,4 м;</w:t>
      </w:r>
    </w:p>
    <w:p w:rsidR="0032735D" w:rsidRPr="0032735D" w:rsidRDefault="0032735D" w:rsidP="0032735D">
      <w:pPr>
        <w:ind w:firstLine="709"/>
        <w:jc w:val="both"/>
      </w:pPr>
      <w:r w:rsidRPr="0032735D">
        <w:rPr>
          <w:lang w:eastAsia="ru-RU"/>
        </w:rPr>
        <w:t>- ул. Ленина</w:t>
      </w:r>
      <w:r w:rsidRPr="0032735D">
        <w:t xml:space="preserve"> – 5,6-6,2 м.</w:t>
      </w:r>
    </w:p>
    <w:p w:rsidR="0032735D" w:rsidRPr="0032735D" w:rsidRDefault="0032735D" w:rsidP="0032735D">
      <w:pPr>
        <w:ind w:firstLine="709"/>
        <w:jc w:val="both"/>
      </w:pPr>
      <w:r w:rsidRPr="0032735D">
        <w:rPr>
          <w:lang w:eastAsia="ru-RU"/>
        </w:rPr>
        <w:t>- ул. </w:t>
      </w:r>
      <w:proofErr w:type="spellStart"/>
      <w:r w:rsidRPr="0032735D">
        <w:rPr>
          <w:lang w:eastAsia="ru-RU"/>
        </w:rPr>
        <w:t>Зейская</w:t>
      </w:r>
      <w:proofErr w:type="spellEnd"/>
      <w:r w:rsidRPr="0032735D">
        <w:rPr>
          <w:lang w:eastAsia="ru-RU"/>
        </w:rPr>
        <w:t xml:space="preserve"> </w:t>
      </w:r>
      <w:r w:rsidRPr="0032735D">
        <w:t>– 2,3-3,6 м;</w:t>
      </w:r>
    </w:p>
    <w:p w:rsidR="0032735D" w:rsidRPr="0032735D" w:rsidRDefault="0032735D" w:rsidP="0032735D">
      <w:pPr>
        <w:ind w:firstLine="709"/>
        <w:jc w:val="both"/>
      </w:pPr>
      <w:r w:rsidRPr="0032735D">
        <w:rPr>
          <w:lang w:eastAsia="ru-RU"/>
        </w:rPr>
        <w:t xml:space="preserve">- ул. Б. Хмельницкого </w:t>
      </w:r>
      <w:r w:rsidRPr="0032735D">
        <w:t>– 1,9-3,2 м.</w:t>
      </w:r>
    </w:p>
    <w:p w:rsidR="0032735D" w:rsidRPr="0032735D" w:rsidRDefault="0032735D" w:rsidP="0032735D">
      <w:pPr>
        <w:ind w:firstLine="709"/>
        <w:jc w:val="both"/>
      </w:pPr>
      <w:r w:rsidRPr="0032735D">
        <w:t>На территории проектируемой застройки велосипедное движение не выделяется из общего потока. Проезд на велосипедах осуществляется по проезжим частям улиц.</w:t>
      </w:r>
      <w:bookmarkStart w:id="49" w:name="_Hlk532490731"/>
      <w:bookmarkEnd w:id="48"/>
    </w:p>
    <w:p w:rsidR="0032735D" w:rsidRPr="0032735D" w:rsidRDefault="0032735D" w:rsidP="0032735D">
      <w:pPr>
        <w:ind w:firstLine="709"/>
        <w:jc w:val="both"/>
      </w:pPr>
      <w:r w:rsidRPr="0032735D">
        <w:t>Маршрут автобусного транспорта проходит по ул. Ленина, ул. Калинина и ул. </w:t>
      </w:r>
      <w:proofErr w:type="spellStart"/>
      <w:r w:rsidRPr="0032735D">
        <w:t>Зейская</w:t>
      </w:r>
      <w:proofErr w:type="spellEnd"/>
      <w:r w:rsidRPr="0032735D">
        <w:t>.</w:t>
      </w:r>
    </w:p>
    <w:p w:rsidR="0032735D" w:rsidRPr="0032735D" w:rsidRDefault="0032735D" w:rsidP="0032735D">
      <w:pPr>
        <w:ind w:firstLine="709"/>
        <w:jc w:val="both"/>
      </w:pPr>
      <w:r w:rsidRPr="0032735D">
        <w:t>Общественный пассажирский транспорт на территории в границах проектирования не предусмотрен.</w:t>
      </w:r>
      <w:bookmarkEnd w:id="49"/>
    </w:p>
    <w:p w:rsidR="0032735D" w:rsidRPr="0032735D" w:rsidRDefault="0032735D" w:rsidP="0032735D">
      <w:pPr>
        <w:spacing w:after="240"/>
        <w:ind w:firstLine="709"/>
        <w:jc w:val="both"/>
      </w:pPr>
      <w:r w:rsidRPr="0032735D">
        <w:t>На территории проектирования предусмотрено сохранение 5 остановочных пунктов, расположенных по направлению движения транспорта (по ул. </w:t>
      </w:r>
      <w:proofErr w:type="spellStart"/>
      <w:r w:rsidRPr="0032735D">
        <w:t>Зейская</w:t>
      </w:r>
      <w:proofErr w:type="spellEnd"/>
      <w:r w:rsidRPr="0032735D">
        <w:t xml:space="preserve"> – 1 двухсторонний остановочный комплекс, по ул. Ленина – 1 двухсторонний остановочный комплекс, по ул. Калинина – 1 односторонний остановочный комплекс).</w:t>
      </w:r>
    </w:p>
    <w:p w:rsidR="0032735D" w:rsidRPr="0032735D" w:rsidRDefault="0032735D" w:rsidP="0032735D">
      <w:pPr>
        <w:ind w:firstLine="709"/>
        <w:jc w:val="both"/>
      </w:pPr>
      <w:r w:rsidRPr="0032735D">
        <w:t xml:space="preserve">Потребность в автостоянках, для проживающих в границах проектирования, определена и предусмотрена ранее разработанным проектом </w:t>
      </w:r>
      <w:r w:rsidRPr="0032735D">
        <w:rPr>
          <w:lang w:eastAsia="ru-RU"/>
        </w:rPr>
        <w:t>(выполненным ООО «Архивариус» в 2022 году, шифр проекта: А-69.1218-21).</w:t>
      </w:r>
    </w:p>
    <w:p w:rsidR="0032735D" w:rsidRPr="0032735D" w:rsidRDefault="0032735D" w:rsidP="0032735D">
      <w:pPr>
        <w:ind w:firstLine="709"/>
        <w:jc w:val="both"/>
      </w:pPr>
      <w:r w:rsidRPr="0032735D">
        <w:rPr>
          <w:lang w:eastAsia="ru-RU"/>
        </w:rPr>
        <w:t>Настоящим Проектом планируется реорганизация территории земельного участка под объект капитального строительства жилого назначения с условным номером № 24, а также обеспечение для данного дома 100 % показателя площадок придомового благоустройства различного назначения, в том числе места для хранения легковых автомобилей постоянного населения</w:t>
      </w:r>
      <w:r w:rsidRPr="0032735D">
        <w:t xml:space="preserve"> на придомовой территории в границах земельного участка объекта (8 </w:t>
      </w:r>
      <w:proofErr w:type="spellStart"/>
      <w:r w:rsidRPr="0032735D">
        <w:t>машино</w:t>
      </w:r>
      <w:proofErr w:type="spellEnd"/>
      <w:r w:rsidRPr="0032735D">
        <w:t>-мест).</w:t>
      </w:r>
    </w:p>
    <w:p w:rsidR="0032735D" w:rsidRPr="0032735D" w:rsidRDefault="0032735D" w:rsidP="0032735D">
      <w:pPr>
        <w:ind w:firstLine="709"/>
        <w:jc w:val="both"/>
      </w:pPr>
      <w:r w:rsidRPr="0032735D">
        <w:rPr>
          <w:lang w:eastAsia="ru-RU"/>
        </w:rPr>
        <w:t xml:space="preserve">Для иных существующих и ранее запроектированных объектов жилого назначения, расположенных в границах квартала 27, настоящим Проектом не предусматривается изменение благоустройства территории, в том числе </w:t>
      </w:r>
      <w:r w:rsidRPr="0032735D">
        <w:t>площадок для стоянки автомобилей на придомовой территории.</w:t>
      </w:r>
    </w:p>
    <w:p w:rsidR="0032735D" w:rsidRPr="0032735D" w:rsidRDefault="0032735D" w:rsidP="0032735D">
      <w:pPr>
        <w:ind w:firstLine="709"/>
        <w:jc w:val="both"/>
      </w:pPr>
      <w:r w:rsidRPr="0032735D">
        <w:lastRenderedPageBreak/>
        <w:t xml:space="preserve">Также для обеспечения преподавателей и сотрудников образовательной организации местами для временного хранения автотранспортных средств, а также с целью посадки-высадки детей, на территории общего пользования (в заездном кармане вдоль ул. Калинина) планируется размещение стоянок вместимостью 17 </w:t>
      </w:r>
      <w:proofErr w:type="spellStart"/>
      <w:r w:rsidRPr="0032735D">
        <w:t>машино</w:t>
      </w:r>
      <w:proofErr w:type="spellEnd"/>
      <w:r w:rsidRPr="0032735D">
        <w:t>-мест.</w:t>
      </w:r>
      <w:bookmarkStart w:id="50" w:name="_Toc61605399"/>
      <w:bookmarkStart w:id="51" w:name="_Toc61605511"/>
    </w:p>
    <w:p w:rsidR="0032735D" w:rsidRPr="0032735D" w:rsidRDefault="0032735D" w:rsidP="0032735D">
      <w:pPr>
        <w:spacing w:after="240"/>
        <w:ind w:firstLine="709"/>
        <w:jc w:val="both"/>
      </w:pPr>
      <w:r w:rsidRPr="0032735D">
        <w:t>Объекты, включенные в программы комплексного развития систем транспортной инфраструктуры, отсутствуют.</w:t>
      </w:r>
    </w:p>
    <w:p w:rsidR="0032735D" w:rsidRPr="0032735D" w:rsidRDefault="0032735D" w:rsidP="0032735D">
      <w:pPr>
        <w:spacing w:after="240"/>
        <w:jc w:val="center"/>
        <w:rPr>
          <w:rFonts w:eastAsia="GOST Type AU"/>
        </w:rPr>
      </w:pPr>
      <w:bookmarkStart w:id="52" w:name="_Toc146012392"/>
      <w:r w:rsidRPr="0032735D">
        <w:rPr>
          <w:rFonts w:eastAsia="GOST Type AU"/>
          <w:b/>
        </w:rPr>
        <w:t>1.3.4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w:t>
      </w:r>
      <w:r w:rsidRPr="0032735D">
        <w:rPr>
          <w:rFonts w:eastAsia="GOST Type AU"/>
        </w:rPr>
        <w:t xml:space="preserve"> необходимых для развития территории в границах элемента планировочной структуры</w:t>
      </w:r>
      <w:bookmarkEnd w:id="50"/>
      <w:bookmarkEnd w:id="51"/>
      <w:bookmarkEnd w:id="52"/>
    </w:p>
    <w:p w:rsidR="0032735D" w:rsidRPr="0032735D" w:rsidRDefault="0032735D" w:rsidP="0032735D">
      <w:pPr>
        <w:ind w:firstLine="709"/>
        <w:jc w:val="both"/>
      </w:pPr>
      <w:bookmarkStart w:id="53" w:name="_Toc61605400"/>
      <w:bookmarkStart w:id="54" w:name="_Toc61605512"/>
      <w:r w:rsidRPr="0032735D">
        <w:t>Перечень проектируемых объектов социальной инфраструктуры, необходимых для функционирования объектов и обеспечения жизнедеятельности граждан:</w:t>
      </w:r>
    </w:p>
    <w:p w:rsidR="0032735D" w:rsidRPr="0032735D" w:rsidRDefault="0032735D" w:rsidP="0032735D">
      <w:pPr>
        <w:ind w:firstLine="709"/>
        <w:jc w:val="both"/>
      </w:pPr>
      <w:r w:rsidRPr="0032735D">
        <w:rPr>
          <w:rFonts w:eastAsia="SimSun"/>
        </w:rPr>
        <w:t>- общеобразовательная организация (дополнительный корпус МАОУ «Гимназия № 1 г. Благовещенска» на 418 мест).</w:t>
      </w:r>
    </w:p>
    <w:p w:rsidR="0032735D" w:rsidRPr="0032735D" w:rsidRDefault="0032735D" w:rsidP="0032735D">
      <w:pPr>
        <w:ind w:firstLine="709"/>
        <w:jc w:val="both"/>
      </w:pPr>
      <w:r w:rsidRPr="0032735D">
        <w:t>Параметры вышеуказанных объектов приведены в пункте 2.3.1, а также в материалах по обоснованию.</w:t>
      </w:r>
    </w:p>
    <w:p w:rsidR="0032735D" w:rsidRPr="0032735D" w:rsidRDefault="0032735D" w:rsidP="0032735D">
      <w:pPr>
        <w:spacing w:after="240"/>
        <w:ind w:firstLine="709"/>
        <w:jc w:val="both"/>
      </w:pPr>
      <w:r w:rsidRPr="0032735D">
        <w:rPr>
          <w:lang w:eastAsia="ru-RU"/>
        </w:rPr>
        <w:t xml:space="preserve">Размещение планируемых объектов, </w:t>
      </w:r>
      <w:r w:rsidRPr="0032735D">
        <w:t xml:space="preserve">включенных в программы комплексного развития социальной инфраструктуры </w:t>
      </w:r>
      <w:r w:rsidRPr="0032735D">
        <w:rPr>
          <w:lang w:eastAsia="ru-RU"/>
        </w:rPr>
        <w:t>не предусматривается.</w:t>
      </w:r>
    </w:p>
    <w:p w:rsidR="0032735D" w:rsidRPr="0032735D" w:rsidRDefault="0032735D" w:rsidP="0032735D">
      <w:pPr>
        <w:spacing w:after="240"/>
        <w:jc w:val="center"/>
        <w:rPr>
          <w:rFonts w:eastAsia="GOST Type AU"/>
          <w:b/>
        </w:rPr>
      </w:pPr>
      <w:bookmarkStart w:id="55" w:name="_Toc146012393"/>
      <w:r w:rsidRPr="0032735D">
        <w:rPr>
          <w:rFonts w:eastAsia="GOST Type AU"/>
          <w:b/>
        </w:rPr>
        <w:t xml:space="preserve">1.4. Сведения о плотности и параметрах застройки территории, необходимые для размещения объектов федерального значения, объектов регионального значения, объектов местного значения, а также в целях согласования проекта планировки территории в соответствии с частью 12.7 статьи 45 </w:t>
      </w:r>
      <w:proofErr w:type="spellStart"/>
      <w:r w:rsidRPr="0032735D">
        <w:rPr>
          <w:rFonts w:eastAsia="GOST Type AU"/>
          <w:b/>
        </w:rPr>
        <w:t>ГрК</w:t>
      </w:r>
      <w:proofErr w:type="spellEnd"/>
      <w:r w:rsidRPr="0032735D">
        <w:rPr>
          <w:rFonts w:eastAsia="GOST Type AU"/>
          <w:b/>
        </w:rPr>
        <w:t xml:space="preserve">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bookmarkEnd w:id="53"/>
      <w:bookmarkEnd w:id="54"/>
      <w:bookmarkEnd w:id="55"/>
    </w:p>
    <w:p w:rsidR="0032735D" w:rsidRPr="0032735D" w:rsidRDefault="0032735D" w:rsidP="0032735D">
      <w:pPr>
        <w:ind w:firstLine="709"/>
        <w:jc w:val="both"/>
        <w:rPr>
          <w:lang w:eastAsia="ru-RU"/>
        </w:rPr>
      </w:pPr>
      <w:r w:rsidRPr="0032735D">
        <w:rPr>
          <w:lang w:eastAsia="ru-RU"/>
        </w:rPr>
        <w:t>Размещение планируемых объектов федерального значения, объектов регионального значения не предусматривается.</w:t>
      </w:r>
    </w:p>
    <w:p w:rsidR="0032735D" w:rsidRPr="0032735D" w:rsidRDefault="0032735D" w:rsidP="0032735D">
      <w:pPr>
        <w:ind w:firstLine="709"/>
        <w:jc w:val="both"/>
        <w:rPr>
          <w:lang w:eastAsia="ru-RU"/>
        </w:rPr>
      </w:pPr>
      <w:r w:rsidRPr="0032735D">
        <w:rPr>
          <w:lang w:eastAsia="ru-RU"/>
        </w:rPr>
        <w:t>Сведения о плотности и параметрах застройки территории, необходимые для размещения объектов местного значения, приведены в п.2.2.</w:t>
      </w:r>
    </w:p>
    <w:p w:rsidR="0032735D" w:rsidRPr="0032735D" w:rsidRDefault="0032735D" w:rsidP="0032735D">
      <w:pPr>
        <w:spacing w:after="240"/>
        <w:ind w:firstLine="709"/>
        <w:jc w:val="both"/>
        <w:rPr>
          <w:lang w:eastAsia="ru-RU"/>
        </w:rPr>
      </w:pPr>
      <w:r w:rsidRPr="0032735D">
        <w:rPr>
          <w:lang w:eastAsia="ru-RU"/>
        </w:rPr>
        <w:t xml:space="preserve">Согласования проекта планировки территории в соответствии с частью 12.7 статьи 45 </w:t>
      </w:r>
      <w:proofErr w:type="spellStart"/>
      <w:r w:rsidRPr="0032735D">
        <w:rPr>
          <w:lang w:eastAsia="ru-RU"/>
        </w:rPr>
        <w:t>ГрК</w:t>
      </w:r>
      <w:proofErr w:type="spellEnd"/>
      <w:r w:rsidRPr="0032735D">
        <w:rPr>
          <w:lang w:eastAsia="ru-RU"/>
        </w:rPr>
        <w:t xml:space="preserve"> РФ не предусматривается.</w:t>
      </w:r>
    </w:p>
    <w:p w:rsidR="0032735D" w:rsidRPr="0032735D" w:rsidRDefault="0032735D" w:rsidP="0032735D">
      <w:pPr>
        <w:jc w:val="center"/>
        <w:rPr>
          <w:rFonts w:eastAsia="GOST Type AU"/>
          <w:b/>
        </w:rPr>
      </w:pPr>
      <w:bookmarkStart w:id="56" w:name="_Toc146012394"/>
      <w:bookmarkStart w:id="57" w:name="_Toc56190629"/>
      <w:bookmarkStart w:id="58" w:name="_Toc61605401"/>
      <w:bookmarkStart w:id="59" w:name="_Toc61605513"/>
      <w:r w:rsidRPr="0032735D">
        <w:rPr>
          <w:rFonts w:eastAsia="GOST Type AU"/>
          <w:b/>
        </w:rPr>
        <w:t>2.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56"/>
    </w:p>
    <w:p w:rsidR="0032735D" w:rsidRPr="0032735D" w:rsidRDefault="0032735D" w:rsidP="0032735D">
      <w:pPr>
        <w:spacing w:before="240" w:after="240"/>
        <w:jc w:val="center"/>
        <w:rPr>
          <w:rFonts w:eastAsia="GOST Type AU"/>
          <w:b/>
        </w:rPr>
      </w:pPr>
      <w:r w:rsidRPr="0032735D">
        <w:rPr>
          <w:rFonts w:eastAsia="GOST Type AU"/>
          <w:b/>
        </w:rPr>
        <w:t>2.1.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536"/>
        <w:gridCol w:w="2307"/>
        <w:gridCol w:w="2513"/>
      </w:tblGrid>
      <w:tr w:rsidR="0032735D" w:rsidRPr="0032735D" w:rsidTr="0032735D">
        <w:trPr>
          <w:trHeight w:val="340"/>
          <w:jc w:val="center"/>
        </w:trPr>
        <w:tc>
          <w:tcPr>
            <w:tcW w:w="562" w:type="dxa"/>
            <w:vAlign w:val="center"/>
          </w:tcPr>
          <w:p w:rsidR="0032735D" w:rsidRPr="0032735D" w:rsidRDefault="0032735D" w:rsidP="0032735D">
            <w:pPr>
              <w:ind w:left="-113" w:right="-113"/>
              <w:jc w:val="center"/>
              <w:rPr>
                <w:b/>
                <w:bCs/>
                <w:sz w:val="20"/>
                <w:szCs w:val="20"/>
                <w:lang w:eastAsia="ru-RU"/>
              </w:rPr>
            </w:pPr>
            <w:r w:rsidRPr="0032735D">
              <w:rPr>
                <w:b/>
                <w:bCs/>
                <w:sz w:val="20"/>
                <w:szCs w:val="20"/>
              </w:rPr>
              <w:lastRenderedPageBreak/>
              <w:t xml:space="preserve">№ по </w:t>
            </w:r>
            <w:proofErr w:type="spellStart"/>
            <w:r w:rsidRPr="0032735D">
              <w:rPr>
                <w:b/>
                <w:bCs/>
                <w:sz w:val="20"/>
                <w:szCs w:val="20"/>
              </w:rPr>
              <w:t>эксп</w:t>
            </w:r>
            <w:proofErr w:type="spellEnd"/>
            <w:r w:rsidRPr="0032735D">
              <w:rPr>
                <w:b/>
                <w:bCs/>
                <w:sz w:val="20"/>
                <w:szCs w:val="20"/>
              </w:rPr>
              <w:t>.</w:t>
            </w:r>
          </w:p>
        </w:tc>
        <w:tc>
          <w:tcPr>
            <w:tcW w:w="4536" w:type="dxa"/>
            <w:vAlign w:val="center"/>
          </w:tcPr>
          <w:p w:rsidR="0032735D" w:rsidRPr="0032735D" w:rsidRDefault="0032735D" w:rsidP="0032735D">
            <w:pPr>
              <w:ind w:left="-57" w:right="-57"/>
              <w:jc w:val="center"/>
              <w:rPr>
                <w:b/>
                <w:bCs/>
                <w:sz w:val="20"/>
                <w:szCs w:val="20"/>
                <w:lang w:eastAsia="ru-RU"/>
              </w:rPr>
            </w:pPr>
            <w:r w:rsidRPr="0032735D">
              <w:rPr>
                <w:b/>
                <w:bCs/>
                <w:sz w:val="20"/>
                <w:szCs w:val="20"/>
              </w:rPr>
              <w:t>Наименование</w:t>
            </w:r>
          </w:p>
        </w:tc>
        <w:tc>
          <w:tcPr>
            <w:tcW w:w="2307" w:type="dxa"/>
            <w:vAlign w:val="center"/>
          </w:tcPr>
          <w:p w:rsidR="0032735D" w:rsidRPr="0032735D" w:rsidRDefault="0032735D" w:rsidP="0032735D">
            <w:pPr>
              <w:ind w:left="-113" w:right="-113"/>
              <w:jc w:val="center"/>
              <w:rPr>
                <w:b/>
                <w:bCs/>
                <w:sz w:val="20"/>
                <w:szCs w:val="20"/>
                <w:lang w:eastAsia="ru-RU"/>
              </w:rPr>
            </w:pPr>
            <w:r w:rsidRPr="0032735D">
              <w:rPr>
                <w:b/>
                <w:bCs/>
                <w:sz w:val="20"/>
                <w:szCs w:val="20"/>
              </w:rPr>
              <w:t>Этап проектирования</w:t>
            </w:r>
          </w:p>
        </w:tc>
        <w:tc>
          <w:tcPr>
            <w:tcW w:w="2513" w:type="dxa"/>
            <w:vAlign w:val="center"/>
          </w:tcPr>
          <w:p w:rsidR="0032735D" w:rsidRPr="0032735D" w:rsidRDefault="0032735D" w:rsidP="0032735D">
            <w:pPr>
              <w:ind w:left="-113" w:right="-113"/>
              <w:jc w:val="center"/>
              <w:rPr>
                <w:b/>
                <w:bCs/>
                <w:sz w:val="20"/>
                <w:szCs w:val="20"/>
                <w:lang w:eastAsia="ru-RU"/>
              </w:rPr>
            </w:pPr>
            <w:r w:rsidRPr="0032735D">
              <w:rPr>
                <w:b/>
                <w:bCs/>
                <w:sz w:val="20"/>
                <w:szCs w:val="20"/>
              </w:rPr>
              <w:t>Этап строительства, реконструкции</w:t>
            </w:r>
          </w:p>
        </w:tc>
      </w:tr>
      <w:tr w:rsidR="0032735D" w:rsidRPr="0032735D" w:rsidTr="0032735D">
        <w:trPr>
          <w:trHeight w:val="340"/>
          <w:jc w:val="center"/>
        </w:trPr>
        <w:tc>
          <w:tcPr>
            <w:tcW w:w="9918" w:type="dxa"/>
            <w:gridSpan w:val="4"/>
            <w:vAlign w:val="center"/>
          </w:tcPr>
          <w:p w:rsidR="0032735D" w:rsidRPr="0032735D" w:rsidRDefault="0032735D" w:rsidP="0032735D">
            <w:pPr>
              <w:ind w:left="-57" w:right="-57" w:hanging="6"/>
              <w:jc w:val="center"/>
              <w:rPr>
                <w:i/>
                <w:sz w:val="20"/>
                <w:szCs w:val="20"/>
              </w:rPr>
            </w:pPr>
            <w:r w:rsidRPr="0032735D">
              <w:rPr>
                <w:b/>
                <w:bCs/>
                <w:sz w:val="20"/>
                <w:szCs w:val="20"/>
                <w:lang w:eastAsia="ru-RU"/>
              </w:rPr>
              <w:t>Проектируемая застройка</w:t>
            </w:r>
          </w:p>
        </w:tc>
      </w:tr>
      <w:tr w:rsidR="0032735D" w:rsidRPr="0032735D" w:rsidTr="0032735D">
        <w:trPr>
          <w:trHeight w:val="340"/>
          <w:jc w:val="center"/>
        </w:trPr>
        <w:tc>
          <w:tcPr>
            <w:tcW w:w="9918" w:type="dxa"/>
            <w:gridSpan w:val="4"/>
            <w:vAlign w:val="center"/>
          </w:tcPr>
          <w:p w:rsidR="0032735D" w:rsidRPr="0032735D" w:rsidRDefault="0032735D" w:rsidP="0032735D">
            <w:pPr>
              <w:ind w:left="-113" w:right="-113"/>
              <w:jc w:val="center"/>
              <w:rPr>
                <w:sz w:val="20"/>
                <w:szCs w:val="20"/>
              </w:rPr>
            </w:pPr>
            <w:r w:rsidRPr="0032735D">
              <w:rPr>
                <w:rFonts w:eastAsia="SimSun"/>
                <w:i/>
                <w:iCs/>
                <w:sz w:val="20"/>
                <w:szCs w:val="20"/>
              </w:rPr>
              <w:t>Общественные здания</w:t>
            </w:r>
          </w:p>
        </w:tc>
      </w:tr>
      <w:tr w:rsidR="0032735D" w:rsidRPr="0032735D" w:rsidTr="0032735D">
        <w:trPr>
          <w:trHeight w:val="340"/>
          <w:jc w:val="center"/>
        </w:trPr>
        <w:tc>
          <w:tcPr>
            <w:tcW w:w="562" w:type="dxa"/>
            <w:vAlign w:val="center"/>
          </w:tcPr>
          <w:p w:rsidR="0032735D" w:rsidRPr="0032735D" w:rsidRDefault="0032735D" w:rsidP="0032735D">
            <w:pPr>
              <w:suppressAutoHyphens w:val="0"/>
              <w:ind w:left="-113" w:right="-113"/>
              <w:jc w:val="center"/>
              <w:rPr>
                <w:rFonts w:eastAsia="SimSun"/>
                <w:sz w:val="20"/>
                <w:szCs w:val="20"/>
              </w:rPr>
            </w:pPr>
            <w:r w:rsidRPr="0032735D">
              <w:rPr>
                <w:sz w:val="20"/>
                <w:szCs w:val="20"/>
              </w:rPr>
              <w:t>23</w:t>
            </w:r>
          </w:p>
        </w:tc>
        <w:tc>
          <w:tcPr>
            <w:tcW w:w="4536" w:type="dxa"/>
            <w:vAlign w:val="center"/>
          </w:tcPr>
          <w:p w:rsidR="0032735D" w:rsidRPr="0032735D" w:rsidRDefault="0032735D" w:rsidP="0032735D">
            <w:pPr>
              <w:ind w:left="-57" w:right="-57"/>
              <w:rPr>
                <w:rFonts w:eastAsia="SimSun"/>
                <w:sz w:val="20"/>
                <w:szCs w:val="20"/>
              </w:rPr>
            </w:pPr>
            <w:r w:rsidRPr="0032735D">
              <w:rPr>
                <w:sz w:val="20"/>
                <w:szCs w:val="20"/>
              </w:rPr>
              <w:t>Общеобразовательное учреждение</w:t>
            </w:r>
          </w:p>
        </w:tc>
        <w:tc>
          <w:tcPr>
            <w:tcW w:w="2307" w:type="dxa"/>
            <w:vAlign w:val="center"/>
          </w:tcPr>
          <w:p w:rsidR="0032735D" w:rsidRPr="0032735D" w:rsidRDefault="0032735D" w:rsidP="0032735D">
            <w:pPr>
              <w:ind w:left="-113" w:right="-113"/>
              <w:jc w:val="center"/>
              <w:rPr>
                <w:sz w:val="20"/>
                <w:szCs w:val="20"/>
              </w:rPr>
            </w:pPr>
            <w:r w:rsidRPr="0032735D">
              <w:rPr>
                <w:sz w:val="20"/>
                <w:szCs w:val="20"/>
              </w:rPr>
              <w:t>2023 г.</w:t>
            </w:r>
          </w:p>
        </w:tc>
        <w:tc>
          <w:tcPr>
            <w:tcW w:w="2513" w:type="dxa"/>
            <w:vAlign w:val="center"/>
          </w:tcPr>
          <w:p w:rsidR="0032735D" w:rsidRPr="0032735D" w:rsidRDefault="0032735D" w:rsidP="0032735D">
            <w:pPr>
              <w:ind w:left="-113" w:right="-113"/>
              <w:jc w:val="center"/>
              <w:rPr>
                <w:sz w:val="20"/>
                <w:szCs w:val="20"/>
              </w:rPr>
            </w:pPr>
            <w:r w:rsidRPr="0032735D">
              <w:rPr>
                <w:sz w:val="20"/>
                <w:szCs w:val="20"/>
              </w:rPr>
              <w:t>2033 г.</w:t>
            </w:r>
          </w:p>
        </w:tc>
      </w:tr>
    </w:tbl>
    <w:p w:rsidR="0032735D" w:rsidRPr="0032735D" w:rsidRDefault="0032735D" w:rsidP="0032735D">
      <w:pPr>
        <w:spacing w:before="240" w:after="240"/>
        <w:ind w:firstLine="709"/>
        <w:rPr>
          <w:lang w:eastAsia="ru-RU"/>
        </w:rPr>
      </w:pPr>
      <w:r w:rsidRPr="0032735D">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rsidR="0032735D" w:rsidRPr="0032735D" w:rsidRDefault="0032735D" w:rsidP="0032735D">
      <w:pPr>
        <w:spacing w:after="240"/>
        <w:jc w:val="center"/>
        <w:rPr>
          <w:rFonts w:eastAsia="GOST Type AU"/>
          <w:b/>
        </w:rPr>
      </w:pPr>
      <w:bookmarkStart w:id="60" w:name="_Toc61605403"/>
      <w:bookmarkStart w:id="61" w:name="_Toc61605515"/>
      <w:bookmarkStart w:id="62" w:name="_Toc146012396"/>
      <w:r w:rsidRPr="0032735D">
        <w:rPr>
          <w:rFonts w:eastAsia="GOST Type AU"/>
          <w:b/>
        </w:rPr>
        <w:t>2.2.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60"/>
      <w:bookmarkEnd w:id="61"/>
      <w:bookmarkEnd w:id="62"/>
    </w:p>
    <w:p w:rsidR="0032735D" w:rsidRPr="0032735D" w:rsidRDefault="0032735D" w:rsidP="0032735D">
      <w:pPr>
        <w:ind w:firstLine="709"/>
      </w:pPr>
      <w:r w:rsidRPr="0032735D">
        <w:rPr>
          <w:lang w:eastAsia="ru-RU"/>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 приведены в пункте 3.1</w:t>
      </w:r>
      <w:r w:rsidRPr="0032735D">
        <w:t>.</w:t>
      </w:r>
    </w:p>
    <w:p w:rsidR="0032735D" w:rsidRPr="0032735D" w:rsidRDefault="0032735D" w:rsidP="0032735D">
      <w:pPr>
        <w:ind w:firstLine="709"/>
      </w:pPr>
      <w:r w:rsidRPr="0032735D">
        <w:t>Перечень мероприятий и инвестиционных проектов, включенных в программу комплексного развития систем коммунальной инфраструктуры:</w:t>
      </w:r>
    </w:p>
    <w:p w:rsidR="0032735D" w:rsidRPr="0032735D" w:rsidRDefault="0032735D" w:rsidP="0032735D">
      <w:pPr>
        <w:ind w:firstLine="709"/>
      </w:pP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7087"/>
        <w:gridCol w:w="2268"/>
      </w:tblGrid>
      <w:tr w:rsidR="0032735D" w:rsidRPr="0032735D" w:rsidTr="0032735D">
        <w:trPr>
          <w:trHeight w:val="397"/>
          <w:tblHeader/>
        </w:trPr>
        <w:tc>
          <w:tcPr>
            <w:tcW w:w="568" w:type="dxa"/>
            <w:vAlign w:val="center"/>
          </w:tcPr>
          <w:p w:rsidR="0032735D" w:rsidRPr="0032735D" w:rsidRDefault="0032735D" w:rsidP="0032735D">
            <w:pPr>
              <w:ind w:left="-113" w:right="-113"/>
              <w:jc w:val="center"/>
              <w:rPr>
                <w:b/>
                <w:bCs/>
                <w:sz w:val="20"/>
                <w:szCs w:val="20"/>
              </w:rPr>
            </w:pPr>
            <w:r w:rsidRPr="0032735D">
              <w:rPr>
                <w:b/>
                <w:bCs/>
                <w:sz w:val="20"/>
                <w:szCs w:val="20"/>
              </w:rPr>
              <w:t>№</w:t>
            </w:r>
          </w:p>
        </w:tc>
        <w:tc>
          <w:tcPr>
            <w:tcW w:w="7087" w:type="dxa"/>
            <w:shd w:val="clear" w:color="auto" w:fill="auto"/>
            <w:vAlign w:val="center"/>
            <w:hideMark/>
          </w:tcPr>
          <w:p w:rsidR="0032735D" w:rsidRPr="0032735D" w:rsidRDefault="0032735D" w:rsidP="0032735D">
            <w:pPr>
              <w:ind w:left="-113" w:right="-113"/>
              <w:jc w:val="center"/>
              <w:rPr>
                <w:b/>
                <w:bCs/>
                <w:sz w:val="20"/>
                <w:szCs w:val="20"/>
              </w:rPr>
            </w:pPr>
            <w:r w:rsidRPr="0032735D">
              <w:rPr>
                <w:b/>
                <w:bCs/>
                <w:sz w:val="20"/>
                <w:szCs w:val="20"/>
              </w:rPr>
              <w:t>Наименование</w:t>
            </w:r>
          </w:p>
        </w:tc>
        <w:tc>
          <w:tcPr>
            <w:tcW w:w="2268" w:type="dxa"/>
            <w:shd w:val="clear" w:color="auto" w:fill="auto"/>
            <w:vAlign w:val="center"/>
            <w:hideMark/>
          </w:tcPr>
          <w:p w:rsidR="0032735D" w:rsidRPr="0032735D" w:rsidRDefault="0032735D" w:rsidP="0032735D">
            <w:pPr>
              <w:ind w:left="-113" w:right="-113"/>
              <w:jc w:val="center"/>
              <w:rPr>
                <w:b/>
                <w:bCs/>
                <w:sz w:val="20"/>
                <w:szCs w:val="20"/>
              </w:rPr>
            </w:pPr>
            <w:r w:rsidRPr="0032735D">
              <w:rPr>
                <w:b/>
                <w:bCs/>
                <w:sz w:val="20"/>
                <w:szCs w:val="20"/>
              </w:rPr>
              <w:t>Этап строительства</w:t>
            </w:r>
          </w:p>
        </w:tc>
      </w:tr>
      <w:tr w:rsidR="0032735D" w:rsidRPr="0032735D" w:rsidTr="0032735D">
        <w:trPr>
          <w:trHeight w:val="397"/>
        </w:trPr>
        <w:tc>
          <w:tcPr>
            <w:tcW w:w="568" w:type="dxa"/>
            <w:vAlign w:val="center"/>
          </w:tcPr>
          <w:p w:rsidR="0032735D" w:rsidRPr="0032735D" w:rsidRDefault="0032735D" w:rsidP="0032735D">
            <w:pPr>
              <w:suppressAutoHyphens w:val="0"/>
              <w:jc w:val="center"/>
              <w:rPr>
                <w:sz w:val="20"/>
                <w:szCs w:val="20"/>
                <w:lang w:eastAsia="ru-RU"/>
              </w:rPr>
            </w:pPr>
            <w:r w:rsidRPr="0032735D">
              <w:rPr>
                <w:sz w:val="20"/>
                <w:szCs w:val="20"/>
                <w:lang w:eastAsia="ru-RU"/>
              </w:rPr>
              <w:t>1</w:t>
            </w:r>
          </w:p>
        </w:tc>
        <w:tc>
          <w:tcPr>
            <w:tcW w:w="7087" w:type="dxa"/>
            <w:shd w:val="clear" w:color="auto" w:fill="auto"/>
            <w:vAlign w:val="center"/>
          </w:tcPr>
          <w:p w:rsidR="0032735D" w:rsidRPr="0032735D" w:rsidRDefault="003860B7" w:rsidP="0032735D">
            <w:pPr>
              <w:suppressAutoHyphens w:val="0"/>
              <w:jc w:val="both"/>
              <w:rPr>
                <w:sz w:val="20"/>
                <w:szCs w:val="20"/>
              </w:rPr>
            </w:pPr>
            <w:hyperlink r:id="rId11" w:history="1">
              <w:r w:rsidR="0032735D" w:rsidRPr="0032735D">
                <w:rPr>
                  <w:sz w:val="20"/>
                  <w:szCs w:val="20"/>
                </w:rPr>
                <w:t>Обеспечение доступным и комфортным жильем населения города Благовещенска</w:t>
              </w:r>
            </w:hyperlink>
          </w:p>
        </w:tc>
        <w:tc>
          <w:tcPr>
            <w:tcW w:w="2268" w:type="dxa"/>
            <w:shd w:val="clear" w:color="auto" w:fill="auto"/>
            <w:noWrap/>
            <w:vAlign w:val="center"/>
          </w:tcPr>
          <w:p w:rsidR="0032735D" w:rsidRPr="0032735D" w:rsidRDefault="0032735D" w:rsidP="0032735D">
            <w:pPr>
              <w:suppressAutoHyphens w:val="0"/>
              <w:jc w:val="center"/>
              <w:rPr>
                <w:sz w:val="20"/>
                <w:szCs w:val="20"/>
              </w:rPr>
            </w:pPr>
            <w:r w:rsidRPr="0032735D">
              <w:rPr>
                <w:sz w:val="20"/>
                <w:szCs w:val="20"/>
                <w:lang w:eastAsia="ru-RU"/>
              </w:rPr>
              <w:t>2015-2025</w:t>
            </w:r>
          </w:p>
        </w:tc>
      </w:tr>
      <w:tr w:rsidR="0032735D" w:rsidRPr="0032735D" w:rsidTr="0032735D">
        <w:trPr>
          <w:trHeight w:val="397"/>
        </w:trPr>
        <w:tc>
          <w:tcPr>
            <w:tcW w:w="568" w:type="dxa"/>
            <w:vAlign w:val="center"/>
          </w:tcPr>
          <w:p w:rsidR="0032735D" w:rsidRPr="0032735D" w:rsidRDefault="0032735D" w:rsidP="0032735D">
            <w:pPr>
              <w:suppressAutoHyphens w:val="0"/>
              <w:jc w:val="center"/>
              <w:rPr>
                <w:sz w:val="20"/>
                <w:szCs w:val="20"/>
                <w:lang w:eastAsia="ru-RU"/>
              </w:rPr>
            </w:pPr>
            <w:r w:rsidRPr="0032735D">
              <w:rPr>
                <w:sz w:val="20"/>
                <w:szCs w:val="20"/>
                <w:lang w:eastAsia="ru-RU"/>
              </w:rPr>
              <w:t>2</w:t>
            </w:r>
          </w:p>
        </w:tc>
        <w:tc>
          <w:tcPr>
            <w:tcW w:w="7087" w:type="dxa"/>
            <w:shd w:val="clear" w:color="auto" w:fill="auto"/>
            <w:vAlign w:val="center"/>
          </w:tcPr>
          <w:p w:rsidR="0032735D" w:rsidRPr="0032735D" w:rsidRDefault="003860B7" w:rsidP="0032735D">
            <w:pPr>
              <w:suppressAutoHyphens w:val="0"/>
              <w:jc w:val="both"/>
              <w:rPr>
                <w:sz w:val="20"/>
                <w:szCs w:val="20"/>
              </w:rPr>
            </w:pPr>
            <w:hyperlink r:id="rId12" w:history="1">
              <w:r w:rsidR="0032735D" w:rsidRPr="0032735D">
                <w:rPr>
                  <w:sz w:val="20"/>
                  <w:szCs w:val="20"/>
                </w:rPr>
                <w:t>Развитие транспортной системы города Благовещенска</w:t>
              </w:r>
            </w:hyperlink>
          </w:p>
        </w:tc>
        <w:tc>
          <w:tcPr>
            <w:tcW w:w="2268" w:type="dxa"/>
            <w:shd w:val="clear" w:color="auto" w:fill="auto"/>
            <w:noWrap/>
            <w:vAlign w:val="center"/>
          </w:tcPr>
          <w:p w:rsidR="0032735D" w:rsidRPr="0032735D" w:rsidRDefault="0032735D" w:rsidP="0032735D">
            <w:pPr>
              <w:suppressAutoHyphens w:val="0"/>
              <w:jc w:val="center"/>
              <w:rPr>
                <w:sz w:val="20"/>
                <w:szCs w:val="20"/>
              </w:rPr>
            </w:pPr>
            <w:r w:rsidRPr="0032735D">
              <w:rPr>
                <w:sz w:val="20"/>
                <w:szCs w:val="20"/>
                <w:lang w:eastAsia="ru-RU"/>
              </w:rPr>
              <w:t>2015-2025</w:t>
            </w:r>
          </w:p>
        </w:tc>
      </w:tr>
      <w:tr w:rsidR="0032735D" w:rsidRPr="0032735D" w:rsidTr="0032735D">
        <w:trPr>
          <w:trHeight w:val="397"/>
        </w:trPr>
        <w:tc>
          <w:tcPr>
            <w:tcW w:w="568" w:type="dxa"/>
            <w:vAlign w:val="center"/>
          </w:tcPr>
          <w:p w:rsidR="0032735D" w:rsidRPr="0032735D" w:rsidRDefault="0032735D" w:rsidP="0032735D">
            <w:pPr>
              <w:suppressAutoHyphens w:val="0"/>
              <w:jc w:val="center"/>
              <w:rPr>
                <w:sz w:val="20"/>
                <w:szCs w:val="20"/>
                <w:lang w:eastAsia="ru-RU"/>
              </w:rPr>
            </w:pPr>
            <w:r w:rsidRPr="0032735D">
              <w:rPr>
                <w:sz w:val="20"/>
                <w:szCs w:val="20"/>
                <w:lang w:eastAsia="ru-RU"/>
              </w:rPr>
              <w:t>3</w:t>
            </w:r>
          </w:p>
        </w:tc>
        <w:tc>
          <w:tcPr>
            <w:tcW w:w="7087" w:type="dxa"/>
            <w:shd w:val="clear" w:color="auto" w:fill="auto"/>
            <w:vAlign w:val="center"/>
          </w:tcPr>
          <w:p w:rsidR="0032735D" w:rsidRPr="0032735D" w:rsidRDefault="003860B7" w:rsidP="0032735D">
            <w:pPr>
              <w:suppressAutoHyphens w:val="0"/>
              <w:jc w:val="both"/>
              <w:rPr>
                <w:sz w:val="20"/>
                <w:szCs w:val="20"/>
              </w:rPr>
            </w:pPr>
            <w:hyperlink r:id="rId13" w:history="1">
              <w:r w:rsidR="0032735D" w:rsidRPr="0032735D">
                <w:rPr>
                  <w:sz w:val="20"/>
                  <w:szCs w:val="20"/>
                </w:rPr>
                <w:t>Развитие и модернизация жилищно-коммунального хозяйства, энергосбережение и повышение энергетической эффективности, благоустройство территории города Благовещенска</w:t>
              </w:r>
            </w:hyperlink>
          </w:p>
        </w:tc>
        <w:tc>
          <w:tcPr>
            <w:tcW w:w="2268" w:type="dxa"/>
            <w:shd w:val="clear" w:color="auto" w:fill="auto"/>
            <w:noWrap/>
            <w:vAlign w:val="center"/>
          </w:tcPr>
          <w:p w:rsidR="0032735D" w:rsidRPr="0032735D" w:rsidRDefault="0032735D" w:rsidP="0032735D">
            <w:pPr>
              <w:suppressAutoHyphens w:val="0"/>
              <w:jc w:val="center"/>
              <w:rPr>
                <w:sz w:val="20"/>
                <w:szCs w:val="20"/>
                <w:lang w:eastAsia="ru-RU"/>
              </w:rPr>
            </w:pPr>
            <w:r w:rsidRPr="0032735D">
              <w:rPr>
                <w:sz w:val="20"/>
                <w:szCs w:val="20"/>
                <w:lang w:eastAsia="ru-RU"/>
              </w:rPr>
              <w:t>2015-2025</w:t>
            </w:r>
          </w:p>
        </w:tc>
      </w:tr>
      <w:tr w:rsidR="0032735D" w:rsidRPr="0032735D" w:rsidTr="0032735D">
        <w:trPr>
          <w:trHeight w:val="397"/>
        </w:trPr>
        <w:tc>
          <w:tcPr>
            <w:tcW w:w="568" w:type="dxa"/>
            <w:vAlign w:val="center"/>
          </w:tcPr>
          <w:p w:rsidR="0032735D" w:rsidRPr="0032735D" w:rsidRDefault="0032735D" w:rsidP="0032735D">
            <w:pPr>
              <w:suppressAutoHyphens w:val="0"/>
              <w:jc w:val="center"/>
              <w:rPr>
                <w:sz w:val="20"/>
                <w:szCs w:val="20"/>
                <w:lang w:eastAsia="ru-RU"/>
              </w:rPr>
            </w:pPr>
            <w:r w:rsidRPr="0032735D">
              <w:rPr>
                <w:sz w:val="20"/>
                <w:szCs w:val="20"/>
                <w:lang w:eastAsia="ru-RU"/>
              </w:rPr>
              <w:t>4</w:t>
            </w:r>
          </w:p>
        </w:tc>
        <w:tc>
          <w:tcPr>
            <w:tcW w:w="7087" w:type="dxa"/>
            <w:shd w:val="clear" w:color="auto" w:fill="auto"/>
            <w:vAlign w:val="center"/>
          </w:tcPr>
          <w:p w:rsidR="0032735D" w:rsidRPr="0032735D" w:rsidRDefault="003860B7" w:rsidP="0032735D">
            <w:pPr>
              <w:suppressAutoHyphens w:val="0"/>
              <w:jc w:val="both"/>
              <w:rPr>
                <w:sz w:val="20"/>
                <w:szCs w:val="20"/>
              </w:rPr>
            </w:pPr>
            <w:hyperlink r:id="rId14" w:history="1">
              <w:r w:rsidR="0032735D" w:rsidRPr="0032735D">
                <w:rPr>
                  <w:sz w:val="20"/>
                  <w:szCs w:val="20"/>
                </w:rPr>
                <w:t>Формирование современной городской   среды на территории города Благовещенска на 2018 – 2024 годы</w:t>
              </w:r>
            </w:hyperlink>
          </w:p>
        </w:tc>
        <w:tc>
          <w:tcPr>
            <w:tcW w:w="2268" w:type="dxa"/>
            <w:shd w:val="clear" w:color="auto" w:fill="auto"/>
            <w:noWrap/>
            <w:vAlign w:val="center"/>
          </w:tcPr>
          <w:p w:rsidR="0032735D" w:rsidRPr="0032735D" w:rsidRDefault="0032735D" w:rsidP="0032735D">
            <w:pPr>
              <w:suppressAutoHyphens w:val="0"/>
              <w:jc w:val="center"/>
              <w:rPr>
                <w:sz w:val="20"/>
                <w:szCs w:val="20"/>
                <w:lang w:eastAsia="ru-RU"/>
              </w:rPr>
            </w:pPr>
            <w:r w:rsidRPr="0032735D">
              <w:rPr>
                <w:sz w:val="20"/>
                <w:szCs w:val="20"/>
                <w:lang w:eastAsia="ru-RU"/>
              </w:rPr>
              <w:t>2018-2024</w:t>
            </w:r>
          </w:p>
        </w:tc>
      </w:tr>
    </w:tbl>
    <w:p w:rsidR="0032735D" w:rsidRPr="0032735D" w:rsidRDefault="0032735D" w:rsidP="0032735D">
      <w:pPr>
        <w:ind w:firstLine="709"/>
        <w:sectPr w:rsidR="0032735D" w:rsidRPr="0032735D" w:rsidSect="0032735D">
          <w:headerReference w:type="even" r:id="rId15"/>
          <w:footerReference w:type="even" r:id="rId16"/>
          <w:pgSz w:w="11906" w:h="16838"/>
          <w:pgMar w:top="1134" w:right="850" w:bottom="1134" w:left="1701" w:header="420" w:footer="176" w:gutter="0"/>
          <w:cols w:space="708"/>
          <w:docGrid w:linePitch="360"/>
        </w:sectPr>
      </w:pPr>
    </w:p>
    <w:p w:rsidR="003E6F4B" w:rsidRPr="00F44CD5" w:rsidRDefault="00A248A2" w:rsidP="003D12A7">
      <w:pPr>
        <w:rPr>
          <w:b/>
          <w:bCs/>
        </w:rPr>
      </w:pPr>
      <w:bookmarkStart w:id="63" w:name="_Toc116920620"/>
      <w:bookmarkEnd w:id="57"/>
      <w:bookmarkEnd w:id="58"/>
      <w:bookmarkEnd w:id="59"/>
      <w:bookmarkEnd w:id="63"/>
      <w:r>
        <w:rPr>
          <w:b/>
          <w:bCs/>
          <w:noProof/>
          <w:lang w:eastAsia="ru-RU"/>
        </w:rPr>
        <w:lastRenderedPageBreak/>
        <w:drawing>
          <wp:anchor distT="0" distB="0" distL="114300" distR="114300" simplePos="0" relativeHeight="251658240" behindDoc="0" locked="0" layoutInCell="1" allowOverlap="1">
            <wp:simplePos x="0" y="0"/>
            <wp:positionH relativeFrom="margin">
              <wp:posOffset>318069</wp:posOffset>
            </wp:positionH>
            <wp:positionV relativeFrom="margin">
              <wp:posOffset>-641445</wp:posOffset>
            </wp:positionV>
            <wp:extent cx="8997950" cy="6819265"/>
            <wp:effectExtent l="0" t="0" r="0" b="635"/>
            <wp:wrapSquare wrapText="bothSides"/>
            <wp:docPr id="2" name="Рисунок 2" descr="П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ПТ"/>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997950" cy="6819265"/>
                    </a:xfrm>
                    <a:prstGeom prst="rect">
                      <a:avLst/>
                    </a:prstGeom>
                    <a:noFill/>
                  </pic:spPr>
                </pic:pic>
              </a:graphicData>
            </a:graphic>
            <wp14:sizeRelH relativeFrom="page">
              <wp14:pctWidth>0</wp14:pctWidth>
            </wp14:sizeRelH>
            <wp14:sizeRelV relativeFrom="page">
              <wp14:pctHeight>0</wp14:pctHeight>
            </wp14:sizeRelV>
          </wp:anchor>
        </w:drawing>
      </w:r>
    </w:p>
    <w:sectPr w:rsidR="003E6F4B" w:rsidRPr="00F44CD5" w:rsidSect="00A248A2">
      <w:headerReference w:type="default" r:id="rId18"/>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60B7" w:rsidRDefault="003860B7" w:rsidP="00EA4DCD">
      <w:r>
        <w:separator/>
      </w:r>
    </w:p>
  </w:endnote>
  <w:endnote w:type="continuationSeparator" w:id="0">
    <w:p w:rsidR="003860B7" w:rsidRDefault="003860B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35D" w:rsidRPr="00D801D7" w:rsidRDefault="0032735D" w:rsidP="0032735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60B7" w:rsidRDefault="003860B7" w:rsidP="00EA4DCD">
      <w:r>
        <w:separator/>
      </w:r>
    </w:p>
  </w:footnote>
  <w:footnote w:type="continuationSeparator" w:id="0">
    <w:p w:rsidR="003860B7" w:rsidRDefault="003860B7"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35D" w:rsidRPr="00D801D7" w:rsidRDefault="0032735D" w:rsidP="0032735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35D" w:rsidRDefault="0032735D">
    <w:pPr>
      <w:pStyle w:val="a9"/>
      <w:jc w:val="center"/>
    </w:pPr>
  </w:p>
  <w:p w:rsidR="0032735D" w:rsidRDefault="0032735D">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8F970D3"/>
    <w:multiLevelType w:val="hybridMultilevel"/>
    <w:tmpl w:val="75EAF6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0">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2">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3">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202445D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6">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9">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2">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CD1692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6">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7">
    <w:nsid w:val="46FA35D2"/>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9">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0">
    <w:nsid w:val="49091EEF"/>
    <w:multiLevelType w:val="hybridMultilevel"/>
    <w:tmpl w:val="250A60E2"/>
    <w:lvl w:ilvl="0" w:tplc="511299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4">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nsid w:val="599916E5"/>
    <w:multiLevelType w:val="multilevel"/>
    <w:tmpl w:val="E7A8AFB8"/>
    <w:numStyleLink w:val="1-"/>
  </w:abstractNum>
  <w:abstractNum w:abstractNumId="49">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1">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2">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4">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6">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7">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9">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1">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2">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3">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4">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5">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5"/>
  </w:num>
  <w:num w:numId="2">
    <w:abstractNumId w:val="19"/>
  </w:num>
  <w:num w:numId="3">
    <w:abstractNumId w:val="13"/>
  </w:num>
  <w:num w:numId="4">
    <w:abstractNumId w:val="41"/>
  </w:num>
  <w:num w:numId="5">
    <w:abstractNumId w:val="45"/>
  </w:num>
  <w:num w:numId="6">
    <w:abstractNumId w:val="60"/>
  </w:num>
  <w:num w:numId="7">
    <w:abstractNumId w:val="14"/>
  </w:num>
  <w:num w:numId="8">
    <w:abstractNumId w:val="16"/>
  </w:num>
  <w:num w:numId="9">
    <w:abstractNumId w:val="0"/>
  </w:num>
  <w:num w:numId="10">
    <w:abstractNumId w:val="49"/>
  </w:num>
  <w:num w:numId="11">
    <w:abstractNumId w:val="20"/>
  </w:num>
  <w:num w:numId="12">
    <w:abstractNumId w:val="39"/>
  </w:num>
  <w:num w:numId="13">
    <w:abstractNumId w:val="61"/>
  </w:num>
  <w:num w:numId="14">
    <w:abstractNumId w:val="32"/>
  </w:num>
  <w:num w:numId="15">
    <w:abstractNumId w:val="23"/>
  </w:num>
  <w:num w:numId="16">
    <w:abstractNumId w:val="59"/>
  </w:num>
  <w:num w:numId="17">
    <w:abstractNumId w:val="34"/>
  </w:num>
  <w:num w:numId="18">
    <w:abstractNumId w:val="1"/>
  </w:num>
  <w:num w:numId="19">
    <w:abstractNumId w:val="11"/>
  </w:num>
  <w:num w:numId="20">
    <w:abstractNumId w:val="30"/>
  </w:num>
  <w:num w:numId="21">
    <w:abstractNumId w:val="4"/>
  </w:num>
  <w:num w:numId="22">
    <w:abstractNumId w:val="3"/>
  </w:num>
  <w:num w:numId="23">
    <w:abstractNumId w:val="42"/>
  </w:num>
  <w:num w:numId="24">
    <w:abstractNumId w:val="36"/>
  </w:num>
  <w:num w:numId="25">
    <w:abstractNumId w:val="7"/>
  </w:num>
  <w:num w:numId="26">
    <w:abstractNumId w:val="47"/>
  </w:num>
  <w:num w:numId="27">
    <w:abstractNumId w:val="64"/>
  </w:num>
  <w:num w:numId="28">
    <w:abstractNumId w:val="31"/>
  </w:num>
  <w:num w:numId="29">
    <w:abstractNumId w:val="46"/>
  </w:num>
  <w:num w:numId="30">
    <w:abstractNumId w:val="57"/>
  </w:num>
  <w:num w:numId="31">
    <w:abstractNumId w:val="56"/>
  </w:num>
  <w:num w:numId="32">
    <w:abstractNumId w:val="65"/>
  </w:num>
  <w:num w:numId="33">
    <w:abstractNumId w:val="28"/>
  </w:num>
  <w:num w:numId="34">
    <w:abstractNumId w:val="22"/>
  </w:num>
  <w:num w:numId="35">
    <w:abstractNumId w:val="58"/>
  </w:num>
  <w:num w:numId="36">
    <w:abstractNumId w:val="50"/>
  </w:num>
  <w:num w:numId="37">
    <w:abstractNumId w:val="2"/>
  </w:num>
  <w:num w:numId="38">
    <w:abstractNumId w:val="55"/>
  </w:num>
  <w:num w:numId="39">
    <w:abstractNumId w:val="6"/>
  </w:num>
  <w:num w:numId="40">
    <w:abstractNumId w:val="17"/>
  </w:num>
  <w:num w:numId="41">
    <w:abstractNumId w:val="15"/>
  </w:num>
  <w:num w:numId="42">
    <w:abstractNumId w:val="43"/>
  </w:num>
  <w:num w:numId="43">
    <w:abstractNumId w:val="21"/>
  </w:num>
  <w:num w:numId="44">
    <w:abstractNumId w:val="9"/>
  </w:num>
  <w:num w:numId="45">
    <w:abstractNumId w:val="62"/>
  </w:num>
  <w:num w:numId="46">
    <w:abstractNumId w:val="29"/>
  </w:num>
  <w:num w:numId="47">
    <w:abstractNumId w:val="63"/>
  </w:num>
  <w:num w:numId="48">
    <w:abstractNumId w:val="25"/>
  </w:num>
  <w:num w:numId="49">
    <w:abstractNumId w:val="5"/>
  </w:num>
  <w:num w:numId="50">
    <w:abstractNumId w:val="44"/>
  </w:num>
  <w:num w:numId="51">
    <w:abstractNumId w:val="12"/>
  </w:num>
  <w:num w:numId="52">
    <w:abstractNumId w:val="18"/>
  </w:num>
  <w:num w:numId="53">
    <w:abstractNumId w:val="26"/>
  </w:num>
  <w:num w:numId="54">
    <w:abstractNumId w:val="10"/>
  </w:num>
  <w:num w:numId="55">
    <w:abstractNumId w:val="38"/>
  </w:num>
  <w:num w:numId="56">
    <w:abstractNumId w:val="48"/>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7"/>
  </w:num>
  <w:num w:numId="58">
    <w:abstractNumId w:val="8"/>
  </w:num>
  <w:num w:numId="59">
    <w:abstractNumId w:val="33"/>
  </w:num>
  <w:num w:numId="60">
    <w:abstractNumId w:val="37"/>
  </w:num>
  <w:num w:numId="61">
    <w:abstractNumId w:val="40"/>
  </w:num>
  <w:num w:numId="62">
    <w:abstractNumId w:val="2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30CD"/>
    <w:rsid w:val="00034B02"/>
    <w:rsid w:val="000607ED"/>
    <w:rsid w:val="00085FC2"/>
    <w:rsid w:val="000B7F48"/>
    <w:rsid w:val="000E38CC"/>
    <w:rsid w:val="000F340A"/>
    <w:rsid w:val="0014750B"/>
    <w:rsid w:val="001511A5"/>
    <w:rsid w:val="00161974"/>
    <w:rsid w:val="0019542B"/>
    <w:rsid w:val="001B0D67"/>
    <w:rsid w:val="001C4064"/>
    <w:rsid w:val="001E319C"/>
    <w:rsid w:val="00204D03"/>
    <w:rsid w:val="00206B9A"/>
    <w:rsid w:val="00207FA7"/>
    <w:rsid w:val="00237BAF"/>
    <w:rsid w:val="00266772"/>
    <w:rsid w:val="00267D18"/>
    <w:rsid w:val="00273F42"/>
    <w:rsid w:val="00284FE1"/>
    <w:rsid w:val="00295174"/>
    <w:rsid w:val="002A2029"/>
    <w:rsid w:val="00305BA9"/>
    <w:rsid w:val="0032735D"/>
    <w:rsid w:val="003638E5"/>
    <w:rsid w:val="003757C0"/>
    <w:rsid w:val="003860B7"/>
    <w:rsid w:val="003A3667"/>
    <w:rsid w:val="003A59CA"/>
    <w:rsid w:val="003D12A7"/>
    <w:rsid w:val="003E6F4B"/>
    <w:rsid w:val="004152A7"/>
    <w:rsid w:val="00463D3A"/>
    <w:rsid w:val="004A2E6E"/>
    <w:rsid w:val="004E1F70"/>
    <w:rsid w:val="00504682"/>
    <w:rsid w:val="00507AE2"/>
    <w:rsid w:val="005234B5"/>
    <w:rsid w:val="00524180"/>
    <w:rsid w:val="005508E9"/>
    <w:rsid w:val="005601A2"/>
    <w:rsid w:val="005611D7"/>
    <w:rsid w:val="005A13B4"/>
    <w:rsid w:val="005A787E"/>
    <w:rsid w:val="006C4661"/>
    <w:rsid w:val="006D1ECA"/>
    <w:rsid w:val="006E335C"/>
    <w:rsid w:val="006F247C"/>
    <w:rsid w:val="0072358F"/>
    <w:rsid w:val="007A35B4"/>
    <w:rsid w:val="007E450A"/>
    <w:rsid w:val="00807FC3"/>
    <w:rsid w:val="00843104"/>
    <w:rsid w:val="00870A76"/>
    <w:rsid w:val="008770B4"/>
    <w:rsid w:val="0088109B"/>
    <w:rsid w:val="00883139"/>
    <w:rsid w:val="008979A1"/>
    <w:rsid w:val="008A1FB0"/>
    <w:rsid w:val="008C55BA"/>
    <w:rsid w:val="008C5B30"/>
    <w:rsid w:val="00915655"/>
    <w:rsid w:val="009228C0"/>
    <w:rsid w:val="00931262"/>
    <w:rsid w:val="00931548"/>
    <w:rsid w:val="009460A8"/>
    <w:rsid w:val="00951798"/>
    <w:rsid w:val="009671D6"/>
    <w:rsid w:val="009B28DC"/>
    <w:rsid w:val="009C60B2"/>
    <w:rsid w:val="00A151B2"/>
    <w:rsid w:val="00A17A11"/>
    <w:rsid w:val="00A248A2"/>
    <w:rsid w:val="00A62CE2"/>
    <w:rsid w:val="00A67676"/>
    <w:rsid w:val="00A92CB5"/>
    <w:rsid w:val="00AA653A"/>
    <w:rsid w:val="00AB1F2B"/>
    <w:rsid w:val="00AB26B9"/>
    <w:rsid w:val="00AB7BBD"/>
    <w:rsid w:val="00AD6B51"/>
    <w:rsid w:val="00AF6AAE"/>
    <w:rsid w:val="00AF7012"/>
    <w:rsid w:val="00B140E5"/>
    <w:rsid w:val="00B148BF"/>
    <w:rsid w:val="00B30B6F"/>
    <w:rsid w:val="00B310CB"/>
    <w:rsid w:val="00B6584C"/>
    <w:rsid w:val="00B75D26"/>
    <w:rsid w:val="00B941B2"/>
    <w:rsid w:val="00BE2321"/>
    <w:rsid w:val="00BF0DD0"/>
    <w:rsid w:val="00C00E13"/>
    <w:rsid w:val="00C05D6B"/>
    <w:rsid w:val="00C41941"/>
    <w:rsid w:val="00C42592"/>
    <w:rsid w:val="00C51757"/>
    <w:rsid w:val="00C76170"/>
    <w:rsid w:val="00C9319B"/>
    <w:rsid w:val="00CA71D3"/>
    <w:rsid w:val="00CC7F9F"/>
    <w:rsid w:val="00D165C1"/>
    <w:rsid w:val="00D33459"/>
    <w:rsid w:val="00D334EA"/>
    <w:rsid w:val="00D5358A"/>
    <w:rsid w:val="00D724C7"/>
    <w:rsid w:val="00D72761"/>
    <w:rsid w:val="00D83084"/>
    <w:rsid w:val="00DA1368"/>
    <w:rsid w:val="00DC3DB0"/>
    <w:rsid w:val="00DD5342"/>
    <w:rsid w:val="00E753FE"/>
    <w:rsid w:val="00EA4DCD"/>
    <w:rsid w:val="00EA75FD"/>
    <w:rsid w:val="00EF09BD"/>
    <w:rsid w:val="00F14D92"/>
    <w:rsid w:val="00F238BB"/>
    <w:rsid w:val="00F44CD5"/>
    <w:rsid w:val="00F46F2B"/>
    <w:rsid w:val="00F918C6"/>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34"/>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34"/>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dmblag.ru/files/economy/munprogs/doc/3.docx" TargetMode="Externa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admblag.ru/files/economy/munprogs/doc/2.docx" TargetMode="External"/><Relationship Id="rId1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admblag.ru/files/economy/munprogs/doc/1.docx"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http://ru.wikipedia.org/wiki/%D0%A1%D0%BA%D0%BB%D0%BE%D0%BD"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blag.zoon.ru/public_services/komitet_po_upravleniyu_imuschestvom_munitsipalnogo_obrazovaniya_g_blagoveschenska_na_ulitse_bogdana_hmelnitskogo_8_2/" TargetMode="External"/><Relationship Id="rId14" Type="http://schemas.openxmlformats.org/officeDocument/2006/relationships/hyperlink" Target="http://www.admblag.ru/files/economy/munprogs/doc/11.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0FB131-3C22-4F91-BD09-EB2545FE92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4129</Words>
  <Characters>23538</Characters>
  <Application>Microsoft Office Word</Application>
  <DocSecurity>0</DocSecurity>
  <Lines>196</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27612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cp:lastPrinted>2023-12-26T08:54:00Z</cp:lastPrinted>
  <dcterms:created xsi:type="dcterms:W3CDTF">2023-12-26T08:54:00Z</dcterms:created>
  <dcterms:modified xsi:type="dcterms:W3CDTF">2023-12-26T08:54:00Z</dcterms:modified>
</cp:coreProperties>
</file>