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02C480A" w:rsidR="005271D9" w:rsidRPr="00762076" w:rsidRDefault="00A93C30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87B5E8A" w:rsidR="005271D9" w:rsidRPr="00762076" w:rsidRDefault="00A93C30" w:rsidP="00A93C30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61BE0B2B" w14:textId="01F0FF5C" w:rsidR="001F6C8B" w:rsidRPr="00E673AD" w:rsidRDefault="00A2562D" w:rsidP="00A2562D">
            <w:pPr>
              <w:ind w:left="-57" w:right="544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56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установлении публичного сервитута для размещения </w:t>
            </w:r>
            <w:proofErr w:type="spellStart"/>
            <w:r w:rsidRPr="00A2562D">
              <w:rPr>
                <w:rFonts w:ascii="Times New Roman" w:hAnsi="Times New Roman" w:cs="Times New Roman"/>
                <w:bCs/>
                <w:sz w:val="28"/>
                <w:szCs w:val="28"/>
              </w:rPr>
              <w:t>повысительной</w:t>
            </w:r>
            <w:proofErr w:type="spellEnd"/>
            <w:r w:rsidRPr="00A256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насосной станции 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0CE1F1C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ходатайство Общества с ограниченной ответственностью «Амурские коммунальные системы» (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адм. от 31.05.2023 № 4003з), доверенности от 20.02.2021 рег. № 77/46-н/77-2021-1-85, от 17.05.2023                             рег. № 28/45-н/28-2023-2-2053, выписки из Единого государственного реестра недвижимости об объектах недвижимости от 01.06.2023 № КУВИ-001/2023-126180789 (кадастровый номер 28:01:170009:1), № КУВИ-001/2023-126180783 (кадастровый номер 28:01:010009:62), в соответствии с главой V.7</w:t>
      </w:r>
      <w:proofErr w:type="gram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ст. 32 Федерального закона от 13.07.2015 № 218-ФЗ «О государственной регистрации недвижимости»</w:t>
      </w:r>
    </w:p>
    <w:p w14:paraId="6E8C341C" w14:textId="77777777" w:rsidR="00A2562D" w:rsidRPr="00A2562D" w:rsidRDefault="00A2562D" w:rsidP="00A256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proofErr w:type="gramStart"/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п</w:t>
      </w:r>
      <w:proofErr w:type="gramEnd"/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с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т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а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н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в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л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я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</w:t>
      </w:r>
      <w:r w:rsidRPr="00A2562D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ю:</w:t>
      </w:r>
    </w:p>
    <w:p w14:paraId="13B80631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Установить публичный сервитут, сроком до 15.07.2050, для размещения 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повысительной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насосной станции в отношении:</w:t>
      </w:r>
    </w:p>
    <w:p w14:paraId="15D24E8F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части площадью 36 кв. м земельного участка с кадастровым номером 28:01:010009:62, расположенного по ул. </w:t>
      </w:r>
      <w:proofErr w:type="gram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Артиллерийская</w:t>
      </w:r>
      <w:proofErr w:type="gram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31, в квартале 9, с видом разрешенного использования – для строительства многоквартирного жилого дома со встроенными помещениями общественного назначения, трансформаторной подстанции сблокированной с 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повысительной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насосной станцией, полузаглубленной автостоянки;</w:t>
      </w:r>
    </w:p>
    <w:p w14:paraId="401C85BD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земель, государственная собственность на которые не разграничена, площадью 13 кв. м, расположенных в квартале 9 (кадастровый квартал 28:01:010009).</w:t>
      </w:r>
    </w:p>
    <w:p w14:paraId="21436992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Лицо, на основании ходатайства которого принято решение об установлении публичного сервитута: Общество с ограниченной ответственностью «Амурские коммунальные системы» (ОГРН 1202800000369, ИНН 2801254956, почтовый адрес: г. Благовещенск, ул. Мухина, 73, адрес электронной почты: e.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nazarchuk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@amurcomsys.ru, </w:t>
      </w:r>
      <w:hyperlink r:id="rId8" w:history="1">
        <w:r w:rsidRPr="00A2562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acs@amurcomsys.ru</w:t>
        </w:r>
      </w:hyperlink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235CB93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схему границ публичного сервитута на кадастровом плане территории для размещения 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повысительной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насосной станции (приложение № 1).</w:t>
      </w:r>
    </w:p>
    <w:p w14:paraId="54CF8F75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Установить порядок расчета и внесения платы за публичный сервитут в соответствии с приложением № 2 к настоящему постановлению.</w:t>
      </w:r>
    </w:p>
    <w:p w14:paraId="39BF592A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CC7C0B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Установить в отношении земель, находящихся в государственной или муниципальной собственности и не предоставленных гражданам или юридическим лицам, свободный график проведения работ при эксплуатации 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повысительной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насосной станции.</w:t>
      </w:r>
    </w:p>
    <w:p w14:paraId="4BBF9F64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ООО «АКС» привести земельные участки в состояние, пригодное для их использования в соответствии с разрешенным использованием, в срок не позднее, чем три месяца после завершения эксплуатации 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повысительной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насосной станции.</w:t>
      </w:r>
    </w:p>
    <w:p w14:paraId="1152A0AA" w14:textId="77777777" w:rsidR="00A2562D" w:rsidRPr="00A2562D" w:rsidRDefault="00A2562D" w:rsidP="00A256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Управлению ЕМИС администрации города Благовещенска </w:t>
      </w:r>
      <w:proofErr w:type="gram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 сетевом издании «Официальный сайт администрации города Благовещенск» (</w:t>
      </w:r>
      <w:r w:rsidRPr="00A256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admblag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течение 5 рабочих дней со дня его принятия.</w:t>
      </w:r>
    </w:p>
    <w:p w14:paraId="29EA4B5D" w14:textId="77777777" w:rsidR="00A2562D" w:rsidRPr="00A2562D" w:rsidRDefault="00A2562D" w:rsidP="00A25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Земельному управлению администрации города Благовещенска направить в течение 5 рабочих дней:</w:t>
      </w:r>
    </w:p>
    <w:p w14:paraId="1C59EBB4" w14:textId="77777777" w:rsidR="00A2562D" w:rsidRPr="00A2562D" w:rsidRDefault="00A2562D" w:rsidP="00A256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 в Управление </w:t>
      </w:r>
      <w:proofErr w:type="spellStart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Амурской области настоящее постановление и описание местоположения границ публичного сервитута;</w:t>
      </w:r>
    </w:p>
    <w:p w14:paraId="40B425B8" w14:textId="77777777" w:rsidR="00A2562D" w:rsidRPr="00A2562D" w:rsidRDefault="00A2562D" w:rsidP="00A2562D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562D">
        <w:rPr>
          <w:rFonts w:ascii="Times New Roman" w:eastAsia="Times New Roman" w:hAnsi="Times New Roman" w:cs="Times New Roman"/>
          <w:sz w:val="28"/>
          <w:szCs w:val="28"/>
          <w:lang w:eastAsia="ru-RU"/>
        </w:rPr>
        <w:t>8.2 ООО «АКС» настоящее постановление</w:t>
      </w:r>
      <w:r w:rsidRPr="00A2562D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F900191" w14:textId="77777777" w:rsidR="00A93C30" w:rsidRDefault="00A93C30" w:rsidP="00A93C3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5A9CE1D1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1BFA2" w14:textId="77777777" w:rsidR="00E0665A" w:rsidRDefault="00E0665A" w:rsidP="002747B1">
      <w:pPr>
        <w:spacing w:after="0" w:line="240" w:lineRule="auto"/>
      </w:pPr>
      <w:r>
        <w:separator/>
      </w:r>
    </w:p>
  </w:endnote>
  <w:endnote w:type="continuationSeparator" w:id="0">
    <w:p w14:paraId="245D6A52" w14:textId="77777777" w:rsidR="00E0665A" w:rsidRDefault="00E0665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AA9A1" w14:textId="77777777" w:rsidR="00E0665A" w:rsidRDefault="00E0665A" w:rsidP="002747B1">
      <w:pPr>
        <w:spacing w:after="0" w:line="240" w:lineRule="auto"/>
      </w:pPr>
      <w:r>
        <w:separator/>
      </w:r>
    </w:p>
  </w:footnote>
  <w:footnote w:type="continuationSeparator" w:id="0">
    <w:p w14:paraId="2FEED373" w14:textId="77777777" w:rsidR="00E0665A" w:rsidRDefault="00E0665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C30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2562D"/>
    <w:rsid w:val="00A93C3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665A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s@amur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2729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2019-12-11T06:16:00Z</cp:lastPrinted>
  <dcterms:created xsi:type="dcterms:W3CDTF">2023-06-29T00:58:00Z</dcterms:created>
  <dcterms:modified xsi:type="dcterms:W3CDTF">2023-06-29T00:58:00Z</dcterms:modified>
</cp:coreProperties>
</file>