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DDC" w:rsidRDefault="00183DDC" w:rsidP="00183DDC">
      <w:pPr>
        <w:jc w:val="center"/>
        <w:rPr>
          <w:b/>
        </w:rPr>
      </w:pPr>
      <w:r>
        <w:rPr>
          <w:b/>
        </w:rPr>
        <w:t xml:space="preserve">ПРОТОКОЛ № </w:t>
      </w:r>
      <w:r w:rsidR="00681A66">
        <w:rPr>
          <w:b/>
        </w:rPr>
        <w:t>5</w:t>
      </w:r>
      <w:r w:rsidR="00DB4463">
        <w:rPr>
          <w:b/>
        </w:rPr>
        <w:t>31</w:t>
      </w:r>
    </w:p>
    <w:p w:rsidR="00183DDC" w:rsidRDefault="00183DDC" w:rsidP="00183DDC">
      <w:pPr>
        <w:jc w:val="center"/>
        <w:rPr>
          <w:b/>
          <w:bCs/>
        </w:rPr>
      </w:pPr>
      <w:r>
        <w:rPr>
          <w:b/>
          <w:bCs/>
        </w:rPr>
        <w:t xml:space="preserve">заседания комиссии по проведению аукционов по продаже </w:t>
      </w:r>
    </w:p>
    <w:p w:rsidR="00183DDC" w:rsidRDefault="00183DDC" w:rsidP="00183DDC">
      <w:pPr>
        <w:jc w:val="center"/>
        <w:rPr>
          <w:b/>
          <w:bCs/>
        </w:rPr>
      </w:pPr>
      <w:r>
        <w:rPr>
          <w:b/>
          <w:bCs/>
        </w:rPr>
        <w:t xml:space="preserve">земельных участков, аукционов на право заключения договоров </w:t>
      </w:r>
    </w:p>
    <w:p w:rsidR="00183DDC" w:rsidRDefault="00183DDC" w:rsidP="00183DDC">
      <w:pPr>
        <w:jc w:val="center"/>
        <w:rPr>
          <w:b/>
          <w:bCs/>
        </w:rPr>
      </w:pPr>
      <w:r>
        <w:rPr>
          <w:b/>
          <w:bCs/>
        </w:rPr>
        <w:t>аренды земельных участков</w:t>
      </w:r>
    </w:p>
    <w:p w:rsidR="00183DDC" w:rsidRPr="0077785B" w:rsidRDefault="00183DDC" w:rsidP="00183DDC">
      <w:pPr>
        <w:jc w:val="center"/>
        <w:rPr>
          <w:sz w:val="20"/>
          <w:szCs w:val="20"/>
        </w:rPr>
      </w:pPr>
    </w:p>
    <w:p w:rsidR="00183DDC" w:rsidRDefault="00183DDC" w:rsidP="00183DDC">
      <w:pPr>
        <w:jc w:val="both"/>
        <w:rPr>
          <w:i/>
        </w:rPr>
      </w:pPr>
      <w:r>
        <w:rPr>
          <w:i/>
        </w:rPr>
        <w:t xml:space="preserve">Дата проведения заседания – </w:t>
      </w:r>
      <w:r w:rsidR="00DB4463">
        <w:rPr>
          <w:i/>
        </w:rPr>
        <w:t xml:space="preserve">двадцать седьмое марта </w:t>
      </w:r>
      <w:r>
        <w:rPr>
          <w:i/>
        </w:rPr>
        <w:t xml:space="preserve">две тысячи </w:t>
      </w:r>
      <w:r w:rsidR="008C4488">
        <w:rPr>
          <w:i/>
        </w:rPr>
        <w:t>двадцатого</w:t>
      </w:r>
      <w:r>
        <w:rPr>
          <w:i/>
        </w:rPr>
        <w:t xml:space="preserve"> года</w:t>
      </w:r>
    </w:p>
    <w:p w:rsidR="00183DDC" w:rsidRDefault="00183DDC" w:rsidP="00183DDC">
      <w:pPr>
        <w:jc w:val="both"/>
        <w:rPr>
          <w:i/>
        </w:rPr>
      </w:pPr>
      <w:r>
        <w:rPr>
          <w:i/>
        </w:rPr>
        <w:t xml:space="preserve">Место проведения – </w:t>
      </w:r>
      <w:proofErr w:type="gramStart"/>
      <w:r>
        <w:rPr>
          <w:i/>
        </w:rPr>
        <w:t>г</w:t>
      </w:r>
      <w:proofErr w:type="gramEnd"/>
      <w:r>
        <w:rPr>
          <w:i/>
        </w:rPr>
        <w:t>. Благовещенск, ул. Б. Хмельницкого, 8/2, кабинет 4</w:t>
      </w:r>
    </w:p>
    <w:p w:rsidR="00DB4463" w:rsidRDefault="00183DDC" w:rsidP="00DB4463">
      <w:pPr>
        <w:jc w:val="both"/>
        <w:rPr>
          <w:i/>
        </w:rPr>
      </w:pPr>
      <w:r>
        <w:rPr>
          <w:i/>
        </w:rPr>
        <w:t xml:space="preserve">Дата составления протокола – </w:t>
      </w:r>
      <w:r w:rsidR="00DB4463">
        <w:rPr>
          <w:i/>
        </w:rPr>
        <w:t>двадцать седьмое марта две тысячи двадцатого года</w:t>
      </w:r>
    </w:p>
    <w:p w:rsidR="00183DDC" w:rsidRPr="003B4FB6" w:rsidRDefault="00183DDC" w:rsidP="00183DDC">
      <w:pPr>
        <w:jc w:val="both"/>
        <w:rPr>
          <w:i/>
        </w:rPr>
      </w:pPr>
      <w:r w:rsidRPr="003B4FB6">
        <w:rPr>
          <w:i/>
        </w:rPr>
        <w:t>Заседание открыто –10-</w:t>
      </w:r>
      <w:r w:rsidR="006D542E" w:rsidRPr="003B4FB6">
        <w:rPr>
          <w:i/>
        </w:rPr>
        <w:t>0</w:t>
      </w:r>
      <w:r w:rsidR="000A662C" w:rsidRPr="003B4FB6">
        <w:rPr>
          <w:i/>
        </w:rPr>
        <w:t>0</w:t>
      </w:r>
      <w:r w:rsidRPr="003B4FB6">
        <w:rPr>
          <w:i/>
        </w:rPr>
        <w:t xml:space="preserve"> часов</w:t>
      </w:r>
    </w:p>
    <w:p w:rsidR="00183DDC" w:rsidRPr="003B4FB6" w:rsidRDefault="00183DDC" w:rsidP="00183DDC">
      <w:pPr>
        <w:jc w:val="both"/>
        <w:rPr>
          <w:i/>
        </w:rPr>
      </w:pPr>
      <w:r w:rsidRPr="003B4FB6">
        <w:rPr>
          <w:i/>
        </w:rPr>
        <w:t>Заседание закрыто –10-</w:t>
      </w:r>
      <w:r w:rsidR="0032094B" w:rsidRPr="003B4FB6">
        <w:rPr>
          <w:i/>
        </w:rPr>
        <w:t>1</w:t>
      </w:r>
      <w:r w:rsidR="003B4FB6" w:rsidRPr="003B4FB6">
        <w:rPr>
          <w:i/>
        </w:rPr>
        <w:t>4</w:t>
      </w:r>
      <w:r w:rsidRPr="003B4FB6">
        <w:rPr>
          <w:i/>
        </w:rPr>
        <w:t xml:space="preserve"> часов</w:t>
      </w:r>
    </w:p>
    <w:p w:rsidR="00183DDC" w:rsidRPr="003B4FB6" w:rsidRDefault="00183DDC" w:rsidP="00183DDC">
      <w:pPr>
        <w:jc w:val="both"/>
        <w:rPr>
          <w:i/>
        </w:rPr>
      </w:pPr>
      <w:r w:rsidRPr="003B4FB6">
        <w:rPr>
          <w:i/>
        </w:rPr>
        <w:t>Организатор аукциона (продавец) – Комитет по управлению имуществом муниципального образования города Благовещенска</w:t>
      </w:r>
    </w:p>
    <w:p w:rsidR="00183DDC" w:rsidRPr="003B4FB6" w:rsidRDefault="00183DDC" w:rsidP="00183DDC">
      <w:pPr>
        <w:jc w:val="both"/>
        <w:rPr>
          <w:i/>
        </w:rPr>
      </w:pPr>
      <w:r w:rsidRPr="003B4FB6">
        <w:rPr>
          <w:i/>
        </w:rPr>
        <w:t xml:space="preserve">Всего назначенных членов комиссии 9 человек (согласно постановлению администрации города Благовещенска от 05.05.2015 № 1780 в редакции постановления от </w:t>
      </w:r>
      <w:r w:rsidR="009A0B16" w:rsidRPr="003B4FB6">
        <w:rPr>
          <w:i/>
        </w:rPr>
        <w:t>22</w:t>
      </w:r>
      <w:r w:rsidRPr="003B4FB6">
        <w:rPr>
          <w:i/>
        </w:rPr>
        <w:t>.</w:t>
      </w:r>
      <w:r w:rsidR="009A0B16" w:rsidRPr="003B4FB6">
        <w:rPr>
          <w:i/>
        </w:rPr>
        <w:t>07</w:t>
      </w:r>
      <w:r w:rsidRPr="003B4FB6">
        <w:rPr>
          <w:i/>
        </w:rPr>
        <w:t>.201</w:t>
      </w:r>
      <w:r w:rsidR="009A0B16" w:rsidRPr="003B4FB6">
        <w:rPr>
          <w:i/>
        </w:rPr>
        <w:t>9</w:t>
      </w:r>
      <w:r w:rsidRPr="003B4FB6">
        <w:rPr>
          <w:i/>
        </w:rPr>
        <w:t xml:space="preserve"> № </w:t>
      </w:r>
      <w:r w:rsidR="009A0B16" w:rsidRPr="003B4FB6">
        <w:rPr>
          <w:i/>
        </w:rPr>
        <w:t>2328</w:t>
      </w:r>
      <w:r w:rsidRPr="003B4FB6">
        <w:rPr>
          <w:i/>
        </w:rPr>
        <w:t>).</w:t>
      </w:r>
    </w:p>
    <w:p w:rsidR="00183DDC" w:rsidRPr="003B4FB6" w:rsidRDefault="00183DDC" w:rsidP="00183DDC">
      <w:pPr>
        <w:jc w:val="both"/>
        <w:rPr>
          <w:i/>
        </w:rPr>
      </w:pPr>
      <w:r w:rsidRPr="003B4FB6">
        <w:rPr>
          <w:i/>
        </w:rPr>
        <w:t xml:space="preserve">На заседании присутствует </w:t>
      </w:r>
      <w:r w:rsidR="00DB4463" w:rsidRPr="003B4FB6">
        <w:rPr>
          <w:i/>
        </w:rPr>
        <w:t>6</w:t>
      </w:r>
      <w:r w:rsidRPr="003B4FB6">
        <w:rPr>
          <w:i/>
        </w:rPr>
        <w:t xml:space="preserve"> человек:</w:t>
      </w:r>
    </w:p>
    <w:p w:rsidR="00183DDC" w:rsidRPr="003B4FB6" w:rsidRDefault="00C23D60" w:rsidP="00183DDC">
      <w:pPr>
        <w:jc w:val="both"/>
        <w:rPr>
          <w:i/>
        </w:rPr>
      </w:pPr>
      <w:r w:rsidRPr="003B4FB6">
        <w:rPr>
          <w:i/>
        </w:rPr>
        <w:t>О</w:t>
      </w:r>
      <w:r w:rsidR="004E4D16" w:rsidRPr="003B4FB6">
        <w:rPr>
          <w:i/>
        </w:rPr>
        <w:t>.</w:t>
      </w:r>
      <w:r w:rsidRPr="003B4FB6">
        <w:rPr>
          <w:i/>
        </w:rPr>
        <w:t>А</w:t>
      </w:r>
      <w:r w:rsidR="004E4D16" w:rsidRPr="003B4FB6">
        <w:rPr>
          <w:i/>
        </w:rPr>
        <w:t xml:space="preserve">. </w:t>
      </w:r>
      <w:r w:rsidRPr="003B4FB6">
        <w:rPr>
          <w:i/>
        </w:rPr>
        <w:t>Богданова</w:t>
      </w:r>
      <w:r w:rsidR="00183DDC" w:rsidRPr="003B4FB6">
        <w:rPr>
          <w:i/>
        </w:rPr>
        <w:t xml:space="preserve"> – заместитель председателя комиссии</w:t>
      </w:r>
    </w:p>
    <w:p w:rsidR="00183DDC" w:rsidRPr="003B4FB6" w:rsidRDefault="000A662C" w:rsidP="00183DDC">
      <w:pPr>
        <w:jc w:val="both"/>
        <w:rPr>
          <w:i/>
          <w:iCs/>
        </w:rPr>
      </w:pPr>
      <w:r w:rsidRPr="003B4FB6">
        <w:rPr>
          <w:i/>
          <w:iCs/>
        </w:rPr>
        <w:t xml:space="preserve">Н.П. </w:t>
      </w:r>
      <w:proofErr w:type="spellStart"/>
      <w:r w:rsidRPr="003B4FB6">
        <w:rPr>
          <w:i/>
          <w:iCs/>
        </w:rPr>
        <w:t>Котляревская</w:t>
      </w:r>
      <w:proofErr w:type="spellEnd"/>
      <w:r w:rsidR="00483826" w:rsidRPr="003B4FB6">
        <w:rPr>
          <w:i/>
          <w:iCs/>
        </w:rPr>
        <w:t xml:space="preserve"> </w:t>
      </w:r>
      <w:r w:rsidR="00183DDC" w:rsidRPr="003B4FB6">
        <w:rPr>
          <w:i/>
          <w:iCs/>
        </w:rPr>
        <w:t>– секретарь комиссии</w:t>
      </w:r>
    </w:p>
    <w:p w:rsidR="008C4488" w:rsidRPr="003B4FB6" w:rsidRDefault="008C4488" w:rsidP="008C4488">
      <w:pPr>
        <w:jc w:val="both"/>
        <w:rPr>
          <w:i/>
          <w:iCs/>
        </w:rPr>
      </w:pPr>
      <w:r w:rsidRPr="003B4FB6">
        <w:rPr>
          <w:i/>
          <w:iCs/>
        </w:rPr>
        <w:t>Н.В. Ушакова</w:t>
      </w:r>
    </w:p>
    <w:p w:rsidR="00956792" w:rsidRPr="003B4FB6" w:rsidRDefault="00FA76F9" w:rsidP="00956792">
      <w:pPr>
        <w:jc w:val="both"/>
        <w:rPr>
          <w:i/>
          <w:iCs/>
        </w:rPr>
      </w:pPr>
      <w:r w:rsidRPr="003B4FB6">
        <w:rPr>
          <w:i/>
          <w:iCs/>
        </w:rPr>
        <w:t>О</w:t>
      </w:r>
      <w:r w:rsidR="00956792" w:rsidRPr="003B4FB6">
        <w:rPr>
          <w:i/>
          <w:iCs/>
        </w:rPr>
        <w:t>.</w:t>
      </w:r>
      <w:r w:rsidRPr="003B4FB6">
        <w:rPr>
          <w:i/>
          <w:iCs/>
        </w:rPr>
        <w:t>А</w:t>
      </w:r>
      <w:r w:rsidR="00956792" w:rsidRPr="003B4FB6">
        <w:rPr>
          <w:i/>
          <w:iCs/>
        </w:rPr>
        <w:t xml:space="preserve">. </w:t>
      </w:r>
      <w:proofErr w:type="spellStart"/>
      <w:r w:rsidRPr="003B4FB6">
        <w:rPr>
          <w:i/>
          <w:iCs/>
        </w:rPr>
        <w:t>Одарий</w:t>
      </w:r>
      <w:proofErr w:type="spellEnd"/>
    </w:p>
    <w:p w:rsidR="009D30E6" w:rsidRPr="003B4FB6" w:rsidRDefault="009D30E6" w:rsidP="009D30E6">
      <w:pPr>
        <w:jc w:val="both"/>
        <w:rPr>
          <w:i/>
          <w:iCs/>
        </w:rPr>
      </w:pPr>
      <w:r w:rsidRPr="003B4FB6">
        <w:rPr>
          <w:i/>
          <w:iCs/>
        </w:rPr>
        <w:t xml:space="preserve">Л.А. </w:t>
      </w:r>
      <w:proofErr w:type="spellStart"/>
      <w:r w:rsidRPr="003B4FB6">
        <w:rPr>
          <w:i/>
          <w:iCs/>
        </w:rPr>
        <w:t>Какорина</w:t>
      </w:r>
      <w:proofErr w:type="spellEnd"/>
    </w:p>
    <w:p w:rsidR="009D30E6" w:rsidRPr="009D30E6" w:rsidRDefault="009D30E6" w:rsidP="009D30E6">
      <w:pPr>
        <w:jc w:val="both"/>
        <w:rPr>
          <w:i/>
          <w:iCs/>
        </w:rPr>
      </w:pPr>
      <w:r w:rsidRPr="003B4FB6">
        <w:rPr>
          <w:i/>
          <w:iCs/>
        </w:rPr>
        <w:t xml:space="preserve">Т.А. </w:t>
      </w:r>
      <w:proofErr w:type="spellStart"/>
      <w:r w:rsidRPr="003B4FB6">
        <w:rPr>
          <w:i/>
          <w:iCs/>
        </w:rPr>
        <w:t>Курякина</w:t>
      </w:r>
      <w:proofErr w:type="spellEnd"/>
      <w:r w:rsidRPr="009D30E6">
        <w:rPr>
          <w:i/>
          <w:iCs/>
        </w:rPr>
        <w:t xml:space="preserve"> </w:t>
      </w:r>
    </w:p>
    <w:p w:rsidR="00C3567C" w:rsidRDefault="00C3567C" w:rsidP="00183DDC">
      <w:pPr>
        <w:jc w:val="both"/>
        <w:rPr>
          <w:i/>
          <w:iCs/>
        </w:rPr>
      </w:pPr>
    </w:p>
    <w:p w:rsidR="009D3373" w:rsidRDefault="009D3373" w:rsidP="00183DDC">
      <w:pPr>
        <w:jc w:val="both"/>
        <w:rPr>
          <w:i/>
          <w:iCs/>
        </w:rPr>
      </w:pPr>
    </w:p>
    <w:p w:rsidR="009D3373" w:rsidRDefault="009D3373" w:rsidP="00183DDC">
      <w:pPr>
        <w:jc w:val="both"/>
        <w:rPr>
          <w:i/>
          <w:iCs/>
        </w:rPr>
      </w:pPr>
    </w:p>
    <w:p w:rsidR="009D3373" w:rsidRDefault="009D3373" w:rsidP="00183DDC">
      <w:pPr>
        <w:jc w:val="both"/>
        <w:rPr>
          <w:i/>
          <w:iCs/>
        </w:rPr>
      </w:pPr>
    </w:p>
    <w:p w:rsidR="00183DDC" w:rsidRPr="0032094B" w:rsidRDefault="00183DDC" w:rsidP="00183DDC">
      <w:pPr>
        <w:jc w:val="center"/>
        <w:rPr>
          <w:b/>
          <w:i/>
        </w:rPr>
      </w:pPr>
      <w:r w:rsidRPr="0032094B">
        <w:rPr>
          <w:b/>
          <w:i/>
        </w:rPr>
        <w:t>Повестка заседания:</w:t>
      </w:r>
    </w:p>
    <w:p w:rsidR="00183DDC" w:rsidRPr="0032094B" w:rsidRDefault="00183DDC" w:rsidP="00183DDC">
      <w:pPr>
        <w:jc w:val="center"/>
        <w:rPr>
          <w:b/>
          <w:i/>
        </w:rPr>
      </w:pPr>
      <w:r w:rsidRPr="0032094B">
        <w:rPr>
          <w:b/>
          <w:i/>
        </w:rPr>
        <w:t xml:space="preserve">проведение аукциона на право заключения договора аренды земельного участка </w:t>
      </w:r>
    </w:p>
    <w:p w:rsidR="00183DDC" w:rsidRPr="001808D9" w:rsidRDefault="00183DDC" w:rsidP="00183DDC">
      <w:pPr>
        <w:jc w:val="center"/>
        <w:rPr>
          <w:b/>
          <w:i/>
        </w:rPr>
      </w:pPr>
      <w:r w:rsidRPr="0032094B">
        <w:rPr>
          <w:rStyle w:val="txt1"/>
          <w:rFonts w:ascii="Times New Roman" w:hAnsi="Times New Roman"/>
          <w:b/>
          <w:i/>
          <w:sz w:val="24"/>
          <w:szCs w:val="24"/>
        </w:rPr>
        <w:t xml:space="preserve">для </w:t>
      </w:r>
      <w:r w:rsidR="00DB4463">
        <w:rPr>
          <w:rStyle w:val="txt1"/>
          <w:rFonts w:ascii="Times New Roman" w:hAnsi="Times New Roman"/>
          <w:b/>
          <w:i/>
          <w:sz w:val="24"/>
          <w:szCs w:val="24"/>
        </w:rPr>
        <w:t>складов</w:t>
      </w:r>
      <w:r w:rsidR="008C4488">
        <w:rPr>
          <w:rStyle w:val="txt1"/>
          <w:rFonts w:ascii="Times New Roman" w:hAnsi="Times New Roman"/>
          <w:b/>
          <w:i/>
          <w:sz w:val="24"/>
          <w:szCs w:val="24"/>
        </w:rPr>
        <w:t xml:space="preserve"> </w:t>
      </w:r>
      <w:r w:rsidRPr="0032094B">
        <w:rPr>
          <w:rStyle w:val="txt1"/>
          <w:rFonts w:ascii="Times New Roman" w:hAnsi="Times New Roman"/>
          <w:b/>
          <w:i/>
          <w:sz w:val="24"/>
          <w:szCs w:val="24"/>
        </w:rPr>
        <w:t>по лоту</w:t>
      </w:r>
      <w:r w:rsidRPr="0032094B">
        <w:rPr>
          <w:b/>
          <w:i/>
        </w:rPr>
        <w:t xml:space="preserve"> № </w:t>
      </w:r>
      <w:r w:rsidR="008429B3" w:rsidRPr="0032094B">
        <w:rPr>
          <w:b/>
          <w:i/>
        </w:rPr>
        <w:t>2</w:t>
      </w:r>
    </w:p>
    <w:p w:rsidR="00183DDC" w:rsidRPr="00373A3A" w:rsidRDefault="00183DDC" w:rsidP="00183DDC">
      <w:pPr>
        <w:jc w:val="center"/>
      </w:pPr>
    </w:p>
    <w:p w:rsidR="00183DDC" w:rsidRPr="001808D9" w:rsidRDefault="00183DDC" w:rsidP="000415F3">
      <w:pPr>
        <w:ind w:firstLine="709"/>
        <w:jc w:val="both"/>
      </w:pPr>
      <w:r w:rsidRPr="001808D9">
        <w:t>Организатором аукциона на право заключения договоров аренды земельных участков, наделенным полномочиями по заключению договоров аренды земельных участков по результатам аукциона от имени муниципального образования является Комитет по управлению имуществом муниципального образования города Благовещенска.</w:t>
      </w:r>
    </w:p>
    <w:p w:rsidR="00681A66" w:rsidRDefault="00183DDC" w:rsidP="004F1C75">
      <w:pPr>
        <w:ind w:firstLine="709"/>
        <w:jc w:val="both"/>
      </w:pPr>
      <w:r w:rsidRPr="001808D9">
        <w:t>На аукцион выставляется:</w:t>
      </w:r>
    </w:p>
    <w:p w:rsidR="003F3522" w:rsidRPr="00C3567C" w:rsidRDefault="003F3522" w:rsidP="004F1C75">
      <w:pPr>
        <w:ind w:firstLine="709"/>
        <w:jc w:val="both"/>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4678"/>
        <w:gridCol w:w="2977"/>
        <w:gridCol w:w="1559"/>
      </w:tblGrid>
      <w:tr w:rsidR="00183DDC" w:rsidRPr="001808D9" w:rsidTr="003A3161">
        <w:trPr>
          <w:cantSplit/>
          <w:trHeight w:val="605"/>
        </w:trPr>
        <w:tc>
          <w:tcPr>
            <w:tcW w:w="567" w:type="dxa"/>
            <w:vAlign w:val="center"/>
          </w:tcPr>
          <w:p w:rsidR="00183DDC" w:rsidRPr="004E4D16" w:rsidRDefault="00183DDC" w:rsidP="00183DDC">
            <w:pPr>
              <w:pStyle w:val="a3"/>
              <w:ind w:left="-108" w:right="-108"/>
              <w:rPr>
                <w:b w:val="0"/>
                <w:sz w:val="22"/>
                <w:szCs w:val="22"/>
              </w:rPr>
            </w:pPr>
            <w:r w:rsidRPr="004E4D16">
              <w:rPr>
                <w:b w:val="0"/>
                <w:sz w:val="22"/>
                <w:szCs w:val="22"/>
              </w:rPr>
              <w:t xml:space="preserve">№ </w:t>
            </w:r>
          </w:p>
          <w:p w:rsidR="00183DDC" w:rsidRPr="004E4D16" w:rsidRDefault="00183DDC" w:rsidP="00183DDC">
            <w:pPr>
              <w:pStyle w:val="a3"/>
              <w:ind w:left="-108" w:right="-108"/>
              <w:rPr>
                <w:b w:val="0"/>
                <w:sz w:val="22"/>
                <w:szCs w:val="22"/>
              </w:rPr>
            </w:pPr>
            <w:r w:rsidRPr="004E4D16">
              <w:rPr>
                <w:b w:val="0"/>
                <w:sz w:val="22"/>
                <w:szCs w:val="22"/>
              </w:rPr>
              <w:t>лота</w:t>
            </w:r>
          </w:p>
        </w:tc>
        <w:tc>
          <w:tcPr>
            <w:tcW w:w="4678" w:type="dxa"/>
            <w:vAlign w:val="center"/>
          </w:tcPr>
          <w:p w:rsidR="00183DDC" w:rsidRPr="004E4D16" w:rsidRDefault="00183DDC" w:rsidP="00183DDC">
            <w:pPr>
              <w:pStyle w:val="a3"/>
              <w:rPr>
                <w:b w:val="0"/>
                <w:sz w:val="22"/>
                <w:szCs w:val="22"/>
              </w:rPr>
            </w:pPr>
            <w:r w:rsidRPr="004E4D16">
              <w:rPr>
                <w:b w:val="0"/>
                <w:sz w:val="22"/>
                <w:szCs w:val="22"/>
              </w:rPr>
              <w:t>Предмет аукциона</w:t>
            </w:r>
          </w:p>
        </w:tc>
        <w:tc>
          <w:tcPr>
            <w:tcW w:w="2977" w:type="dxa"/>
            <w:vAlign w:val="center"/>
          </w:tcPr>
          <w:p w:rsidR="00183DDC" w:rsidRPr="004E4D16" w:rsidRDefault="00183DDC" w:rsidP="009657C5">
            <w:pPr>
              <w:pStyle w:val="a3"/>
              <w:ind w:left="-108" w:right="-108"/>
              <w:rPr>
                <w:b w:val="0"/>
                <w:sz w:val="22"/>
                <w:szCs w:val="22"/>
              </w:rPr>
            </w:pPr>
            <w:r w:rsidRPr="004E4D16">
              <w:rPr>
                <w:b w:val="0"/>
                <w:sz w:val="22"/>
                <w:szCs w:val="22"/>
              </w:rPr>
              <w:t>Начальная цена, размер ежегодной арендной платы</w:t>
            </w:r>
            <w:r w:rsidR="009657C5">
              <w:rPr>
                <w:b w:val="0"/>
                <w:sz w:val="22"/>
                <w:szCs w:val="22"/>
              </w:rPr>
              <w:t xml:space="preserve">, </w:t>
            </w:r>
            <w:r w:rsidRPr="004E4D16">
              <w:rPr>
                <w:b w:val="0"/>
                <w:sz w:val="22"/>
                <w:szCs w:val="22"/>
              </w:rPr>
              <w:t>(руб.)</w:t>
            </w:r>
          </w:p>
        </w:tc>
        <w:tc>
          <w:tcPr>
            <w:tcW w:w="1559" w:type="dxa"/>
            <w:vAlign w:val="center"/>
          </w:tcPr>
          <w:p w:rsidR="00183DDC" w:rsidRPr="004E4D16" w:rsidRDefault="00183DDC" w:rsidP="009657C5">
            <w:pPr>
              <w:pStyle w:val="a3"/>
              <w:ind w:left="-108" w:right="-108"/>
              <w:rPr>
                <w:b w:val="0"/>
                <w:sz w:val="22"/>
                <w:szCs w:val="22"/>
              </w:rPr>
            </w:pPr>
            <w:r w:rsidRPr="004E4D16">
              <w:rPr>
                <w:b w:val="0"/>
                <w:sz w:val="22"/>
                <w:szCs w:val="22"/>
              </w:rPr>
              <w:t>Сумма задатка (руб.)</w:t>
            </w:r>
          </w:p>
        </w:tc>
      </w:tr>
      <w:tr w:rsidR="007D7DBF" w:rsidRPr="001808D9" w:rsidTr="003A3161">
        <w:trPr>
          <w:cantSplit/>
          <w:trHeight w:val="389"/>
        </w:trPr>
        <w:tc>
          <w:tcPr>
            <w:tcW w:w="567" w:type="dxa"/>
            <w:vAlign w:val="center"/>
          </w:tcPr>
          <w:p w:rsidR="007D7DBF" w:rsidRPr="004E4D16" w:rsidRDefault="008429B3" w:rsidP="00183DDC">
            <w:pPr>
              <w:pStyle w:val="ConsPlusNormal"/>
              <w:ind w:firstLine="94"/>
              <w:jc w:val="center"/>
              <w:rPr>
                <w:sz w:val="20"/>
                <w:szCs w:val="20"/>
              </w:rPr>
            </w:pPr>
            <w:r>
              <w:rPr>
                <w:sz w:val="20"/>
                <w:szCs w:val="20"/>
              </w:rPr>
              <w:t>2</w:t>
            </w:r>
          </w:p>
        </w:tc>
        <w:tc>
          <w:tcPr>
            <w:tcW w:w="4678" w:type="dxa"/>
          </w:tcPr>
          <w:p w:rsidR="007D7DBF" w:rsidRPr="00DB4463" w:rsidRDefault="007D7DBF" w:rsidP="007A289F">
            <w:pPr>
              <w:widowControl w:val="0"/>
              <w:suppressAutoHyphens/>
              <w:jc w:val="both"/>
            </w:pPr>
            <w:r w:rsidRPr="00DB4463">
              <w:t xml:space="preserve">Право заключения договора аренды земельного участка </w:t>
            </w:r>
            <w:r w:rsidR="007F0B49" w:rsidRPr="00DB4463">
              <w:t xml:space="preserve">с кадастровым номером </w:t>
            </w:r>
            <w:r w:rsidR="00DB4463" w:rsidRPr="00DB4463">
              <w:rPr>
                <w:rStyle w:val="txt1"/>
                <w:rFonts w:ascii="Times New Roman" w:hAnsi="Times New Roman"/>
                <w:sz w:val="24"/>
                <w:szCs w:val="24"/>
              </w:rPr>
              <w:t xml:space="preserve">28:01:030008:47, площадью 3992 кв.м., расположенного в квартале </w:t>
            </w:r>
            <w:r w:rsidR="007A289F">
              <w:rPr>
                <w:rStyle w:val="txt1"/>
                <w:rFonts w:ascii="Times New Roman" w:hAnsi="Times New Roman"/>
                <w:sz w:val="24"/>
                <w:szCs w:val="24"/>
              </w:rPr>
              <w:t>ЗПУ-3,</w:t>
            </w:r>
            <w:r w:rsidR="00DB4463" w:rsidRPr="00DB4463">
              <w:rPr>
                <w:rStyle w:val="txt1"/>
                <w:rFonts w:ascii="Times New Roman" w:hAnsi="Times New Roman"/>
                <w:sz w:val="24"/>
                <w:szCs w:val="24"/>
              </w:rPr>
              <w:t xml:space="preserve"> для складов</w:t>
            </w:r>
          </w:p>
        </w:tc>
        <w:tc>
          <w:tcPr>
            <w:tcW w:w="2977" w:type="dxa"/>
            <w:vAlign w:val="center"/>
          </w:tcPr>
          <w:p w:rsidR="007D7DBF" w:rsidRPr="008C4488" w:rsidRDefault="00DB4463" w:rsidP="007D7DBF">
            <w:pPr>
              <w:jc w:val="center"/>
            </w:pPr>
            <w:r>
              <w:t>574</w:t>
            </w:r>
            <w:r w:rsidR="008C4488" w:rsidRPr="00A32076">
              <w:t> 400,00</w:t>
            </w:r>
          </w:p>
        </w:tc>
        <w:tc>
          <w:tcPr>
            <w:tcW w:w="1559" w:type="dxa"/>
            <w:vAlign w:val="center"/>
          </w:tcPr>
          <w:p w:rsidR="007D7DBF" w:rsidRPr="008C4488" w:rsidRDefault="00DB4463" w:rsidP="00DB4463">
            <w:pPr>
              <w:jc w:val="center"/>
            </w:pPr>
            <w:r>
              <w:t>114</w:t>
            </w:r>
            <w:r w:rsidR="008C4488" w:rsidRPr="00A32076">
              <w:t> </w:t>
            </w:r>
            <w:r>
              <w:t>8</w:t>
            </w:r>
            <w:r w:rsidR="008C4488" w:rsidRPr="00A32076">
              <w:t>00,00</w:t>
            </w:r>
          </w:p>
        </w:tc>
      </w:tr>
    </w:tbl>
    <w:p w:rsidR="008C4488" w:rsidRDefault="008C4488" w:rsidP="000415F3">
      <w:pPr>
        <w:ind w:firstLine="709"/>
        <w:jc w:val="both"/>
        <w:rPr>
          <w:b/>
        </w:rPr>
      </w:pPr>
    </w:p>
    <w:p w:rsidR="00183DDC" w:rsidRPr="00FD3986" w:rsidRDefault="00183DDC" w:rsidP="000415F3">
      <w:pPr>
        <w:ind w:firstLine="709"/>
        <w:jc w:val="both"/>
        <w:rPr>
          <w:rStyle w:val="txt1"/>
          <w:rFonts w:ascii="Times New Roman" w:hAnsi="Times New Roman"/>
          <w:sz w:val="24"/>
          <w:szCs w:val="24"/>
        </w:rPr>
      </w:pPr>
      <w:r w:rsidRPr="00FD3986">
        <w:rPr>
          <w:b/>
        </w:rPr>
        <w:t>Основные характеристики предмета аукциона</w:t>
      </w:r>
      <w:r w:rsidRPr="00FD3986">
        <w:t xml:space="preserve"> – лот № </w:t>
      </w:r>
      <w:r w:rsidR="008429B3">
        <w:t>2</w:t>
      </w:r>
      <w:r w:rsidRPr="00FD3986">
        <w:t xml:space="preserve"> – право заключения договора аренды земельного участка с кадастровым номером </w:t>
      </w:r>
      <w:r w:rsidR="00DB4463" w:rsidRPr="00DB4463">
        <w:rPr>
          <w:rStyle w:val="txt1"/>
          <w:rFonts w:ascii="Times New Roman" w:hAnsi="Times New Roman"/>
          <w:sz w:val="24"/>
          <w:szCs w:val="24"/>
        </w:rPr>
        <w:t>28:01:030008:47, площадью 3992 кв.м., для складов</w:t>
      </w:r>
      <w:r w:rsidRPr="00FD3986">
        <w:t>.</w:t>
      </w:r>
    </w:p>
    <w:p w:rsidR="00DB4463" w:rsidRPr="00F713FA" w:rsidRDefault="0005401F" w:rsidP="00DB4463">
      <w:pPr>
        <w:widowControl w:val="0"/>
        <w:ind w:firstLine="567"/>
        <w:jc w:val="both"/>
      </w:pPr>
      <w:r w:rsidRPr="00FD3986">
        <w:t xml:space="preserve">Земельный участок расположен </w:t>
      </w:r>
      <w:r w:rsidR="001D6175" w:rsidRPr="00FD3986">
        <w:t xml:space="preserve">по адресу: </w:t>
      </w:r>
      <w:r w:rsidR="00DB4463" w:rsidRPr="00F713FA">
        <w:t xml:space="preserve">Амурская область, город Благовещенск, квартал ЗПУ-3. Земельный участок расположен в центральной части квартала ограниченного границами кадастрового квартала 28:01:030005, в 70 м на юг от здания по адресу: ул. </w:t>
      </w:r>
      <w:proofErr w:type="gramStart"/>
      <w:r w:rsidR="00DB4463" w:rsidRPr="00F713FA">
        <w:t>Промышленная</w:t>
      </w:r>
      <w:proofErr w:type="gramEnd"/>
      <w:r w:rsidR="00DB4463" w:rsidRPr="00F713FA">
        <w:t>, 11.</w:t>
      </w:r>
    </w:p>
    <w:p w:rsidR="00AF1584" w:rsidRPr="008C5D63" w:rsidRDefault="00183DDC" w:rsidP="00DB4463">
      <w:pPr>
        <w:widowControl w:val="0"/>
        <w:ind w:firstLine="567"/>
        <w:jc w:val="both"/>
      </w:pPr>
      <w:r w:rsidRPr="001808D9">
        <w:rPr>
          <w:b/>
        </w:rPr>
        <w:t>Категория земель и сведения о правообладателе</w:t>
      </w:r>
      <w:r w:rsidRPr="001808D9">
        <w:rPr>
          <w:b/>
          <w:i/>
        </w:rPr>
        <w:t xml:space="preserve">: </w:t>
      </w:r>
      <w:r w:rsidRPr="001808D9">
        <w:t xml:space="preserve">земли населенных пунктов. </w:t>
      </w:r>
      <w:r w:rsidR="00AF1584" w:rsidRPr="008C5D63">
        <w:t xml:space="preserve">Земельный участок относится к землям, государственная собственность на которые не </w:t>
      </w:r>
      <w:r w:rsidR="00AF1584" w:rsidRPr="008C5D63">
        <w:lastRenderedPageBreak/>
        <w:t>разграничена.</w:t>
      </w:r>
    </w:p>
    <w:p w:rsidR="00183DDC" w:rsidRPr="001808D9" w:rsidRDefault="00183DDC" w:rsidP="00DB4463">
      <w:pPr>
        <w:ind w:firstLine="567"/>
        <w:jc w:val="both"/>
        <w:rPr>
          <w:u w:val="single"/>
        </w:rPr>
      </w:pPr>
      <w:r w:rsidRPr="001808D9">
        <w:rPr>
          <w:b/>
        </w:rPr>
        <w:t>Срок аренды:</w:t>
      </w:r>
      <w:r w:rsidRPr="001808D9">
        <w:t xml:space="preserve"> </w:t>
      </w:r>
      <w:r w:rsidR="00DB4463" w:rsidRPr="00F713FA">
        <w:t xml:space="preserve">38 (тридцать восемь) </w:t>
      </w:r>
      <w:r w:rsidR="00C91BBF" w:rsidRPr="00B73315">
        <w:t>месяц</w:t>
      </w:r>
      <w:r w:rsidR="00DB4463">
        <w:t>ев</w:t>
      </w:r>
      <w:r w:rsidRPr="001808D9">
        <w:t>.</w:t>
      </w:r>
    </w:p>
    <w:p w:rsidR="00DB4463" w:rsidRPr="00F713FA" w:rsidRDefault="00DB4463" w:rsidP="00DB4463">
      <w:pPr>
        <w:widowControl w:val="0"/>
        <w:ind w:firstLine="567"/>
        <w:jc w:val="both"/>
        <w:rPr>
          <w:b/>
        </w:rPr>
      </w:pPr>
      <w:r w:rsidRPr="00F713FA">
        <w:rPr>
          <w:b/>
        </w:rPr>
        <w:t xml:space="preserve">Обременения земельного участка: </w:t>
      </w:r>
      <w:r w:rsidRPr="00F713FA">
        <w:t>нет.</w:t>
      </w:r>
      <w:r w:rsidRPr="00F713FA">
        <w:rPr>
          <w:b/>
        </w:rPr>
        <w:t xml:space="preserve"> </w:t>
      </w:r>
    </w:p>
    <w:p w:rsidR="00DB4463" w:rsidRPr="00F713FA" w:rsidRDefault="00DB4463" w:rsidP="00DB4463">
      <w:pPr>
        <w:widowControl w:val="0"/>
        <w:ind w:firstLine="567"/>
        <w:jc w:val="both"/>
        <w:rPr>
          <w:b/>
        </w:rPr>
      </w:pPr>
      <w:r w:rsidRPr="00F713FA">
        <w:rPr>
          <w:b/>
        </w:rPr>
        <w:t xml:space="preserve">Ограничения использования земельного участка: </w:t>
      </w:r>
    </w:p>
    <w:p w:rsidR="00DB4463" w:rsidRPr="00584509" w:rsidRDefault="00DB4463" w:rsidP="00E04DF3">
      <w:pPr>
        <w:widowControl w:val="0"/>
        <w:ind w:firstLine="567"/>
        <w:jc w:val="both"/>
      </w:pPr>
      <w:r w:rsidRPr="00F713FA">
        <w:t xml:space="preserve">1. </w:t>
      </w:r>
      <w:r w:rsidRPr="00584509">
        <w:t>С северо-западной стороны от земельного участка проходит водовод D 600 мм.</w:t>
      </w:r>
    </w:p>
    <w:p w:rsidR="00DB4463" w:rsidRPr="00584509" w:rsidRDefault="003F3522" w:rsidP="003F3522">
      <w:pPr>
        <w:widowControl w:val="0"/>
        <w:ind w:firstLine="567"/>
        <w:jc w:val="both"/>
      </w:pPr>
      <w:r>
        <w:t>В</w:t>
      </w:r>
      <w:r w:rsidR="00DB4463" w:rsidRPr="00584509">
        <w:t xml:space="preserve"> соответствии с пунктом 12.35 СП 42.13330.2016. «Свод правил. Градостроительство. Планировка и застройка городских и сельских поселений. Актуализированная редакция </w:t>
      </w:r>
      <w:proofErr w:type="spellStart"/>
      <w:r w:rsidR="00DB4463" w:rsidRPr="00584509">
        <w:t>СНиП</w:t>
      </w:r>
      <w:proofErr w:type="spellEnd"/>
      <w:r w:rsidR="00DB4463" w:rsidRPr="00584509">
        <w:t xml:space="preserve"> 2.07.01-89*» на расстоянии 5 м от водовода не допускается размещать капитальные здания, сооружения и ограждения (информация ФАО «АКС» «</w:t>
      </w:r>
      <w:proofErr w:type="spellStart"/>
      <w:r w:rsidR="00DB4463" w:rsidRPr="00584509">
        <w:t>Амурводоканал</w:t>
      </w:r>
      <w:proofErr w:type="spellEnd"/>
      <w:r w:rsidR="00DB4463" w:rsidRPr="00584509">
        <w:t>» от 30.07.2019).</w:t>
      </w:r>
    </w:p>
    <w:p w:rsidR="00DB4463" w:rsidRPr="00584509" w:rsidRDefault="00DB4463" w:rsidP="003F3522">
      <w:pPr>
        <w:widowControl w:val="0"/>
        <w:ind w:firstLine="567"/>
        <w:jc w:val="both"/>
      </w:pPr>
      <w:r>
        <w:t>В</w:t>
      </w:r>
      <w:r w:rsidRPr="00584509">
        <w:t xml:space="preserve"> соответствии с пункт</w:t>
      </w:r>
      <w:r>
        <w:t xml:space="preserve">ом 2.4.3. </w:t>
      </w:r>
      <w:proofErr w:type="spellStart"/>
      <w:r>
        <w:t>СанПиН</w:t>
      </w:r>
      <w:proofErr w:type="spellEnd"/>
      <w:r>
        <w:t xml:space="preserve"> </w:t>
      </w:r>
      <w:r w:rsidRPr="006D516A">
        <w:t>2.1.4.1110-02.2.1.4. «</w:t>
      </w:r>
      <w:r w:rsidRPr="00584509">
        <w:t xml:space="preserve">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(далее - </w:t>
      </w:r>
      <w:proofErr w:type="spellStart"/>
      <w:r w:rsidRPr="00584509">
        <w:t>СанПиН</w:t>
      </w:r>
      <w:proofErr w:type="spellEnd"/>
      <w:r w:rsidRPr="00584509">
        <w:t>), ширину санитарно</w:t>
      </w:r>
      <w:r>
        <w:t>-</w:t>
      </w:r>
      <w:r w:rsidRPr="00584509">
        <w:t>защитной полосы следует принимать по обе стороны от крайних линий водопровода:</w:t>
      </w:r>
    </w:p>
    <w:p w:rsidR="00DB4463" w:rsidRPr="00584509" w:rsidRDefault="00DB4463" w:rsidP="00E04DF3">
      <w:pPr>
        <w:widowControl w:val="0"/>
        <w:jc w:val="both"/>
      </w:pPr>
      <w:r w:rsidRPr="00584509">
        <w:t>а) при отсутствии грунтовых вод - не менее 10 м при диаметре водоводов до 1000 мм и не менее 20 м при диаметре водоводов более 1000 мм;</w:t>
      </w:r>
    </w:p>
    <w:p w:rsidR="00DB4463" w:rsidRDefault="00DB4463" w:rsidP="00E04DF3">
      <w:pPr>
        <w:widowControl w:val="0"/>
        <w:jc w:val="both"/>
      </w:pPr>
      <w:r w:rsidRPr="00584509">
        <w:t>б) при наличии грунтовых вод - не менее 50 м вне за</w:t>
      </w:r>
      <w:r w:rsidR="003F3522">
        <w:t>висимости от диаметра водоводов.</w:t>
      </w:r>
    </w:p>
    <w:p w:rsidR="003F3522" w:rsidRDefault="003F3522" w:rsidP="003F3522">
      <w:pPr>
        <w:widowControl w:val="0"/>
        <w:ind w:firstLine="708"/>
        <w:jc w:val="both"/>
      </w:pPr>
      <w:r w:rsidRPr="00584509">
        <w:t xml:space="preserve">Согласно пункту 3.4.1 </w:t>
      </w:r>
      <w:proofErr w:type="spellStart"/>
      <w:r w:rsidRPr="00584509">
        <w:t>СанПиН</w:t>
      </w:r>
      <w:proofErr w:type="spellEnd"/>
      <w:r w:rsidRPr="00584509">
        <w:t>, в пределах санитарно-защитной полосы водоводов должны отсутствовать источники загрязнения почвы и грунтовых вод.</w:t>
      </w:r>
    </w:p>
    <w:p w:rsidR="003F3522" w:rsidRDefault="00E04DF3" w:rsidP="003F3522">
      <w:pPr>
        <w:widowControl w:val="0"/>
        <w:ind w:firstLine="708"/>
        <w:jc w:val="both"/>
        <w:rPr>
          <w:color w:val="000000"/>
        </w:rPr>
      </w:pPr>
      <w:r>
        <w:t>Арендатору з</w:t>
      </w:r>
      <w:r w:rsidR="003F3522">
        <w:t xml:space="preserve">апрещается размещать </w:t>
      </w:r>
      <w:r w:rsidR="003F3522" w:rsidRPr="003D5F73">
        <w:rPr>
          <w:color w:val="000000"/>
        </w:rPr>
        <w:t>каки</w:t>
      </w:r>
      <w:r w:rsidR="003F3522">
        <w:rPr>
          <w:color w:val="000000"/>
        </w:rPr>
        <w:t>е</w:t>
      </w:r>
      <w:r w:rsidR="003F3522" w:rsidRPr="003D5F73">
        <w:rPr>
          <w:color w:val="000000"/>
        </w:rPr>
        <w:t>-либо капитальны</w:t>
      </w:r>
      <w:r w:rsidR="003F3522">
        <w:rPr>
          <w:color w:val="000000"/>
        </w:rPr>
        <w:t>е</w:t>
      </w:r>
      <w:r w:rsidR="003F3522" w:rsidRPr="003D5F73">
        <w:rPr>
          <w:color w:val="000000"/>
        </w:rPr>
        <w:t xml:space="preserve"> здани</w:t>
      </w:r>
      <w:r w:rsidR="003F3522">
        <w:rPr>
          <w:color w:val="000000"/>
        </w:rPr>
        <w:t>я</w:t>
      </w:r>
      <w:r w:rsidR="003F3522" w:rsidRPr="003D5F73">
        <w:rPr>
          <w:color w:val="000000"/>
        </w:rPr>
        <w:t>, сооружени</w:t>
      </w:r>
      <w:r w:rsidR="003F3522">
        <w:rPr>
          <w:color w:val="000000"/>
        </w:rPr>
        <w:t>я</w:t>
      </w:r>
      <w:r w:rsidR="003F3522" w:rsidRPr="003D5F73">
        <w:rPr>
          <w:color w:val="000000"/>
        </w:rPr>
        <w:t>, капитальны</w:t>
      </w:r>
      <w:r w:rsidR="003F3522">
        <w:rPr>
          <w:color w:val="000000"/>
        </w:rPr>
        <w:t>е</w:t>
      </w:r>
      <w:r w:rsidR="003F3522" w:rsidRPr="003D5F73">
        <w:rPr>
          <w:color w:val="000000"/>
        </w:rPr>
        <w:t xml:space="preserve"> забор</w:t>
      </w:r>
      <w:r w:rsidR="003F3522">
        <w:rPr>
          <w:color w:val="000000"/>
        </w:rPr>
        <w:t>ы</w:t>
      </w:r>
      <w:r w:rsidR="003F3522" w:rsidRPr="003D5F73">
        <w:rPr>
          <w:color w:val="000000"/>
        </w:rPr>
        <w:t xml:space="preserve"> (ограждени</w:t>
      </w:r>
      <w:r w:rsidR="003F3522">
        <w:rPr>
          <w:color w:val="000000"/>
        </w:rPr>
        <w:t>я</w:t>
      </w:r>
      <w:r w:rsidR="003F3522" w:rsidRPr="003D5F73">
        <w:rPr>
          <w:color w:val="000000"/>
        </w:rPr>
        <w:t xml:space="preserve">) ближе 5 м от существующего водовода </w:t>
      </w:r>
      <w:r w:rsidR="003F3522" w:rsidRPr="003D5F73">
        <w:rPr>
          <w:color w:val="000000"/>
          <w:lang w:val="en-US"/>
        </w:rPr>
        <w:t>D</w:t>
      </w:r>
      <w:r w:rsidR="003F3522" w:rsidRPr="003D5F73">
        <w:rPr>
          <w:color w:val="000000"/>
        </w:rPr>
        <w:t xml:space="preserve"> 600 мм</w:t>
      </w:r>
      <w:r w:rsidR="003F3522">
        <w:rPr>
          <w:color w:val="000000"/>
        </w:rPr>
        <w:t xml:space="preserve"> (</w:t>
      </w:r>
      <w:r w:rsidR="003F3522" w:rsidRPr="003D5F73">
        <w:rPr>
          <w:color w:val="000000"/>
        </w:rPr>
        <w:t>услови</w:t>
      </w:r>
      <w:r w:rsidR="003F3522">
        <w:rPr>
          <w:color w:val="000000"/>
        </w:rPr>
        <w:t>е</w:t>
      </w:r>
      <w:r w:rsidR="003F3522" w:rsidRPr="003D5F73">
        <w:rPr>
          <w:color w:val="000000"/>
        </w:rPr>
        <w:t xml:space="preserve"> филиала ВО «АКС» </w:t>
      </w:r>
      <w:r w:rsidR="003F3522">
        <w:rPr>
          <w:color w:val="000000"/>
        </w:rPr>
        <w:t>«</w:t>
      </w:r>
      <w:proofErr w:type="spellStart"/>
      <w:r w:rsidR="003F3522">
        <w:rPr>
          <w:color w:val="000000"/>
        </w:rPr>
        <w:t>Амурводоканал</w:t>
      </w:r>
      <w:proofErr w:type="spellEnd"/>
      <w:r w:rsidR="003F3522">
        <w:rPr>
          <w:color w:val="000000"/>
        </w:rPr>
        <w:t>»).</w:t>
      </w:r>
    </w:p>
    <w:p w:rsidR="00E04DF3" w:rsidRPr="00381564" w:rsidRDefault="00E04DF3" w:rsidP="00E04DF3">
      <w:pPr>
        <w:widowControl w:val="0"/>
        <w:tabs>
          <w:tab w:val="left" w:pos="709"/>
        </w:tabs>
        <w:jc w:val="both"/>
      </w:pPr>
      <w:r>
        <w:rPr>
          <w:color w:val="000000"/>
        </w:rPr>
        <w:tab/>
        <w:t xml:space="preserve">2. </w:t>
      </w:r>
      <w:r w:rsidRPr="00381564">
        <w:t>Земельный участок расположен в границах зон с особыми условиями использования территорий:</w:t>
      </w:r>
    </w:p>
    <w:p w:rsidR="003F3522" w:rsidRDefault="00E04DF3" w:rsidP="00E04DF3">
      <w:pPr>
        <w:widowControl w:val="0"/>
        <w:jc w:val="both"/>
      </w:pPr>
      <w:r>
        <w:t xml:space="preserve">- </w:t>
      </w:r>
      <w:r w:rsidR="003F3522">
        <w:t xml:space="preserve">в границах </w:t>
      </w:r>
      <w:r w:rsidR="003F3522" w:rsidRPr="00584509">
        <w:rPr>
          <w:color w:val="000000"/>
        </w:rPr>
        <w:t>зоны охраны гидрометеорологических станций</w:t>
      </w:r>
      <w:r w:rsidR="003F3522">
        <w:t>. Необходимо п</w:t>
      </w:r>
      <w:r w:rsidR="003F3522" w:rsidRPr="00584509">
        <w:t>олучить согласование гидрометеорологической службы на ведение хозяйственной деятельности</w:t>
      </w:r>
      <w:r w:rsidR="003F3522">
        <w:t>.</w:t>
      </w:r>
    </w:p>
    <w:p w:rsidR="003F3522" w:rsidRDefault="00E04DF3" w:rsidP="00E04DF3">
      <w:pPr>
        <w:widowControl w:val="0"/>
        <w:jc w:val="both"/>
        <w:rPr>
          <w:color w:val="000000"/>
        </w:rPr>
      </w:pPr>
      <w:r>
        <w:t xml:space="preserve">- </w:t>
      </w:r>
      <w:r w:rsidR="003F3522">
        <w:t xml:space="preserve">в границах </w:t>
      </w:r>
      <w:r w:rsidR="003F3522" w:rsidRPr="003D5F73">
        <w:rPr>
          <w:color w:val="000000"/>
        </w:rPr>
        <w:t xml:space="preserve">нормативной санитарно-защитной зоны, отображенной от производственной зоны предприятий </w:t>
      </w:r>
      <w:r w:rsidR="003F3522" w:rsidRPr="003D5F73">
        <w:rPr>
          <w:color w:val="000000"/>
          <w:lang w:val="en-US"/>
        </w:rPr>
        <w:t>I</w:t>
      </w:r>
      <w:r w:rsidR="003F3522" w:rsidRPr="003D5F73">
        <w:rPr>
          <w:color w:val="000000"/>
        </w:rPr>
        <w:t>-</w:t>
      </w:r>
      <w:r w:rsidR="003F3522" w:rsidRPr="003D5F73">
        <w:rPr>
          <w:color w:val="000000"/>
          <w:lang w:val="en-US"/>
        </w:rPr>
        <w:t>II</w:t>
      </w:r>
      <w:r w:rsidR="003F3522" w:rsidRPr="003D5F73">
        <w:rPr>
          <w:color w:val="000000"/>
        </w:rPr>
        <w:t xml:space="preserve"> класса опасности (П-1)</w:t>
      </w:r>
      <w:r w:rsidR="003F3522">
        <w:rPr>
          <w:color w:val="000000"/>
        </w:rPr>
        <w:t>.</w:t>
      </w:r>
    </w:p>
    <w:p w:rsidR="00F77BD0" w:rsidRPr="00574347" w:rsidRDefault="00E04DF3" w:rsidP="007956C2">
      <w:pPr>
        <w:widowControl w:val="0"/>
        <w:ind w:firstLine="708"/>
        <w:jc w:val="both"/>
        <w:rPr>
          <w:color w:val="000000"/>
          <w:spacing w:val="2"/>
        </w:rPr>
      </w:pPr>
      <w:r>
        <w:rPr>
          <w:color w:val="000000"/>
          <w:spacing w:val="2"/>
        </w:rPr>
        <w:t>3</w:t>
      </w:r>
      <w:r w:rsidR="003F3522">
        <w:rPr>
          <w:color w:val="000000"/>
          <w:spacing w:val="2"/>
        </w:rPr>
        <w:t>. З</w:t>
      </w:r>
      <w:r w:rsidR="00F77BD0" w:rsidRPr="00574347">
        <w:rPr>
          <w:color w:val="000000"/>
          <w:spacing w:val="2"/>
        </w:rPr>
        <w:t>емельны</w:t>
      </w:r>
      <w:r w:rsidR="007956C2">
        <w:rPr>
          <w:color w:val="000000"/>
          <w:spacing w:val="2"/>
        </w:rPr>
        <w:t>й</w:t>
      </w:r>
      <w:r w:rsidR="00F77BD0" w:rsidRPr="00574347">
        <w:rPr>
          <w:color w:val="000000"/>
          <w:spacing w:val="2"/>
        </w:rPr>
        <w:t xml:space="preserve"> участ</w:t>
      </w:r>
      <w:r w:rsidR="007956C2">
        <w:rPr>
          <w:color w:val="000000"/>
          <w:spacing w:val="2"/>
        </w:rPr>
        <w:t>о</w:t>
      </w:r>
      <w:r w:rsidR="00F77BD0" w:rsidRPr="00574347">
        <w:rPr>
          <w:color w:val="000000"/>
          <w:spacing w:val="2"/>
        </w:rPr>
        <w:t>к</w:t>
      </w:r>
      <w:r w:rsidR="007956C2">
        <w:rPr>
          <w:color w:val="000000"/>
          <w:spacing w:val="2"/>
        </w:rPr>
        <w:t xml:space="preserve"> </w:t>
      </w:r>
      <w:r w:rsidR="00F77BD0" w:rsidRPr="00574347">
        <w:rPr>
          <w:color w:val="000000"/>
          <w:spacing w:val="2"/>
        </w:rPr>
        <w:t xml:space="preserve">расположен в границах </w:t>
      </w:r>
      <w:proofErr w:type="spellStart"/>
      <w:r w:rsidR="00F77BD0" w:rsidRPr="00574347">
        <w:rPr>
          <w:color w:val="000000"/>
          <w:spacing w:val="2"/>
        </w:rPr>
        <w:t>приаэродромной</w:t>
      </w:r>
      <w:proofErr w:type="spellEnd"/>
      <w:r w:rsidR="00F77BD0" w:rsidRPr="00574347">
        <w:rPr>
          <w:color w:val="000000"/>
          <w:spacing w:val="2"/>
        </w:rPr>
        <w:t xml:space="preserve"> территории радиусом </w:t>
      </w:r>
      <w:smartTag w:uri="urn:schemas-microsoft-com:office:smarttags" w:element="metricconverter">
        <w:smartTagPr>
          <w:attr w:name="ProductID" w:val="30 км"/>
        </w:smartTagPr>
        <w:r w:rsidR="00F77BD0" w:rsidRPr="00574347">
          <w:rPr>
            <w:color w:val="000000"/>
            <w:spacing w:val="2"/>
          </w:rPr>
          <w:t>30 км</w:t>
        </w:r>
      </w:smartTag>
      <w:r w:rsidR="00F77BD0" w:rsidRPr="00574347">
        <w:rPr>
          <w:color w:val="000000"/>
          <w:spacing w:val="2"/>
        </w:rPr>
        <w:t xml:space="preserve"> от аэропорта Благовещенск. При проектировании в соответствии с письмом Дальневосточного МТУ </w:t>
      </w:r>
      <w:proofErr w:type="spellStart"/>
      <w:r w:rsidR="00F77BD0" w:rsidRPr="00574347">
        <w:rPr>
          <w:color w:val="000000"/>
          <w:spacing w:val="2"/>
        </w:rPr>
        <w:t>Росавиации</w:t>
      </w:r>
      <w:proofErr w:type="spellEnd"/>
      <w:r w:rsidR="00F77BD0" w:rsidRPr="00574347">
        <w:rPr>
          <w:color w:val="000000"/>
          <w:spacing w:val="2"/>
        </w:rPr>
        <w:t xml:space="preserve"> от 20.02.2018 № 545/03/ДВМТУ для получения согласования строительства (размещения) объектов в тридцатикилометровой зоне вокруг контрольной точки аэродрома Благовещенск (</w:t>
      </w:r>
      <w:proofErr w:type="spellStart"/>
      <w:r w:rsidR="00F77BD0" w:rsidRPr="00574347">
        <w:rPr>
          <w:color w:val="000000"/>
          <w:spacing w:val="2"/>
        </w:rPr>
        <w:t>Игнатьево</w:t>
      </w:r>
      <w:proofErr w:type="spellEnd"/>
      <w:r w:rsidR="00F77BD0" w:rsidRPr="00574347">
        <w:rPr>
          <w:color w:val="000000"/>
          <w:spacing w:val="2"/>
        </w:rPr>
        <w:t>), застройщикам необходимо направлять заявления на согласование непосредственно в адрес оператора аэродрома (ГУП Амурской области «Аэропорт Благовещенск»). Перечень документов, необходимых для согласования установлен методическими рекомендациями, утвержденными руководителем Федерального агентства воздушного транспорта от 07.02.2017 г.</w:t>
      </w:r>
    </w:p>
    <w:p w:rsidR="00F77BD0" w:rsidRDefault="00F77BD0" w:rsidP="003F3522">
      <w:pPr>
        <w:widowControl w:val="0"/>
        <w:ind w:firstLine="708"/>
        <w:jc w:val="both"/>
        <w:rPr>
          <w:color w:val="000000"/>
        </w:rPr>
      </w:pPr>
      <w:r w:rsidRPr="00574347">
        <w:rPr>
          <w:color w:val="000000"/>
        </w:rPr>
        <w:t>На земельн</w:t>
      </w:r>
      <w:r w:rsidR="007956C2">
        <w:rPr>
          <w:color w:val="000000"/>
        </w:rPr>
        <w:t>ом</w:t>
      </w:r>
      <w:r w:rsidRPr="00574347">
        <w:rPr>
          <w:color w:val="000000"/>
        </w:rPr>
        <w:t xml:space="preserve"> участк</w:t>
      </w:r>
      <w:r w:rsidR="007956C2">
        <w:rPr>
          <w:color w:val="000000"/>
        </w:rPr>
        <w:t>е</w:t>
      </w:r>
      <w:r w:rsidRPr="00574347">
        <w:rPr>
          <w:color w:val="000000"/>
        </w:rPr>
        <w:t xml:space="preserve"> запрещается размещать свалки пищевых отходов, звероводческие и животноводческие фермы, скотобойни, а также взрывоопасные объекты и факельные устройства для сжигания газов. (Условия ГУП Амурской области «Аэропорт Благовещенск»).</w:t>
      </w:r>
    </w:p>
    <w:p w:rsidR="00E04DF3" w:rsidRPr="00F713FA" w:rsidRDefault="00E04DF3" w:rsidP="00E04DF3">
      <w:pPr>
        <w:widowControl w:val="0"/>
        <w:ind w:firstLine="708"/>
        <w:jc w:val="both"/>
      </w:pPr>
      <w:r>
        <w:rPr>
          <w:color w:val="000000"/>
        </w:rPr>
        <w:t xml:space="preserve">4. </w:t>
      </w:r>
      <w:r w:rsidRPr="00F713FA">
        <w:t>Все нормируемые элементы благоустройства, включая гостевые автостоянки, разместить в границах предоставленного земельного участка.</w:t>
      </w:r>
    </w:p>
    <w:p w:rsidR="00DB4463" w:rsidRPr="00F713FA" w:rsidRDefault="00DB4463" w:rsidP="00DB4463">
      <w:pPr>
        <w:pStyle w:val="ConsPlusNormal"/>
        <w:widowControl w:val="0"/>
        <w:ind w:firstLine="709"/>
        <w:jc w:val="both"/>
        <w:rPr>
          <w:color w:val="000000"/>
          <w:spacing w:val="2"/>
        </w:rPr>
      </w:pPr>
      <w:r w:rsidRPr="00F713FA">
        <w:rPr>
          <w:color w:val="000000"/>
        </w:rPr>
        <w:t xml:space="preserve">В соответствии с </w:t>
      </w:r>
      <w:r w:rsidR="005E4250" w:rsidRPr="00AB5865">
        <w:t>Правил</w:t>
      </w:r>
      <w:r w:rsidR="005E4250">
        <w:t>ами</w:t>
      </w:r>
      <w:r w:rsidR="005E4250" w:rsidRPr="00AB5865">
        <w:t xml:space="preserve"> </w:t>
      </w:r>
      <w:r w:rsidR="005E4250" w:rsidRPr="00AB5865">
        <w:rPr>
          <w:color w:val="000000"/>
        </w:rPr>
        <w:t xml:space="preserve">землепользования и застройки муниципального образования города Благовещенска, утвержденных решением Благовещенской городской Думы от 27.10.2016 № 26/100 </w:t>
      </w:r>
      <w:r w:rsidR="005E4250">
        <w:rPr>
          <w:color w:val="000000"/>
        </w:rPr>
        <w:t xml:space="preserve">(далее по тексту - Правила) </w:t>
      </w:r>
      <w:r w:rsidRPr="00F713FA">
        <w:t xml:space="preserve">земельный участок расположен в территориальной зоне предприятий </w:t>
      </w:r>
      <w:r w:rsidRPr="00F713FA">
        <w:rPr>
          <w:lang w:val="en-US"/>
        </w:rPr>
        <w:t>V</w:t>
      </w:r>
      <w:r w:rsidRPr="00F713FA">
        <w:t xml:space="preserve"> класса опасности (П-3). Градостроительный регламент территориальной зоны П-3 установлен статьями 16 и 20.3</w:t>
      </w:r>
      <w:r w:rsidRPr="00F713FA">
        <w:rPr>
          <w:color w:val="000000"/>
          <w:spacing w:val="2"/>
        </w:rPr>
        <w:t xml:space="preserve">. </w:t>
      </w:r>
    </w:p>
    <w:p w:rsidR="00DB4463" w:rsidRPr="00F713FA" w:rsidRDefault="00DB4463" w:rsidP="005E4250">
      <w:pPr>
        <w:widowControl w:val="0"/>
        <w:ind w:firstLine="708"/>
        <w:jc w:val="both"/>
        <w:rPr>
          <w:b/>
        </w:rPr>
      </w:pPr>
      <w:r w:rsidRPr="00F713FA">
        <w:rPr>
          <w:b/>
        </w:rPr>
        <w:t>Предельные параметры разрешенного строительства:</w:t>
      </w:r>
    </w:p>
    <w:p w:rsidR="00DB4463" w:rsidRPr="006D7956" w:rsidRDefault="00DB4463" w:rsidP="00DB4463">
      <w:pPr>
        <w:numPr>
          <w:ilvl w:val="0"/>
          <w:numId w:val="9"/>
        </w:numPr>
        <w:tabs>
          <w:tab w:val="left" w:pos="993"/>
        </w:tabs>
        <w:ind w:left="0" w:firstLine="709"/>
        <w:jc w:val="both"/>
        <w:rPr>
          <w:color w:val="000000"/>
        </w:rPr>
      </w:pPr>
      <w:r w:rsidRPr="006D7956">
        <w:rPr>
          <w:color w:val="000000"/>
        </w:rPr>
        <w:t>Количество надземных этажей и высота зданий, строений, сооружений на территории земельного участка:</w:t>
      </w:r>
    </w:p>
    <w:p w:rsidR="00DB4463" w:rsidRPr="006D7956" w:rsidRDefault="00DB4463" w:rsidP="00DB4463">
      <w:pPr>
        <w:numPr>
          <w:ilvl w:val="1"/>
          <w:numId w:val="9"/>
        </w:numPr>
        <w:tabs>
          <w:tab w:val="left" w:pos="993"/>
        </w:tabs>
        <w:ind w:left="0" w:firstLine="709"/>
        <w:jc w:val="both"/>
        <w:rPr>
          <w:color w:val="000000"/>
        </w:rPr>
      </w:pPr>
      <w:r w:rsidRPr="006D7956">
        <w:rPr>
          <w:color w:val="000000"/>
        </w:rPr>
        <w:t xml:space="preserve"> Минимальное/максимальное количество этажей - для данной зоны не подлежит установлению.</w:t>
      </w:r>
    </w:p>
    <w:p w:rsidR="00DB4463" w:rsidRPr="006D7956" w:rsidRDefault="00DB4463" w:rsidP="00DB4463">
      <w:pPr>
        <w:numPr>
          <w:ilvl w:val="1"/>
          <w:numId w:val="9"/>
        </w:numPr>
        <w:tabs>
          <w:tab w:val="left" w:pos="993"/>
        </w:tabs>
        <w:ind w:left="0" w:firstLine="709"/>
        <w:jc w:val="both"/>
        <w:rPr>
          <w:color w:val="000000"/>
        </w:rPr>
      </w:pPr>
      <w:r w:rsidRPr="006D7956">
        <w:rPr>
          <w:color w:val="000000"/>
        </w:rPr>
        <w:lastRenderedPageBreak/>
        <w:t xml:space="preserve"> Минимальная /максимальная высота - для данной зоны не подлежит установлению.</w:t>
      </w:r>
    </w:p>
    <w:p w:rsidR="00DB4463" w:rsidRPr="006D7956" w:rsidRDefault="00DB4463" w:rsidP="00DB4463">
      <w:pPr>
        <w:numPr>
          <w:ilvl w:val="0"/>
          <w:numId w:val="9"/>
        </w:numPr>
        <w:tabs>
          <w:tab w:val="left" w:pos="993"/>
        </w:tabs>
        <w:ind w:left="0" w:firstLine="709"/>
        <w:jc w:val="both"/>
        <w:rPr>
          <w:color w:val="000000"/>
        </w:rPr>
      </w:pPr>
      <w:r w:rsidRPr="006D7956">
        <w:rPr>
          <w:color w:val="000000"/>
        </w:rPr>
        <w:t xml:space="preserve"> Минимальные отступы от границ земельного участка до стен зданий, строений, сооружений - не менее 3 м. Исключения установлены п. 3.1.3 статьи 16 Правил.</w:t>
      </w:r>
    </w:p>
    <w:p w:rsidR="00DB4463" w:rsidRPr="006D7956" w:rsidRDefault="00DB4463" w:rsidP="00DB4463">
      <w:pPr>
        <w:numPr>
          <w:ilvl w:val="0"/>
          <w:numId w:val="9"/>
        </w:numPr>
        <w:tabs>
          <w:tab w:val="left" w:pos="993"/>
        </w:tabs>
        <w:ind w:left="0" w:firstLine="709"/>
        <w:jc w:val="both"/>
        <w:rPr>
          <w:color w:val="000000"/>
        </w:rPr>
      </w:pPr>
      <w:r w:rsidRPr="006D7956">
        <w:rPr>
          <w:color w:val="000000"/>
        </w:rPr>
        <w:t xml:space="preserve"> Минимальная доля</w:t>
      </w:r>
      <w:proofErr w:type="gramStart"/>
      <w:r w:rsidRPr="006D7956">
        <w:rPr>
          <w:color w:val="000000"/>
        </w:rPr>
        <w:t xml:space="preserve"> (%) </w:t>
      </w:r>
      <w:proofErr w:type="gramEnd"/>
      <w:r w:rsidRPr="006D7956">
        <w:rPr>
          <w:color w:val="000000"/>
        </w:rPr>
        <w:t>озеленённой территории земельного участка - 15%.</w:t>
      </w:r>
    </w:p>
    <w:p w:rsidR="00DB4463" w:rsidRPr="006D7956" w:rsidRDefault="00DB4463" w:rsidP="00DB4463">
      <w:pPr>
        <w:numPr>
          <w:ilvl w:val="0"/>
          <w:numId w:val="9"/>
        </w:numPr>
        <w:tabs>
          <w:tab w:val="left" w:pos="993"/>
        </w:tabs>
        <w:ind w:left="0" w:firstLine="709"/>
        <w:jc w:val="both"/>
        <w:rPr>
          <w:color w:val="000000"/>
        </w:rPr>
      </w:pPr>
      <w:r w:rsidRPr="006D7956">
        <w:rPr>
          <w:color w:val="000000"/>
        </w:rPr>
        <w:t xml:space="preserve"> Минимальное количество мест на погрузочно-разгрузочных площадках на территории земельного участка - в соответствии с п. 3.6 статьи 16 Правил.</w:t>
      </w:r>
    </w:p>
    <w:p w:rsidR="00DB4463" w:rsidRPr="006D7956" w:rsidRDefault="00DB4463" w:rsidP="00DB4463">
      <w:pPr>
        <w:numPr>
          <w:ilvl w:val="0"/>
          <w:numId w:val="9"/>
        </w:numPr>
        <w:tabs>
          <w:tab w:val="left" w:pos="993"/>
        </w:tabs>
        <w:ind w:left="0" w:firstLine="709"/>
        <w:jc w:val="both"/>
        <w:rPr>
          <w:color w:val="000000"/>
        </w:rPr>
      </w:pPr>
      <w:r w:rsidRPr="006D7956">
        <w:rPr>
          <w:color w:val="000000"/>
        </w:rPr>
        <w:t xml:space="preserve"> Показатели плотности застройки земельного участка:</w:t>
      </w:r>
    </w:p>
    <w:p w:rsidR="00DB4463" w:rsidRPr="006D7956" w:rsidRDefault="005E4250" w:rsidP="00DB4463">
      <w:pPr>
        <w:tabs>
          <w:tab w:val="left" w:pos="993"/>
        </w:tabs>
        <w:jc w:val="both"/>
      </w:pPr>
      <w:r>
        <w:rPr>
          <w:color w:val="000000"/>
        </w:rPr>
        <w:tab/>
        <w:t xml:space="preserve">- </w:t>
      </w:r>
      <w:r w:rsidR="00DB4463" w:rsidRPr="006D7956">
        <w:rPr>
          <w:color w:val="000000"/>
        </w:rPr>
        <w:t>коэффициент застройки - 0,6;</w:t>
      </w:r>
    </w:p>
    <w:p w:rsidR="00DB4463" w:rsidRPr="006D7956" w:rsidRDefault="005E4250" w:rsidP="00DB4463">
      <w:pPr>
        <w:tabs>
          <w:tab w:val="left" w:pos="993"/>
        </w:tabs>
        <w:jc w:val="both"/>
      </w:pPr>
      <w:r>
        <w:rPr>
          <w:color w:val="000000"/>
        </w:rPr>
        <w:tab/>
        <w:t xml:space="preserve">- </w:t>
      </w:r>
      <w:r w:rsidR="00DB4463" w:rsidRPr="006D7956">
        <w:rPr>
          <w:color w:val="000000"/>
        </w:rPr>
        <w:t>коэффициент плотности застройки - 1,8.</w:t>
      </w:r>
    </w:p>
    <w:p w:rsidR="00DB4463" w:rsidRPr="006D7956" w:rsidRDefault="005E4250" w:rsidP="00DB4463">
      <w:pPr>
        <w:tabs>
          <w:tab w:val="left" w:pos="993"/>
        </w:tabs>
        <w:jc w:val="both"/>
      </w:pPr>
      <w:r>
        <w:rPr>
          <w:color w:val="000000"/>
        </w:rPr>
        <w:tab/>
      </w:r>
      <w:r w:rsidR="00DB4463" w:rsidRPr="006D7956">
        <w:rPr>
          <w:color w:val="000000"/>
        </w:rPr>
        <w:t>Максимальная площадь застройки земельного участка - 2395 кв.м</w:t>
      </w:r>
      <w:r w:rsidR="00DB4463">
        <w:rPr>
          <w:color w:val="000000"/>
        </w:rPr>
        <w:t>.</w:t>
      </w:r>
      <w:r w:rsidR="00DB4463" w:rsidRPr="006D7956">
        <w:rPr>
          <w:color w:val="000000"/>
        </w:rPr>
        <w:t>;</w:t>
      </w:r>
    </w:p>
    <w:p w:rsidR="00DB4463" w:rsidRPr="006D7956" w:rsidRDefault="005E4250" w:rsidP="00DB4463">
      <w:pPr>
        <w:tabs>
          <w:tab w:val="left" w:pos="993"/>
        </w:tabs>
        <w:jc w:val="both"/>
      </w:pPr>
      <w:r>
        <w:rPr>
          <w:color w:val="000000"/>
        </w:rPr>
        <w:tab/>
      </w:r>
      <w:r w:rsidR="00DB4463" w:rsidRPr="006D7956">
        <w:rPr>
          <w:color w:val="000000"/>
        </w:rPr>
        <w:t>максимальная площадь объекта капитального строительства на земельном участке - 7186 кв.м.</w:t>
      </w:r>
    </w:p>
    <w:p w:rsidR="00DB4463" w:rsidRPr="006D7956" w:rsidRDefault="00DB4463" w:rsidP="00DB4463">
      <w:pPr>
        <w:numPr>
          <w:ilvl w:val="0"/>
          <w:numId w:val="9"/>
        </w:numPr>
        <w:tabs>
          <w:tab w:val="left" w:pos="993"/>
        </w:tabs>
        <w:ind w:left="0" w:firstLine="709"/>
        <w:jc w:val="both"/>
        <w:rPr>
          <w:color w:val="000000"/>
        </w:rPr>
      </w:pPr>
      <w:r w:rsidRPr="006D7956">
        <w:rPr>
          <w:color w:val="000000"/>
        </w:rPr>
        <w:t xml:space="preserve">Максимальный класс опасности (по классификации </w:t>
      </w:r>
      <w:proofErr w:type="spellStart"/>
      <w:r w:rsidRPr="006D7956">
        <w:rPr>
          <w:color w:val="000000"/>
        </w:rPr>
        <w:t>СанПиН</w:t>
      </w:r>
      <w:proofErr w:type="spellEnd"/>
      <w:r w:rsidRPr="006D7956">
        <w:rPr>
          <w:color w:val="000000"/>
        </w:rPr>
        <w:t>) объектов капитального строительства, размещаемых на территории земельного участка в пределах зоны - V.</w:t>
      </w:r>
    </w:p>
    <w:p w:rsidR="00DB4463" w:rsidRPr="00F713FA" w:rsidRDefault="00DB4463" w:rsidP="005E4250">
      <w:pPr>
        <w:widowControl w:val="0"/>
        <w:ind w:firstLine="708"/>
        <w:jc w:val="both"/>
        <w:rPr>
          <w:b/>
        </w:rPr>
      </w:pPr>
      <w:r w:rsidRPr="00F713FA">
        <w:rPr>
          <w:b/>
        </w:rPr>
        <w:t>Технические условия подключения объектов к сетям инженерно-технического обеспечения:</w:t>
      </w:r>
    </w:p>
    <w:p w:rsidR="00DB4463" w:rsidRPr="00F27B9D" w:rsidRDefault="00DB4463" w:rsidP="005E4250">
      <w:pPr>
        <w:widowControl w:val="0"/>
        <w:ind w:firstLine="708"/>
        <w:jc w:val="both"/>
      </w:pPr>
      <w:r w:rsidRPr="00F27B9D">
        <w:t>Ввиду отсутствия возможности подключения к сетям теплоснабжения предлагае</w:t>
      </w:r>
      <w:r w:rsidR="00F77BD0">
        <w:t>тся</w:t>
      </w:r>
      <w:r w:rsidRPr="00F27B9D">
        <w:t xml:space="preserve"> предусмотреть автономный источник тепловой энергии.</w:t>
      </w:r>
    </w:p>
    <w:p w:rsidR="00DB4463" w:rsidRDefault="00DB4463" w:rsidP="005E4250">
      <w:pPr>
        <w:widowControl w:val="0"/>
        <w:ind w:firstLine="708"/>
        <w:jc w:val="both"/>
      </w:pPr>
      <w:r w:rsidRPr="00F27B9D">
        <w:t>В связи с отдаленностью существующих сетей канализации, водоотведение предусмотреть в водонепроницаемый выгреб.</w:t>
      </w:r>
    </w:p>
    <w:p w:rsidR="00DB4463" w:rsidRPr="00B73315" w:rsidRDefault="00DB4463" w:rsidP="005E4250">
      <w:pPr>
        <w:widowControl w:val="0"/>
        <w:ind w:firstLine="708"/>
        <w:jc w:val="both"/>
      </w:pPr>
      <w:r w:rsidRPr="00B73315">
        <w:t>Максимальная нагрузка в точках подключения</w:t>
      </w:r>
      <w:r>
        <w:t xml:space="preserve"> </w:t>
      </w:r>
      <w:r w:rsidRPr="00B73315">
        <w:t>водоснабжени</w:t>
      </w:r>
      <w:r>
        <w:t>я</w:t>
      </w:r>
      <w:r w:rsidRPr="00B73315">
        <w:t xml:space="preserve"> – 0,1 м</w:t>
      </w:r>
      <w:r w:rsidRPr="00B73315">
        <w:rPr>
          <w:vertAlign w:val="superscript"/>
        </w:rPr>
        <w:t>3</w:t>
      </w:r>
      <w:r w:rsidRPr="00B73315">
        <w:t>/час;</w:t>
      </w:r>
    </w:p>
    <w:p w:rsidR="00DB4463" w:rsidRPr="00B73315" w:rsidRDefault="00DB4463" w:rsidP="005E4250">
      <w:pPr>
        <w:widowControl w:val="0"/>
        <w:ind w:firstLine="708"/>
        <w:jc w:val="both"/>
      </w:pPr>
      <w:r w:rsidRPr="00B73315">
        <w:t xml:space="preserve">Срок подключения объекта к сетям инженерно-технического обеспечения: 18 месяцев </w:t>
      </w:r>
      <w:proofErr w:type="gramStart"/>
      <w:r w:rsidRPr="00B73315">
        <w:t>с даты заключения</w:t>
      </w:r>
      <w:proofErr w:type="gramEnd"/>
      <w:r w:rsidRPr="00B73315">
        <w:t xml:space="preserve"> договора о подключении, если более длительные сроки не указаны заявителем.</w:t>
      </w:r>
    </w:p>
    <w:p w:rsidR="00DB4463" w:rsidRPr="00B73315" w:rsidRDefault="00DB4463" w:rsidP="005E4250">
      <w:pPr>
        <w:widowControl w:val="0"/>
        <w:ind w:firstLine="708"/>
        <w:jc w:val="both"/>
      </w:pPr>
      <w:r w:rsidRPr="00B73315">
        <w:t>Размер платы за технологическое присоединение к централизованным системам водоснабжения и водоотведения АО «Амурские коммунальные системы» на 20</w:t>
      </w:r>
      <w:r>
        <w:t>20</w:t>
      </w:r>
      <w:r w:rsidRPr="00B73315">
        <w:t xml:space="preserve"> г. установлен Приказом управления государственного регулирования цен и тарифов Амурской области от 1</w:t>
      </w:r>
      <w:r>
        <w:t>3</w:t>
      </w:r>
      <w:r w:rsidRPr="00B73315">
        <w:t>.1</w:t>
      </w:r>
      <w:r>
        <w:t>2</w:t>
      </w:r>
      <w:r w:rsidRPr="00B73315">
        <w:t>.201</w:t>
      </w:r>
      <w:r>
        <w:t>9</w:t>
      </w:r>
      <w:r w:rsidRPr="00B73315">
        <w:t xml:space="preserve"> № </w:t>
      </w:r>
      <w:r>
        <w:t>161</w:t>
      </w:r>
      <w:r w:rsidRPr="00B73315">
        <w:t>пр/</w:t>
      </w:r>
      <w:proofErr w:type="gramStart"/>
      <w:r w:rsidRPr="00B73315">
        <w:t>в</w:t>
      </w:r>
      <w:proofErr w:type="gramEnd"/>
      <w:r w:rsidRPr="00B73315">
        <w:t>.</w:t>
      </w:r>
    </w:p>
    <w:p w:rsidR="00DB4463" w:rsidRPr="00B73315" w:rsidRDefault="00DB4463" w:rsidP="005E4250">
      <w:pPr>
        <w:widowControl w:val="0"/>
        <w:ind w:firstLine="708"/>
        <w:jc w:val="both"/>
      </w:pPr>
      <w:r w:rsidRPr="00B73315">
        <w:t xml:space="preserve">Срок действия технических условий – до </w:t>
      </w:r>
      <w:r>
        <w:t>23</w:t>
      </w:r>
      <w:r w:rsidRPr="00B73315">
        <w:t>.</w:t>
      </w:r>
      <w:r>
        <w:t>09</w:t>
      </w:r>
      <w:r w:rsidRPr="00B73315">
        <w:t>.202</w:t>
      </w:r>
      <w:r>
        <w:t>2</w:t>
      </w:r>
      <w:r w:rsidRPr="00B73315">
        <w:t xml:space="preserve"> г.</w:t>
      </w:r>
    </w:p>
    <w:p w:rsidR="00F77BD0" w:rsidRPr="00F713FA" w:rsidRDefault="00F77BD0" w:rsidP="00F77BD0">
      <w:pPr>
        <w:widowControl w:val="0"/>
      </w:pPr>
      <w:r w:rsidRPr="00F713FA">
        <w:rPr>
          <w:b/>
        </w:rPr>
        <w:t xml:space="preserve">Начальная цена предмета аукциона </w:t>
      </w:r>
      <w:r w:rsidRPr="00F713FA">
        <w:t xml:space="preserve">– размер ежегодной арендной платы: </w:t>
      </w:r>
      <w:r>
        <w:t>574 400,00</w:t>
      </w:r>
      <w:r w:rsidRPr="00F713FA">
        <w:t xml:space="preserve"> руб.</w:t>
      </w:r>
    </w:p>
    <w:p w:rsidR="00F77BD0" w:rsidRPr="00F713FA" w:rsidRDefault="00F77BD0" w:rsidP="00F77BD0">
      <w:pPr>
        <w:widowControl w:val="0"/>
      </w:pPr>
      <w:r w:rsidRPr="00F713FA">
        <w:rPr>
          <w:b/>
        </w:rPr>
        <w:t>Шаг аукциона:</w:t>
      </w:r>
      <w:r w:rsidRPr="00F713FA">
        <w:t xml:space="preserve"> 1</w:t>
      </w:r>
      <w:r>
        <w:t>7</w:t>
      </w:r>
      <w:r w:rsidRPr="00F713FA">
        <w:t> </w:t>
      </w:r>
      <w:r>
        <w:t>0</w:t>
      </w:r>
      <w:r w:rsidRPr="00F713FA">
        <w:t>00,00 руб.</w:t>
      </w:r>
    </w:p>
    <w:p w:rsidR="00F77BD0" w:rsidRDefault="00F77BD0" w:rsidP="00726005">
      <w:pPr>
        <w:widowControl w:val="0"/>
        <w:ind w:firstLine="709"/>
        <w:jc w:val="both"/>
      </w:pPr>
    </w:p>
    <w:p w:rsidR="00183DDC" w:rsidRDefault="00183DDC" w:rsidP="00726005">
      <w:pPr>
        <w:widowControl w:val="0"/>
        <w:ind w:firstLine="709"/>
        <w:jc w:val="both"/>
      </w:pPr>
      <w:r w:rsidRPr="00D22D2D">
        <w:t xml:space="preserve">Согласно протоколу рассмотрения заявок на участие в аукционе от </w:t>
      </w:r>
      <w:r w:rsidR="003F3522">
        <w:t>25</w:t>
      </w:r>
      <w:r w:rsidRPr="00D22D2D">
        <w:t>.</w:t>
      </w:r>
      <w:r w:rsidR="00887C79">
        <w:t>0</w:t>
      </w:r>
      <w:r w:rsidR="003F3522">
        <w:t>3</w:t>
      </w:r>
      <w:r w:rsidRPr="00D22D2D">
        <w:t>.20</w:t>
      </w:r>
      <w:r w:rsidR="00887C79">
        <w:t>20</w:t>
      </w:r>
      <w:r w:rsidRPr="00D22D2D">
        <w:t xml:space="preserve"> № </w:t>
      </w:r>
      <w:r w:rsidR="00C21EAC">
        <w:t>5</w:t>
      </w:r>
      <w:r w:rsidR="003F3522">
        <w:t>30</w:t>
      </w:r>
      <w:r w:rsidRPr="00D22D2D">
        <w:t xml:space="preserve">, участниками аукциона на право заключения договора земельного участка, выставленного на аукцион лотом № </w:t>
      </w:r>
      <w:r w:rsidR="00563BC0">
        <w:t>2</w:t>
      </w:r>
      <w:r w:rsidRPr="00D22D2D">
        <w:t>, признаны:</w:t>
      </w:r>
    </w:p>
    <w:p w:rsidR="003F3522" w:rsidRDefault="003F3522" w:rsidP="00726005">
      <w:pPr>
        <w:widowControl w:val="0"/>
        <w:ind w:firstLine="709"/>
        <w:jc w:val="both"/>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8"/>
        <w:gridCol w:w="4536"/>
        <w:gridCol w:w="2693"/>
      </w:tblGrid>
      <w:tr w:rsidR="00183DDC" w:rsidRPr="00080207" w:rsidTr="00EC1725">
        <w:trPr>
          <w:trHeight w:val="311"/>
        </w:trPr>
        <w:tc>
          <w:tcPr>
            <w:tcW w:w="2518" w:type="dxa"/>
            <w:tcBorders>
              <w:top w:val="single" w:sz="4" w:space="0" w:color="auto"/>
              <w:bottom w:val="single" w:sz="4" w:space="0" w:color="auto"/>
            </w:tcBorders>
            <w:shd w:val="clear" w:color="auto" w:fill="auto"/>
          </w:tcPr>
          <w:p w:rsidR="00183DDC" w:rsidRPr="00154D5F" w:rsidRDefault="00183DDC" w:rsidP="00726005">
            <w:pPr>
              <w:ind w:right="-108"/>
              <w:jc w:val="center"/>
            </w:pPr>
            <w:r w:rsidRPr="00154D5F">
              <w:t>Регистрационный</w:t>
            </w:r>
          </w:p>
          <w:p w:rsidR="00183DDC" w:rsidRPr="00154D5F" w:rsidRDefault="00183DDC" w:rsidP="00726005">
            <w:pPr>
              <w:ind w:right="-108"/>
              <w:jc w:val="center"/>
            </w:pPr>
            <w:r w:rsidRPr="00154D5F">
              <w:t>№ заявки</w:t>
            </w:r>
          </w:p>
        </w:tc>
        <w:tc>
          <w:tcPr>
            <w:tcW w:w="4536" w:type="dxa"/>
            <w:tcBorders>
              <w:top w:val="single" w:sz="4" w:space="0" w:color="auto"/>
              <w:bottom w:val="single" w:sz="4" w:space="0" w:color="auto"/>
            </w:tcBorders>
            <w:shd w:val="clear" w:color="auto" w:fill="auto"/>
          </w:tcPr>
          <w:p w:rsidR="00183DDC" w:rsidRPr="00154D5F" w:rsidRDefault="00183DDC" w:rsidP="00726005">
            <w:pPr>
              <w:jc w:val="center"/>
            </w:pPr>
            <w:r w:rsidRPr="00154D5F">
              <w:t>Наименование лица, подавшего заявку</w:t>
            </w:r>
          </w:p>
        </w:tc>
        <w:tc>
          <w:tcPr>
            <w:tcW w:w="2693" w:type="dxa"/>
            <w:tcBorders>
              <w:top w:val="single" w:sz="4" w:space="0" w:color="auto"/>
              <w:bottom w:val="single" w:sz="4" w:space="0" w:color="auto"/>
            </w:tcBorders>
            <w:shd w:val="clear" w:color="auto" w:fill="auto"/>
          </w:tcPr>
          <w:p w:rsidR="00183DDC" w:rsidRPr="00154D5F" w:rsidRDefault="00183DDC" w:rsidP="00726005">
            <w:pPr>
              <w:jc w:val="center"/>
            </w:pPr>
            <w:r w:rsidRPr="00154D5F">
              <w:t>Номер карточки</w:t>
            </w:r>
          </w:p>
          <w:p w:rsidR="00183DDC" w:rsidRPr="00154D5F" w:rsidRDefault="00183DDC" w:rsidP="00726005">
            <w:pPr>
              <w:jc w:val="center"/>
            </w:pPr>
            <w:r w:rsidRPr="00154D5F">
              <w:t>участника аукциона</w:t>
            </w:r>
          </w:p>
        </w:tc>
      </w:tr>
      <w:tr w:rsidR="003F3522" w:rsidRPr="00080207" w:rsidTr="004A3B05">
        <w:trPr>
          <w:trHeight w:val="311"/>
        </w:trPr>
        <w:tc>
          <w:tcPr>
            <w:tcW w:w="2518" w:type="dxa"/>
            <w:tcBorders>
              <w:top w:val="single" w:sz="4" w:space="0" w:color="auto"/>
              <w:bottom w:val="single" w:sz="4" w:space="0" w:color="auto"/>
            </w:tcBorders>
            <w:shd w:val="clear" w:color="auto" w:fill="auto"/>
          </w:tcPr>
          <w:p w:rsidR="003F3522" w:rsidRPr="00830A09" w:rsidRDefault="003F3522" w:rsidP="004A3B05">
            <w:pPr>
              <w:jc w:val="center"/>
            </w:pPr>
            <w:r w:rsidRPr="00830A09">
              <w:t>1</w:t>
            </w:r>
          </w:p>
        </w:tc>
        <w:tc>
          <w:tcPr>
            <w:tcW w:w="4536" w:type="dxa"/>
            <w:tcBorders>
              <w:top w:val="single" w:sz="4" w:space="0" w:color="auto"/>
              <w:bottom w:val="single" w:sz="4" w:space="0" w:color="auto"/>
            </w:tcBorders>
            <w:shd w:val="clear" w:color="auto" w:fill="auto"/>
            <w:vAlign w:val="center"/>
          </w:tcPr>
          <w:p w:rsidR="003F3522" w:rsidRPr="00830A09" w:rsidRDefault="003F3522" w:rsidP="003F3522">
            <w:pPr>
              <w:suppressAutoHyphens/>
            </w:pPr>
            <w:r>
              <w:t>ООО «</w:t>
            </w:r>
            <w:proofErr w:type="spellStart"/>
            <w:proofErr w:type="gramStart"/>
            <w:r>
              <w:t>Ресурс-групп</w:t>
            </w:r>
            <w:proofErr w:type="spellEnd"/>
            <w:proofErr w:type="gramEnd"/>
            <w:r>
              <w:t>»</w:t>
            </w:r>
          </w:p>
        </w:tc>
        <w:tc>
          <w:tcPr>
            <w:tcW w:w="2693" w:type="dxa"/>
            <w:tcBorders>
              <w:top w:val="single" w:sz="4" w:space="0" w:color="auto"/>
              <w:bottom w:val="single" w:sz="4" w:space="0" w:color="auto"/>
            </w:tcBorders>
            <w:shd w:val="clear" w:color="auto" w:fill="auto"/>
          </w:tcPr>
          <w:p w:rsidR="003F3522" w:rsidRPr="00830A09" w:rsidRDefault="003F3522" w:rsidP="004A3B05">
            <w:pPr>
              <w:jc w:val="center"/>
            </w:pPr>
            <w:r w:rsidRPr="00830A09">
              <w:t>1</w:t>
            </w:r>
          </w:p>
        </w:tc>
      </w:tr>
      <w:tr w:rsidR="003F3522" w:rsidRPr="00080207" w:rsidTr="004A3B05">
        <w:trPr>
          <w:trHeight w:val="311"/>
        </w:trPr>
        <w:tc>
          <w:tcPr>
            <w:tcW w:w="2518" w:type="dxa"/>
            <w:tcBorders>
              <w:top w:val="single" w:sz="4" w:space="0" w:color="auto"/>
              <w:bottom w:val="single" w:sz="4" w:space="0" w:color="auto"/>
            </w:tcBorders>
            <w:shd w:val="clear" w:color="auto" w:fill="auto"/>
          </w:tcPr>
          <w:p w:rsidR="003F3522" w:rsidRPr="00830A09" w:rsidRDefault="003F3522" w:rsidP="004A3B05">
            <w:pPr>
              <w:jc w:val="center"/>
            </w:pPr>
            <w:r w:rsidRPr="00830A09">
              <w:t>2</w:t>
            </w:r>
          </w:p>
        </w:tc>
        <w:tc>
          <w:tcPr>
            <w:tcW w:w="4536" w:type="dxa"/>
            <w:tcBorders>
              <w:top w:val="single" w:sz="4" w:space="0" w:color="auto"/>
              <w:bottom w:val="single" w:sz="4" w:space="0" w:color="auto"/>
            </w:tcBorders>
            <w:shd w:val="clear" w:color="auto" w:fill="auto"/>
            <w:vAlign w:val="center"/>
          </w:tcPr>
          <w:p w:rsidR="003F3522" w:rsidRPr="00830A09" w:rsidRDefault="003F3522" w:rsidP="003F3522">
            <w:pPr>
              <w:suppressAutoHyphens/>
            </w:pPr>
            <w:r>
              <w:t xml:space="preserve">ИП Сысоев Роман Петрович </w:t>
            </w:r>
          </w:p>
        </w:tc>
        <w:tc>
          <w:tcPr>
            <w:tcW w:w="2693" w:type="dxa"/>
            <w:tcBorders>
              <w:top w:val="single" w:sz="4" w:space="0" w:color="auto"/>
              <w:bottom w:val="single" w:sz="4" w:space="0" w:color="auto"/>
            </w:tcBorders>
            <w:shd w:val="clear" w:color="auto" w:fill="auto"/>
            <w:vAlign w:val="center"/>
          </w:tcPr>
          <w:p w:rsidR="003F3522" w:rsidRPr="00830A09" w:rsidRDefault="003F3522" w:rsidP="004A3B05">
            <w:pPr>
              <w:jc w:val="center"/>
            </w:pPr>
            <w:r w:rsidRPr="00830A09">
              <w:t>2</w:t>
            </w:r>
          </w:p>
        </w:tc>
      </w:tr>
      <w:tr w:rsidR="003F3522" w:rsidRPr="00080207" w:rsidTr="004A3B05">
        <w:trPr>
          <w:trHeight w:val="311"/>
        </w:trPr>
        <w:tc>
          <w:tcPr>
            <w:tcW w:w="2518" w:type="dxa"/>
            <w:tcBorders>
              <w:top w:val="single" w:sz="4" w:space="0" w:color="auto"/>
              <w:bottom w:val="single" w:sz="4" w:space="0" w:color="auto"/>
            </w:tcBorders>
            <w:shd w:val="clear" w:color="auto" w:fill="auto"/>
          </w:tcPr>
          <w:p w:rsidR="003F3522" w:rsidRPr="00830A09" w:rsidRDefault="003F3522" w:rsidP="004A3B05">
            <w:pPr>
              <w:jc w:val="center"/>
            </w:pPr>
            <w:r>
              <w:t>3</w:t>
            </w:r>
          </w:p>
        </w:tc>
        <w:tc>
          <w:tcPr>
            <w:tcW w:w="4536" w:type="dxa"/>
            <w:tcBorders>
              <w:top w:val="single" w:sz="4" w:space="0" w:color="auto"/>
              <w:bottom w:val="single" w:sz="4" w:space="0" w:color="auto"/>
            </w:tcBorders>
            <w:shd w:val="clear" w:color="auto" w:fill="auto"/>
            <w:vAlign w:val="center"/>
          </w:tcPr>
          <w:p w:rsidR="003F3522" w:rsidRDefault="003F3522" w:rsidP="003F3522">
            <w:pPr>
              <w:suppressAutoHyphens/>
            </w:pPr>
            <w:proofErr w:type="spellStart"/>
            <w:r>
              <w:t>Шукиров</w:t>
            </w:r>
            <w:proofErr w:type="spellEnd"/>
            <w:r>
              <w:t xml:space="preserve"> </w:t>
            </w:r>
            <w:proofErr w:type="spellStart"/>
            <w:r>
              <w:t>Равшан</w:t>
            </w:r>
            <w:proofErr w:type="spellEnd"/>
            <w:r>
              <w:t xml:space="preserve"> </w:t>
            </w:r>
            <w:proofErr w:type="spellStart"/>
            <w:r>
              <w:t>Фаридович</w:t>
            </w:r>
            <w:proofErr w:type="spellEnd"/>
          </w:p>
        </w:tc>
        <w:tc>
          <w:tcPr>
            <w:tcW w:w="2693" w:type="dxa"/>
            <w:tcBorders>
              <w:top w:val="single" w:sz="4" w:space="0" w:color="auto"/>
              <w:bottom w:val="single" w:sz="4" w:space="0" w:color="auto"/>
            </w:tcBorders>
            <w:shd w:val="clear" w:color="auto" w:fill="auto"/>
            <w:vAlign w:val="center"/>
          </w:tcPr>
          <w:p w:rsidR="003F3522" w:rsidRPr="00830A09" w:rsidRDefault="003F3522" w:rsidP="004A3B05">
            <w:pPr>
              <w:jc w:val="center"/>
            </w:pPr>
            <w:r>
              <w:t>3</w:t>
            </w:r>
          </w:p>
        </w:tc>
      </w:tr>
    </w:tbl>
    <w:p w:rsidR="009D3373" w:rsidRDefault="009D3373" w:rsidP="00373A3A">
      <w:pPr>
        <w:ind w:firstLine="709"/>
        <w:jc w:val="both"/>
      </w:pPr>
    </w:p>
    <w:p w:rsidR="00183DDC" w:rsidRPr="007E5C84" w:rsidRDefault="00183DDC" w:rsidP="00373A3A">
      <w:pPr>
        <w:ind w:firstLine="709"/>
        <w:jc w:val="both"/>
      </w:pPr>
      <w:r w:rsidRPr="00864E24">
        <w:t>Заместителем председателя комиссии участникам аукциона разъяснен порядок его</w:t>
      </w:r>
      <w:r w:rsidRPr="00B37135">
        <w:t xml:space="preserve"> проведения.</w:t>
      </w:r>
    </w:p>
    <w:p w:rsidR="00183DDC" w:rsidRPr="007E5C84" w:rsidRDefault="00183DDC" w:rsidP="00373A3A">
      <w:pPr>
        <w:ind w:firstLine="709"/>
        <w:jc w:val="both"/>
      </w:pPr>
      <w:r w:rsidRPr="00864E24">
        <w:t>Заместителем председателя комиссии оглашена начальная цена предмета аукциона.</w:t>
      </w:r>
    </w:p>
    <w:p w:rsidR="00183DDC" w:rsidRPr="007E5C84" w:rsidRDefault="00183DDC" w:rsidP="00373A3A">
      <w:pPr>
        <w:ind w:firstLine="709"/>
        <w:jc w:val="both"/>
      </w:pPr>
      <w:r w:rsidRPr="0032094B">
        <w:t xml:space="preserve">После оглашения начальной цены предмета аукциона участником </w:t>
      </w:r>
      <w:r w:rsidRPr="003B4FB6">
        <w:t xml:space="preserve">№ </w:t>
      </w:r>
      <w:r w:rsidR="00C23D60" w:rsidRPr="003B4FB6">
        <w:t>1</w:t>
      </w:r>
      <w:r w:rsidRPr="003B4FB6">
        <w:t xml:space="preserve"> первым</w:t>
      </w:r>
      <w:r w:rsidRPr="00326D65">
        <w:t xml:space="preserve"> заявлена</w:t>
      </w:r>
      <w:r w:rsidRPr="008A0A21">
        <w:t xml:space="preserve"> данная цена.</w:t>
      </w:r>
      <w:r w:rsidRPr="007E5C84">
        <w:t xml:space="preserve"> </w:t>
      </w:r>
    </w:p>
    <w:p w:rsidR="00C21EAC" w:rsidRDefault="00183DDC" w:rsidP="00373A3A">
      <w:pPr>
        <w:pStyle w:val="a3"/>
        <w:ind w:firstLine="709"/>
        <w:jc w:val="both"/>
        <w:rPr>
          <w:b w:val="0"/>
          <w:sz w:val="24"/>
          <w:szCs w:val="24"/>
        </w:rPr>
      </w:pPr>
      <w:r w:rsidRPr="007E5C84">
        <w:rPr>
          <w:b w:val="0"/>
          <w:sz w:val="24"/>
          <w:szCs w:val="24"/>
        </w:rPr>
        <w:t xml:space="preserve">Каждая последующая цена предмета аукциона назначалась </w:t>
      </w:r>
      <w:r>
        <w:rPr>
          <w:b w:val="0"/>
          <w:sz w:val="24"/>
          <w:szCs w:val="24"/>
        </w:rPr>
        <w:t xml:space="preserve">заместителем </w:t>
      </w:r>
      <w:r w:rsidRPr="007E5C84">
        <w:rPr>
          <w:b w:val="0"/>
          <w:sz w:val="24"/>
          <w:szCs w:val="24"/>
        </w:rPr>
        <w:t>председател</w:t>
      </w:r>
      <w:r>
        <w:rPr>
          <w:b w:val="0"/>
          <w:sz w:val="24"/>
          <w:szCs w:val="24"/>
        </w:rPr>
        <w:t>я</w:t>
      </w:r>
      <w:r w:rsidRPr="007E5C84">
        <w:t xml:space="preserve"> </w:t>
      </w:r>
      <w:r w:rsidRPr="007E5C84">
        <w:rPr>
          <w:b w:val="0"/>
          <w:sz w:val="24"/>
          <w:szCs w:val="24"/>
        </w:rPr>
        <w:t xml:space="preserve">комиссии путем увеличения текущей цены предмета аукциона на </w:t>
      </w:r>
      <w:r w:rsidR="009D30E6">
        <w:rPr>
          <w:b w:val="0"/>
          <w:sz w:val="24"/>
          <w:szCs w:val="24"/>
        </w:rPr>
        <w:t>«</w:t>
      </w:r>
      <w:r w:rsidRPr="007E5C84">
        <w:rPr>
          <w:b w:val="0"/>
          <w:sz w:val="24"/>
          <w:szCs w:val="24"/>
        </w:rPr>
        <w:t>шаг аукциона</w:t>
      </w:r>
      <w:r w:rsidR="009D30E6">
        <w:rPr>
          <w:b w:val="0"/>
          <w:sz w:val="24"/>
          <w:szCs w:val="24"/>
        </w:rPr>
        <w:t>»</w:t>
      </w:r>
      <w:r w:rsidRPr="007E5C84">
        <w:rPr>
          <w:b w:val="0"/>
          <w:sz w:val="24"/>
          <w:szCs w:val="24"/>
        </w:rPr>
        <w:t>:</w:t>
      </w:r>
      <w:r w:rsidRPr="00C65105">
        <w:rPr>
          <w:b w:val="0"/>
          <w:sz w:val="24"/>
          <w:szCs w:val="24"/>
        </w:rPr>
        <w:t xml:space="preserve"> </w:t>
      </w:r>
    </w:p>
    <w:p w:rsidR="0031087B" w:rsidRDefault="0031087B" w:rsidP="00373A3A">
      <w:pPr>
        <w:pStyle w:val="a3"/>
        <w:ind w:firstLine="709"/>
        <w:jc w:val="both"/>
        <w:rPr>
          <w:b w:val="0"/>
          <w:sz w:val="24"/>
          <w:szCs w:val="24"/>
        </w:rPr>
      </w:pPr>
    </w:p>
    <w:p w:rsidR="009D3373" w:rsidRDefault="009D3373" w:rsidP="00373A3A">
      <w:pPr>
        <w:pStyle w:val="a3"/>
        <w:ind w:firstLine="709"/>
        <w:jc w:val="both"/>
        <w:rPr>
          <w:b w:val="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8"/>
        <w:gridCol w:w="4057"/>
        <w:gridCol w:w="2836"/>
        <w:gridCol w:w="2135"/>
      </w:tblGrid>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lastRenderedPageBreak/>
              <w:t>№ п./п.</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 xml:space="preserve">Объявленная заместителем председателя комиссии цена предмета аукциона </w:t>
            </w:r>
          </w:p>
          <w:p w:rsidR="008D31BB" w:rsidRDefault="008D31BB" w:rsidP="008D31BB">
            <w:pPr>
              <w:pStyle w:val="a3"/>
              <w:rPr>
                <w:b w:val="0"/>
                <w:sz w:val="22"/>
                <w:szCs w:val="22"/>
              </w:rPr>
            </w:pPr>
            <w:r>
              <w:rPr>
                <w:b w:val="0"/>
                <w:sz w:val="22"/>
                <w:szCs w:val="22"/>
              </w:rPr>
              <w:t>(с учетом «шага аукциона»), руб.</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Номер участника аукциона, первым заявившим объявленную цену</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Заявленная цена продажи предмета аукциона, руб.</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591 400,00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2</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591 400,00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2</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608 400,00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3</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608 400,00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3</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625 400,00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1</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625 400,00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4</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642 400,00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3</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642 400,00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5</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659 400,00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2</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659 400,00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6</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676 400,00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3</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676 400,00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7</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693 400,00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1</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693 400,00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8</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710 400,00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3</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710 400,00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9</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727 400,00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2</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727 400,00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10</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744 400,00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1</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744 400,00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11</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761 400,00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2</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761 400,00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12</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778 400,00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3</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778 400,00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13</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795 400,00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2</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795 400,00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14</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812 400,00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3</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812 400,00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15</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829 400,00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2</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829 400,00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16</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846 400,00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3</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846 400,00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17</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863 400,00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2</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863 400,00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18</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880 400,00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3</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880 400,00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19</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897 400,00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2</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897 400,00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20</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914 400,00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3</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914 400,00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21</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931 400,00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2</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931 400,00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22</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948 400,00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3</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948 400,00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23</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965 400,00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2</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965 400,00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24</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982 400,00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1</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982 400,00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25</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999 400,00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2</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999 400,00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26</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1 016 400,00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1</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1 016 400,00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27</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1 033 400,00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2</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1 033 400,00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28</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1 050 400,00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3</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1 050 400,00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29</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1 067 400,00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2</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1 067 400,00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30</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1 084 400,00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1</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1 084 400,00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31</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1 101 400,00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2</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1 101 400,00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32</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1 118 400,00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1</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1 118 400,00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33</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1 135 400,00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2</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1 135 400,00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34</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1 152 400,00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1</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1 152 400,00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35</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1 169 400,00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2</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1 169 400,00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36</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1 186 400,00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1</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1 186 400,00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37</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1 203 400,00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2</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1 203 400,00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38</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1 220 400,00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B4FB6" w:rsidP="008D31BB">
            <w:pPr>
              <w:pStyle w:val="a3"/>
              <w:rPr>
                <w:b w:val="0"/>
                <w:sz w:val="22"/>
                <w:szCs w:val="22"/>
              </w:rPr>
            </w:pPr>
            <w:r>
              <w:rPr>
                <w:b w:val="0"/>
                <w:sz w:val="22"/>
                <w:szCs w:val="22"/>
              </w:rPr>
              <w:t>1</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1 220 400,00</w:t>
            </w:r>
          </w:p>
        </w:tc>
      </w:tr>
      <w:tr w:rsidR="008D31BB" w:rsidTr="008D31BB">
        <w:tc>
          <w:tcPr>
            <w:tcW w:w="718"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39</w:t>
            </w:r>
          </w:p>
        </w:tc>
        <w:tc>
          <w:tcPr>
            <w:tcW w:w="4057" w:type="dxa"/>
            <w:tcBorders>
              <w:top w:val="single" w:sz="4" w:space="0" w:color="auto"/>
              <w:left w:val="single" w:sz="4" w:space="0" w:color="auto"/>
              <w:bottom w:val="single" w:sz="4" w:space="0" w:color="auto"/>
              <w:right w:val="single" w:sz="4" w:space="0" w:color="auto"/>
            </w:tcBorders>
            <w:hideMark/>
          </w:tcPr>
          <w:p w:rsidR="008D31BB" w:rsidRDefault="008D31BB" w:rsidP="008D31BB">
            <w:pPr>
              <w:pStyle w:val="a3"/>
              <w:rPr>
                <w:b w:val="0"/>
                <w:sz w:val="22"/>
                <w:szCs w:val="22"/>
              </w:rPr>
            </w:pPr>
            <w:r>
              <w:rPr>
                <w:b w:val="0"/>
                <w:sz w:val="22"/>
                <w:szCs w:val="22"/>
              </w:rPr>
              <w:t>1 237 400,00</w:t>
            </w:r>
          </w:p>
        </w:tc>
        <w:tc>
          <w:tcPr>
            <w:tcW w:w="2836" w:type="dxa"/>
            <w:tcBorders>
              <w:top w:val="single" w:sz="4" w:space="0" w:color="auto"/>
              <w:left w:val="single" w:sz="4" w:space="0" w:color="auto"/>
              <w:bottom w:val="single" w:sz="4" w:space="0" w:color="auto"/>
              <w:right w:val="single" w:sz="4" w:space="0" w:color="auto"/>
            </w:tcBorders>
            <w:hideMark/>
          </w:tcPr>
          <w:p w:rsidR="008D31BB" w:rsidRDefault="0031087B" w:rsidP="008D31BB">
            <w:pPr>
              <w:pStyle w:val="a3"/>
              <w:rPr>
                <w:b w:val="0"/>
                <w:sz w:val="22"/>
                <w:szCs w:val="22"/>
              </w:rPr>
            </w:pPr>
            <w:r>
              <w:rPr>
                <w:b w:val="0"/>
                <w:sz w:val="22"/>
                <w:szCs w:val="22"/>
              </w:rPr>
              <w:t>-</w:t>
            </w:r>
          </w:p>
        </w:tc>
        <w:tc>
          <w:tcPr>
            <w:tcW w:w="2135" w:type="dxa"/>
            <w:tcBorders>
              <w:top w:val="single" w:sz="4" w:space="0" w:color="auto"/>
              <w:left w:val="single" w:sz="4" w:space="0" w:color="auto"/>
              <w:bottom w:val="single" w:sz="4" w:space="0" w:color="auto"/>
              <w:right w:val="single" w:sz="4" w:space="0" w:color="auto"/>
            </w:tcBorders>
            <w:hideMark/>
          </w:tcPr>
          <w:p w:rsidR="008D31BB" w:rsidRDefault="0031087B" w:rsidP="008D31BB">
            <w:pPr>
              <w:pStyle w:val="a3"/>
              <w:rPr>
                <w:b w:val="0"/>
                <w:sz w:val="22"/>
                <w:szCs w:val="22"/>
              </w:rPr>
            </w:pPr>
            <w:r>
              <w:rPr>
                <w:b w:val="0"/>
                <w:sz w:val="22"/>
                <w:szCs w:val="22"/>
              </w:rPr>
              <w:t>-</w:t>
            </w:r>
          </w:p>
        </w:tc>
      </w:tr>
    </w:tbl>
    <w:p w:rsidR="00494DD4" w:rsidRDefault="00494DD4" w:rsidP="00373A3A">
      <w:pPr>
        <w:pStyle w:val="a3"/>
        <w:ind w:firstLine="709"/>
        <w:jc w:val="both"/>
        <w:rPr>
          <w:b w:val="0"/>
          <w:sz w:val="24"/>
          <w:szCs w:val="24"/>
        </w:rPr>
      </w:pPr>
    </w:p>
    <w:p w:rsidR="00B64328" w:rsidRPr="00865B6D" w:rsidRDefault="00B64328" w:rsidP="00373A3A">
      <w:pPr>
        <w:ind w:firstLine="709"/>
        <w:jc w:val="both"/>
      </w:pPr>
      <w:r w:rsidRPr="00865B6D">
        <w:t xml:space="preserve">Заместителем председателя комиссии трижды оглашена объявленная цена предмета аукциона – </w:t>
      </w:r>
      <w:r w:rsidR="0031087B" w:rsidRPr="00865B6D">
        <w:t>1</w:t>
      </w:r>
      <w:r w:rsidR="00170202" w:rsidRPr="00865B6D">
        <w:t> </w:t>
      </w:r>
      <w:r w:rsidR="004440C6" w:rsidRPr="00865B6D">
        <w:t>2</w:t>
      </w:r>
      <w:r w:rsidR="0031087B" w:rsidRPr="00865B6D">
        <w:t>37</w:t>
      </w:r>
      <w:r w:rsidR="00170202" w:rsidRPr="00865B6D">
        <w:t> </w:t>
      </w:r>
      <w:r w:rsidR="004440C6" w:rsidRPr="00865B6D">
        <w:t>4</w:t>
      </w:r>
      <w:r w:rsidR="00170202" w:rsidRPr="00865B6D">
        <w:t xml:space="preserve">00 </w:t>
      </w:r>
      <w:r w:rsidRPr="00865B6D">
        <w:t>(</w:t>
      </w:r>
      <w:r w:rsidR="0031087B" w:rsidRPr="00865B6D">
        <w:t>один</w:t>
      </w:r>
      <w:r w:rsidR="00170202" w:rsidRPr="00865B6D">
        <w:t xml:space="preserve"> миллион </w:t>
      </w:r>
      <w:r w:rsidR="004440C6" w:rsidRPr="00865B6D">
        <w:t xml:space="preserve">двести </w:t>
      </w:r>
      <w:r w:rsidR="0031087B" w:rsidRPr="00865B6D">
        <w:t xml:space="preserve">тридцать семь </w:t>
      </w:r>
      <w:r w:rsidR="004440C6" w:rsidRPr="00865B6D">
        <w:t>т</w:t>
      </w:r>
      <w:r w:rsidR="00170202" w:rsidRPr="00865B6D">
        <w:t>ысяч</w:t>
      </w:r>
      <w:r w:rsidR="000530F8" w:rsidRPr="00865B6D">
        <w:t xml:space="preserve"> </w:t>
      </w:r>
      <w:r w:rsidR="004440C6" w:rsidRPr="00865B6D">
        <w:t>четыреста</w:t>
      </w:r>
      <w:r w:rsidRPr="00865B6D">
        <w:t>) рублей 00 копеек.</w:t>
      </w:r>
    </w:p>
    <w:p w:rsidR="00B64328" w:rsidRPr="00865B6D" w:rsidRDefault="00B64328" w:rsidP="00154D5F">
      <w:pPr>
        <w:ind w:firstLine="709"/>
        <w:jc w:val="both"/>
      </w:pPr>
      <w:r w:rsidRPr="00865B6D">
        <w:t xml:space="preserve">После троекратного повторения объявленной цены </w:t>
      </w:r>
      <w:r w:rsidR="0031087B" w:rsidRPr="00865B6D">
        <w:t xml:space="preserve">1 237 400 (один миллион двести тридцать семь тысяч четыреста) </w:t>
      </w:r>
      <w:r w:rsidR="000530F8" w:rsidRPr="00865B6D">
        <w:t>рублей 00 копеек</w:t>
      </w:r>
      <w:r w:rsidR="00154D5F" w:rsidRPr="00865B6D">
        <w:t xml:space="preserve"> </w:t>
      </w:r>
      <w:r w:rsidRPr="00865B6D">
        <w:t>ни один из участников аукциона не поднял карточку и не заявил объявленную цену.</w:t>
      </w:r>
    </w:p>
    <w:p w:rsidR="00B64328" w:rsidRPr="00170202" w:rsidRDefault="00B64328" w:rsidP="00373A3A">
      <w:pPr>
        <w:pStyle w:val="a3"/>
        <w:ind w:firstLine="709"/>
        <w:jc w:val="both"/>
        <w:rPr>
          <w:b w:val="0"/>
          <w:sz w:val="24"/>
          <w:szCs w:val="24"/>
        </w:rPr>
      </w:pPr>
      <w:r w:rsidRPr="00865B6D">
        <w:rPr>
          <w:b w:val="0"/>
          <w:sz w:val="24"/>
          <w:szCs w:val="24"/>
        </w:rPr>
        <w:t>Аукцион завершен.</w:t>
      </w:r>
    </w:p>
    <w:p w:rsidR="00B64328" w:rsidRPr="00170202" w:rsidRDefault="00B64328" w:rsidP="00F27C45">
      <w:pPr>
        <w:ind w:firstLine="709"/>
        <w:jc w:val="both"/>
      </w:pPr>
      <w:r w:rsidRPr="004440C6">
        <w:t xml:space="preserve">Заместитель председателя комиссии объявил, что наибольший размер ежегодной арендной платы за земельный участок </w:t>
      </w:r>
      <w:r w:rsidRPr="0031087B">
        <w:t xml:space="preserve">– </w:t>
      </w:r>
      <w:r w:rsidR="0031087B" w:rsidRPr="0031087B">
        <w:t xml:space="preserve">1 220 400 (один миллион двести двадцать тысяч четыреста) рублей </w:t>
      </w:r>
      <w:r w:rsidR="00F27C45" w:rsidRPr="0031087B">
        <w:t xml:space="preserve"> 00 копеек</w:t>
      </w:r>
      <w:r w:rsidRPr="0031087B">
        <w:t>, предложен</w:t>
      </w:r>
      <w:r w:rsidRPr="004440C6">
        <w:t xml:space="preserve"> участником под № </w:t>
      </w:r>
      <w:r w:rsidR="0031087B">
        <w:t>1</w:t>
      </w:r>
      <w:r w:rsidRPr="004440C6">
        <w:t>.</w:t>
      </w:r>
      <w:r w:rsidRPr="00170202">
        <w:t xml:space="preserve"> </w:t>
      </w:r>
    </w:p>
    <w:p w:rsidR="00B64328" w:rsidRPr="00170202" w:rsidRDefault="00B64328" w:rsidP="00373A3A">
      <w:pPr>
        <w:ind w:firstLine="709"/>
        <w:jc w:val="both"/>
      </w:pPr>
      <w:r w:rsidRPr="00170202">
        <w:t>Руководствуясь требованиями п</w:t>
      </w:r>
      <w:r w:rsidR="00FB6A06" w:rsidRPr="00170202">
        <w:t>.</w:t>
      </w:r>
      <w:r w:rsidRPr="00170202">
        <w:t xml:space="preserve"> 17 ст</w:t>
      </w:r>
      <w:r w:rsidR="00FB6A06" w:rsidRPr="00170202">
        <w:t>.</w:t>
      </w:r>
      <w:r w:rsidRPr="00170202">
        <w:t xml:space="preserve"> 39.12 Земельного кодекса РФ, комиссия</w:t>
      </w:r>
    </w:p>
    <w:p w:rsidR="00865B6D" w:rsidRDefault="00865B6D" w:rsidP="00373A3A">
      <w:pPr>
        <w:ind w:firstLine="709"/>
        <w:jc w:val="both"/>
        <w:rPr>
          <w:b/>
        </w:rPr>
      </w:pPr>
    </w:p>
    <w:p w:rsidR="00B64328" w:rsidRPr="00170202" w:rsidRDefault="00B64328" w:rsidP="00373A3A">
      <w:pPr>
        <w:ind w:firstLine="709"/>
        <w:jc w:val="both"/>
        <w:rPr>
          <w:b/>
        </w:rPr>
      </w:pPr>
      <w:proofErr w:type="spellStart"/>
      <w:proofErr w:type="gramStart"/>
      <w:r w:rsidRPr="00170202">
        <w:rPr>
          <w:b/>
        </w:rPr>
        <w:lastRenderedPageBreak/>
        <w:t>р</w:t>
      </w:r>
      <w:proofErr w:type="spellEnd"/>
      <w:proofErr w:type="gramEnd"/>
      <w:r w:rsidRPr="00170202">
        <w:rPr>
          <w:b/>
        </w:rPr>
        <w:t xml:space="preserve"> е </w:t>
      </w:r>
      <w:proofErr w:type="spellStart"/>
      <w:r w:rsidRPr="00170202">
        <w:rPr>
          <w:b/>
        </w:rPr>
        <w:t>ш</w:t>
      </w:r>
      <w:proofErr w:type="spellEnd"/>
      <w:r w:rsidRPr="00170202">
        <w:rPr>
          <w:b/>
        </w:rPr>
        <w:t xml:space="preserve"> и л а:</w:t>
      </w:r>
    </w:p>
    <w:p w:rsidR="00B64328" w:rsidRPr="00170202" w:rsidRDefault="00B64328" w:rsidP="00373A3A">
      <w:pPr>
        <w:ind w:firstLine="709"/>
        <w:jc w:val="both"/>
      </w:pPr>
      <w:r w:rsidRPr="00170202">
        <w:t>1. Аукцион признать состоявшимся.</w:t>
      </w:r>
    </w:p>
    <w:p w:rsidR="00FD0937" w:rsidRPr="0031087B" w:rsidRDefault="00B64328" w:rsidP="00326824">
      <w:pPr>
        <w:shd w:val="clear" w:color="auto" w:fill="FFFFFF" w:themeFill="background1"/>
        <w:ind w:firstLine="709"/>
        <w:jc w:val="both"/>
      </w:pPr>
      <w:r w:rsidRPr="0031087B">
        <w:t xml:space="preserve">2. </w:t>
      </w:r>
      <w:proofErr w:type="gramStart"/>
      <w:r w:rsidRPr="0031087B">
        <w:t xml:space="preserve">Признать победителем аукциона на право заключения договора аренды земельного участка </w:t>
      </w:r>
      <w:r w:rsidRPr="0031087B">
        <w:rPr>
          <w:rStyle w:val="txt1"/>
          <w:rFonts w:ascii="Times New Roman" w:hAnsi="Times New Roman"/>
          <w:sz w:val="24"/>
          <w:szCs w:val="24"/>
        </w:rPr>
        <w:t xml:space="preserve">с кадастровым номером </w:t>
      </w:r>
      <w:r w:rsidR="00FD0937" w:rsidRPr="0031087B">
        <w:rPr>
          <w:rStyle w:val="txt1"/>
          <w:rFonts w:ascii="Times New Roman" w:hAnsi="Times New Roman"/>
          <w:sz w:val="24"/>
          <w:szCs w:val="24"/>
        </w:rPr>
        <w:t>28:01:030008:47, площадью 3992 кв.м., расположенного в квартале ЗПУ-3, для складов</w:t>
      </w:r>
      <w:r w:rsidR="0077785B" w:rsidRPr="0031087B">
        <w:rPr>
          <w:rStyle w:val="txt1"/>
          <w:rFonts w:ascii="Times New Roman" w:hAnsi="Times New Roman"/>
          <w:sz w:val="24"/>
          <w:szCs w:val="24"/>
        </w:rPr>
        <w:t xml:space="preserve">, </w:t>
      </w:r>
      <w:r w:rsidR="009D3373" w:rsidRPr="0031087B">
        <w:t>ООО «</w:t>
      </w:r>
      <w:proofErr w:type="spellStart"/>
      <w:r w:rsidR="009D3373" w:rsidRPr="0031087B">
        <w:t>Ресурс</w:t>
      </w:r>
      <w:r w:rsidR="00F0390F">
        <w:t>-</w:t>
      </w:r>
      <w:r w:rsidR="009D3373" w:rsidRPr="0031087B">
        <w:t>групп</w:t>
      </w:r>
      <w:proofErr w:type="spellEnd"/>
      <w:r w:rsidR="009D3373" w:rsidRPr="0031087B">
        <w:t>», ИНН 2801181514, адрес местонахождения: г. Благовещенск, ул. Красноармейская, 65</w:t>
      </w:r>
      <w:r w:rsidR="009D3373">
        <w:t xml:space="preserve">, </w:t>
      </w:r>
      <w:r w:rsidR="0077785B" w:rsidRPr="0031087B">
        <w:rPr>
          <w:rStyle w:val="txt1"/>
          <w:rFonts w:ascii="Times New Roman" w:hAnsi="Times New Roman"/>
          <w:sz w:val="24"/>
          <w:szCs w:val="24"/>
        </w:rPr>
        <w:t>перв</w:t>
      </w:r>
      <w:r w:rsidR="008F3CB8" w:rsidRPr="0031087B">
        <w:rPr>
          <w:rStyle w:val="txt1"/>
          <w:rFonts w:ascii="Times New Roman" w:hAnsi="Times New Roman"/>
          <w:sz w:val="24"/>
          <w:szCs w:val="24"/>
        </w:rPr>
        <w:t>о</w:t>
      </w:r>
      <w:r w:rsidR="009D3373">
        <w:rPr>
          <w:rStyle w:val="txt1"/>
          <w:rFonts w:ascii="Times New Roman" w:hAnsi="Times New Roman"/>
          <w:sz w:val="24"/>
          <w:szCs w:val="24"/>
        </w:rPr>
        <w:t>е</w:t>
      </w:r>
      <w:r w:rsidR="0077785B" w:rsidRPr="0031087B">
        <w:rPr>
          <w:rStyle w:val="txt1"/>
          <w:rFonts w:ascii="Times New Roman" w:hAnsi="Times New Roman"/>
          <w:sz w:val="24"/>
          <w:szCs w:val="24"/>
        </w:rPr>
        <w:t xml:space="preserve"> предлож</w:t>
      </w:r>
      <w:r w:rsidR="00FC5D96" w:rsidRPr="0031087B">
        <w:rPr>
          <w:rStyle w:val="txt1"/>
          <w:rFonts w:ascii="Times New Roman" w:hAnsi="Times New Roman"/>
          <w:sz w:val="24"/>
          <w:szCs w:val="24"/>
        </w:rPr>
        <w:t>ивш</w:t>
      </w:r>
      <w:r w:rsidR="008F3CB8" w:rsidRPr="0031087B">
        <w:rPr>
          <w:rStyle w:val="txt1"/>
          <w:rFonts w:ascii="Times New Roman" w:hAnsi="Times New Roman"/>
          <w:sz w:val="24"/>
          <w:szCs w:val="24"/>
        </w:rPr>
        <w:t>е</w:t>
      </w:r>
      <w:r w:rsidR="009D3373">
        <w:rPr>
          <w:rStyle w:val="txt1"/>
          <w:rFonts w:ascii="Times New Roman" w:hAnsi="Times New Roman"/>
          <w:sz w:val="24"/>
          <w:szCs w:val="24"/>
        </w:rPr>
        <w:t>е</w:t>
      </w:r>
      <w:r w:rsidR="0077785B" w:rsidRPr="0031087B">
        <w:rPr>
          <w:rStyle w:val="txt1"/>
          <w:rFonts w:ascii="Times New Roman" w:hAnsi="Times New Roman"/>
          <w:sz w:val="24"/>
          <w:szCs w:val="24"/>
        </w:rPr>
        <w:t xml:space="preserve"> </w:t>
      </w:r>
      <w:r w:rsidR="0077785B" w:rsidRPr="0031087B">
        <w:t xml:space="preserve">наибольший размер ежегодной арендной платы за земельный участок </w:t>
      </w:r>
      <w:r w:rsidR="0031087B" w:rsidRPr="0031087B">
        <w:t xml:space="preserve">1 220 400 (один миллион двести двадцать тысяч четыреста) рублей </w:t>
      </w:r>
      <w:r w:rsidR="00326824" w:rsidRPr="0031087B">
        <w:t>00 копеек</w:t>
      </w:r>
      <w:r w:rsidR="00FD0937" w:rsidRPr="0031087B">
        <w:t xml:space="preserve">.   </w:t>
      </w:r>
      <w:proofErr w:type="gramEnd"/>
    </w:p>
    <w:p w:rsidR="0031087B" w:rsidRDefault="00B64328" w:rsidP="0031087B">
      <w:pPr>
        <w:shd w:val="clear" w:color="auto" w:fill="FFFFFF" w:themeFill="background1"/>
        <w:ind w:firstLine="709"/>
        <w:jc w:val="both"/>
      </w:pPr>
      <w:r w:rsidRPr="0031087B">
        <w:t xml:space="preserve">3. Признать участником аукциона, сделавшим предпоследнее предложение о цене предмета аукциона в размере </w:t>
      </w:r>
      <w:r w:rsidR="0031087B" w:rsidRPr="0031087B">
        <w:t>1 203 400</w:t>
      </w:r>
      <w:r w:rsidR="004F1C75" w:rsidRPr="0031087B">
        <w:t xml:space="preserve"> (</w:t>
      </w:r>
      <w:r w:rsidR="0031087B" w:rsidRPr="0031087B">
        <w:t xml:space="preserve">один миллион двести три тысячи </w:t>
      </w:r>
      <w:r w:rsidR="004F1C75" w:rsidRPr="0031087B">
        <w:t xml:space="preserve">четыреста) </w:t>
      </w:r>
      <w:r w:rsidRPr="0031087B">
        <w:t xml:space="preserve">рублей 00 копеек </w:t>
      </w:r>
      <w:r w:rsidR="0031087B" w:rsidRPr="0031087B">
        <w:t xml:space="preserve">ИП Сысоева Романа Петровича, ИНН 280112028240, зарегистрированного по адресу: </w:t>
      </w:r>
      <w:proofErr w:type="gramStart"/>
      <w:r w:rsidR="0031087B" w:rsidRPr="0031087B">
        <w:t>г</w:t>
      </w:r>
      <w:proofErr w:type="gramEnd"/>
      <w:r w:rsidR="0031087B" w:rsidRPr="0031087B">
        <w:t xml:space="preserve">. Благовещенск, ул. </w:t>
      </w:r>
      <w:proofErr w:type="spellStart"/>
      <w:r w:rsidR="0031087B" w:rsidRPr="0031087B">
        <w:t>Игнатьевское</w:t>
      </w:r>
      <w:proofErr w:type="spellEnd"/>
      <w:r w:rsidR="0031087B" w:rsidRPr="0031087B">
        <w:t xml:space="preserve"> шоссе, дом 3, кв.52</w:t>
      </w:r>
      <w:r w:rsidR="0031087B">
        <w:t>.</w:t>
      </w:r>
    </w:p>
    <w:p w:rsidR="00B64328" w:rsidRPr="001808D9" w:rsidRDefault="00B64328" w:rsidP="00154D5F">
      <w:pPr>
        <w:ind w:firstLine="709"/>
        <w:jc w:val="both"/>
      </w:pPr>
      <w:r w:rsidRPr="004F1C75">
        <w:t>Настоящий протокол составлен в двух экземплярах, имеющих одина</w:t>
      </w:r>
      <w:r w:rsidRPr="00170202">
        <w:t>ковую юридическую силу.</w:t>
      </w:r>
    </w:p>
    <w:p w:rsidR="00E610E2" w:rsidRDefault="00E610E2" w:rsidP="00154D5F">
      <w:pPr>
        <w:jc w:val="both"/>
      </w:pPr>
    </w:p>
    <w:p w:rsidR="000F6E58" w:rsidRDefault="000F6E58" w:rsidP="00154D5F">
      <w:pPr>
        <w:jc w:val="both"/>
      </w:pPr>
    </w:p>
    <w:tbl>
      <w:tblPr>
        <w:tblW w:w="0" w:type="auto"/>
        <w:tblLook w:val="04A0"/>
      </w:tblPr>
      <w:tblGrid>
        <w:gridCol w:w="9854"/>
      </w:tblGrid>
      <w:tr w:rsidR="00B64328" w:rsidRPr="008828E9" w:rsidTr="004E4D16">
        <w:tc>
          <w:tcPr>
            <w:tcW w:w="9797" w:type="dxa"/>
          </w:tcPr>
          <w:tbl>
            <w:tblPr>
              <w:tblW w:w="0" w:type="auto"/>
              <w:tblLook w:val="04A0"/>
            </w:tblPr>
            <w:tblGrid>
              <w:gridCol w:w="9417"/>
              <w:gridCol w:w="221"/>
            </w:tblGrid>
            <w:tr w:rsidR="00B64328" w:rsidRPr="008828E9" w:rsidTr="004E4D16">
              <w:tc>
                <w:tcPr>
                  <w:tcW w:w="9053" w:type="dxa"/>
                </w:tcPr>
                <w:tbl>
                  <w:tblPr>
                    <w:tblW w:w="10008" w:type="dxa"/>
                    <w:tblLook w:val="04A0"/>
                  </w:tblPr>
                  <w:tblGrid>
                    <w:gridCol w:w="4927"/>
                    <w:gridCol w:w="5081"/>
                  </w:tblGrid>
                  <w:tr w:rsidR="00B64328" w:rsidRPr="008828E9" w:rsidTr="004E4D16">
                    <w:trPr>
                      <w:trHeight w:val="425"/>
                    </w:trPr>
                    <w:tc>
                      <w:tcPr>
                        <w:tcW w:w="4927" w:type="dxa"/>
                      </w:tcPr>
                      <w:p w:rsidR="00B64328" w:rsidRPr="0031087B" w:rsidRDefault="00B64328" w:rsidP="0031087B">
                        <w:pPr>
                          <w:spacing w:line="480" w:lineRule="auto"/>
                        </w:pPr>
                        <w:r w:rsidRPr="0031087B">
                          <w:t>Заместитель председателя комиссии</w:t>
                        </w:r>
                      </w:p>
                      <w:p w:rsidR="00B64328" w:rsidRPr="0031087B" w:rsidRDefault="00B64328" w:rsidP="0031087B">
                        <w:pPr>
                          <w:spacing w:line="480" w:lineRule="auto"/>
                        </w:pPr>
                        <w:r w:rsidRPr="0031087B">
                          <w:t>Секретарь комиссии</w:t>
                        </w:r>
                      </w:p>
                      <w:p w:rsidR="00B64328" w:rsidRPr="0031087B" w:rsidRDefault="00B64328" w:rsidP="0031087B">
                        <w:pPr>
                          <w:spacing w:line="480" w:lineRule="auto"/>
                        </w:pPr>
                        <w:r w:rsidRPr="0031087B">
                          <w:t>Члены комиссии</w:t>
                        </w:r>
                      </w:p>
                    </w:tc>
                    <w:tc>
                      <w:tcPr>
                        <w:tcW w:w="5081" w:type="dxa"/>
                      </w:tcPr>
                      <w:p w:rsidR="00B64328" w:rsidRPr="0031087B" w:rsidRDefault="00C23D60" w:rsidP="0031087B">
                        <w:pPr>
                          <w:widowControl w:val="0"/>
                          <w:spacing w:line="480" w:lineRule="auto"/>
                          <w:ind w:left="1803"/>
                        </w:pPr>
                        <w:r w:rsidRPr="0031087B">
                          <w:t>О</w:t>
                        </w:r>
                        <w:r w:rsidR="00703F98" w:rsidRPr="0031087B">
                          <w:t>.</w:t>
                        </w:r>
                        <w:r w:rsidRPr="0031087B">
                          <w:t>А</w:t>
                        </w:r>
                        <w:r w:rsidR="00703F98" w:rsidRPr="0031087B">
                          <w:t xml:space="preserve">. </w:t>
                        </w:r>
                        <w:r w:rsidRPr="0031087B">
                          <w:t>Богданова</w:t>
                        </w:r>
                      </w:p>
                      <w:p w:rsidR="00B64328" w:rsidRPr="0031087B" w:rsidRDefault="00154D5F" w:rsidP="0031087B">
                        <w:pPr>
                          <w:spacing w:line="480" w:lineRule="auto"/>
                          <w:ind w:left="1805"/>
                        </w:pPr>
                        <w:r w:rsidRPr="0031087B">
                          <w:t>Н</w:t>
                        </w:r>
                        <w:r w:rsidR="00FB6A06" w:rsidRPr="0031087B">
                          <w:t>.</w:t>
                        </w:r>
                        <w:r w:rsidRPr="0031087B">
                          <w:t>П</w:t>
                        </w:r>
                        <w:r w:rsidR="00FB6A06" w:rsidRPr="0031087B">
                          <w:t xml:space="preserve">. </w:t>
                        </w:r>
                        <w:proofErr w:type="spellStart"/>
                        <w:r w:rsidRPr="0031087B">
                          <w:t>Котляревская</w:t>
                        </w:r>
                        <w:proofErr w:type="spellEnd"/>
                      </w:p>
                      <w:p w:rsidR="00956792" w:rsidRPr="0031087B" w:rsidRDefault="00956792" w:rsidP="0031087B">
                        <w:pPr>
                          <w:spacing w:line="480" w:lineRule="auto"/>
                          <w:ind w:left="1805"/>
                        </w:pPr>
                        <w:r w:rsidRPr="0031087B">
                          <w:t>Н.В. Ушакова</w:t>
                        </w:r>
                      </w:p>
                      <w:p w:rsidR="007A3276" w:rsidRPr="0031087B" w:rsidRDefault="0031087B" w:rsidP="00C65E8B">
                        <w:pPr>
                          <w:spacing w:line="480" w:lineRule="auto"/>
                          <w:ind w:left="1805"/>
                        </w:pPr>
                        <w:r w:rsidRPr="0031087B">
                          <w:t>О</w:t>
                        </w:r>
                        <w:r w:rsidR="007A3276" w:rsidRPr="0031087B">
                          <w:t>.</w:t>
                        </w:r>
                        <w:r w:rsidRPr="0031087B">
                          <w:t>А</w:t>
                        </w:r>
                        <w:r w:rsidR="007A3276" w:rsidRPr="0031087B">
                          <w:t xml:space="preserve">. </w:t>
                        </w:r>
                        <w:r w:rsidRPr="0031087B">
                          <w:t>Одарий</w:t>
                        </w:r>
                      </w:p>
                      <w:p w:rsidR="00326824" w:rsidRPr="0031087B" w:rsidRDefault="00326824" w:rsidP="0031087B">
                        <w:pPr>
                          <w:spacing w:line="480" w:lineRule="auto"/>
                          <w:ind w:left="1805"/>
                        </w:pPr>
                        <w:r w:rsidRPr="0031087B">
                          <w:t xml:space="preserve">Л.А. </w:t>
                        </w:r>
                        <w:proofErr w:type="spellStart"/>
                        <w:r w:rsidRPr="0031087B">
                          <w:t>Какорина</w:t>
                        </w:r>
                        <w:proofErr w:type="spellEnd"/>
                      </w:p>
                      <w:p w:rsidR="000F6E58" w:rsidRPr="0031087B" w:rsidRDefault="00326824" w:rsidP="0031087B">
                        <w:pPr>
                          <w:spacing w:line="480" w:lineRule="auto"/>
                          <w:ind w:left="1805"/>
                        </w:pPr>
                        <w:r w:rsidRPr="0031087B">
                          <w:t xml:space="preserve">Т.А. </w:t>
                        </w:r>
                        <w:proofErr w:type="spellStart"/>
                        <w:r w:rsidRPr="0031087B">
                          <w:t>Курякина</w:t>
                        </w:r>
                        <w:proofErr w:type="spellEnd"/>
                        <w:r w:rsidRPr="0031087B">
                          <w:t xml:space="preserve"> </w:t>
                        </w:r>
                      </w:p>
                    </w:tc>
                  </w:tr>
                </w:tbl>
                <w:p w:rsidR="00B64328" w:rsidRPr="008828E9" w:rsidRDefault="00B64328" w:rsidP="004F1C75">
                  <w:pPr>
                    <w:spacing w:line="360" w:lineRule="auto"/>
                    <w:rPr>
                      <w:highlight w:val="yellow"/>
                    </w:rPr>
                  </w:pPr>
                </w:p>
              </w:tc>
              <w:tc>
                <w:tcPr>
                  <w:tcW w:w="234" w:type="dxa"/>
                </w:tcPr>
                <w:p w:rsidR="00B64328" w:rsidRPr="008828E9" w:rsidRDefault="00B64328" w:rsidP="004F1C75">
                  <w:pPr>
                    <w:spacing w:line="360" w:lineRule="auto"/>
                    <w:rPr>
                      <w:highlight w:val="yellow"/>
                    </w:rPr>
                  </w:pPr>
                </w:p>
              </w:tc>
            </w:tr>
          </w:tbl>
          <w:p w:rsidR="00B64328" w:rsidRPr="008828E9" w:rsidRDefault="00B64328" w:rsidP="004F1C75">
            <w:pPr>
              <w:spacing w:line="360" w:lineRule="auto"/>
              <w:rPr>
                <w:highlight w:val="yellow"/>
              </w:rPr>
            </w:pPr>
          </w:p>
        </w:tc>
      </w:tr>
    </w:tbl>
    <w:p w:rsidR="009D3373" w:rsidRDefault="009D3373" w:rsidP="004F1C75">
      <w:pPr>
        <w:spacing w:line="360" w:lineRule="auto"/>
        <w:jc w:val="both"/>
      </w:pPr>
      <w:r w:rsidRPr="009D3373">
        <w:tab/>
      </w:r>
      <w:r w:rsidRPr="009D3373">
        <w:tab/>
      </w:r>
      <w:r w:rsidRPr="009D3373">
        <w:tab/>
      </w:r>
      <w:r w:rsidRPr="009D3373">
        <w:tab/>
      </w:r>
      <w:r w:rsidRPr="009D3373">
        <w:tab/>
      </w:r>
      <w:r w:rsidRPr="009D3373">
        <w:tab/>
      </w:r>
      <w:r w:rsidRPr="009D3373">
        <w:tab/>
      </w:r>
      <w:r w:rsidRPr="009D3373">
        <w:tab/>
      </w:r>
    </w:p>
    <w:p w:rsidR="00031D31" w:rsidRPr="009D3373" w:rsidRDefault="009D3373" w:rsidP="009D3373">
      <w:pPr>
        <w:ind w:left="5664" w:firstLine="708"/>
        <w:jc w:val="both"/>
      </w:pPr>
      <w:r w:rsidRPr="009D3373">
        <w:t xml:space="preserve">Генеральный директор </w:t>
      </w:r>
    </w:p>
    <w:p w:rsidR="009D3373" w:rsidRPr="009D3373" w:rsidRDefault="009D3373" w:rsidP="009D3373">
      <w:pPr>
        <w:jc w:val="both"/>
      </w:pPr>
      <w:r w:rsidRPr="009D3373">
        <w:tab/>
      </w:r>
      <w:r w:rsidRPr="009D3373">
        <w:tab/>
      </w:r>
      <w:r w:rsidRPr="009D3373">
        <w:tab/>
      </w:r>
      <w:r w:rsidRPr="009D3373">
        <w:tab/>
      </w:r>
      <w:r w:rsidRPr="009D3373">
        <w:tab/>
      </w:r>
      <w:r w:rsidRPr="009D3373">
        <w:tab/>
      </w:r>
      <w:r w:rsidRPr="009D3373">
        <w:tab/>
      </w:r>
      <w:r w:rsidRPr="009D3373">
        <w:tab/>
      </w:r>
      <w:r>
        <w:tab/>
      </w:r>
      <w:r w:rsidRPr="009D3373">
        <w:t>ООО «</w:t>
      </w:r>
      <w:proofErr w:type="spellStart"/>
      <w:proofErr w:type="gramStart"/>
      <w:r w:rsidRPr="009D3373">
        <w:t>Ресурс-групп</w:t>
      </w:r>
      <w:proofErr w:type="spellEnd"/>
      <w:proofErr w:type="gramEnd"/>
      <w:r w:rsidRPr="009D3373">
        <w:t>»</w:t>
      </w:r>
    </w:p>
    <w:p w:rsidR="00D029C4" w:rsidRDefault="009948B0" w:rsidP="00865B6D">
      <w:pPr>
        <w:jc w:val="both"/>
      </w:pPr>
      <w:r w:rsidRPr="00865B6D">
        <w:t xml:space="preserve">Победитель аукциона                  </w:t>
      </w:r>
      <w:r w:rsidR="0077785B" w:rsidRPr="00865B6D">
        <w:t xml:space="preserve">  </w:t>
      </w:r>
      <w:r w:rsidRPr="00865B6D">
        <w:t xml:space="preserve">                   </w:t>
      </w:r>
      <w:r w:rsidR="001856B4" w:rsidRPr="00865B6D">
        <w:t xml:space="preserve">       </w:t>
      </w:r>
      <w:r w:rsidR="00865B6D" w:rsidRPr="00865B6D">
        <w:tab/>
      </w:r>
      <w:r w:rsidR="009D3373">
        <w:tab/>
      </w:r>
      <w:r w:rsidR="00865B6D" w:rsidRPr="00865B6D">
        <w:t>___________</w:t>
      </w:r>
      <w:r w:rsidR="006C55AC" w:rsidRPr="00865B6D">
        <w:t xml:space="preserve"> </w:t>
      </w:r>
      <w:r w:rsidR="00865B6D" w:rsidRPr="00865B6D">
        <w:t>Р</w:t>
      </w:r>
      <w:r w:rsidR="0077785B" w:rsidRPr="00865B6D">
        <w:t>.</w:t>
      </w:r>
      <w:r w:rsidR="00865B6D" w:rsidRPr="00865B6D">
        <w:t>С</w:t>
      </w:r>
      <w:r w:rsidR="0077785B" w:rsidRPr="00865B6D">
        <w:t xml:space="preserve">. </w:t>
      </w:r>
      <w:r w:rsidR="00865B6D" w:rsidRPr="00865B6D">
        <w:t>Быков</w:t>
      </w:r>
    </w:p>
    <w:p w:rsidR="00865B6D" w:rsidRDefault="00865B6D" w:rsidP="009D3373">
      <w:pPr>
        <w:jc w:val="both"/>
      </w:pPr>
      <w:r>
        <w:tab/>
      </w:r>
      <w:r>
        <w:tab/>
      </w:r>
      <w:r>
        <w:tab/>
      </w:r>
      <w:r>
        <w:tab/>
      </w:r>
      <w:r>
        <w:tab/>
      </w:r>
      <w:r>
        <w:tab/>
      </w:r>
      <w:r>
        <w:tab/>
        <w:t xml:space="preserve">   </w:t>
      </w:r>
      <w:r>
        <w:tab/>
      </w:r>
    </w:p>
    <w:p w:rsidR="00EE665A" w:rsidRDefault="00EE665A" w:rsidP="004F1C75">
      <w:pPr>
        <w:spacing w:line="360" w:lineRule="auto"/>
        <w:jc w:val="both"/>
      </w:pPr>
    </w:p>
    <w:p w:rsidR="00956792" w:rsidRDefault="00EE665A" w:rsidP="004F1C75">
      <w:pPr>
        <w:spacing w:line="360" w:lineRule="auto"/>
        <w:jc w:val="both"/>
      </w:pPr>
      <w:r>
        <w:tab/>
      </w:r>
      <w:r>
        <w:tab/>
      </w:r>
      <w:r>
        <w:tab/>
      </w:r>
      <w:r>
        <w:tab/>
      </w:r>
      <w:r>
        <w:tab/>
      </w:r>
      <w:r>
        <w:tab/>
      </w:r>
      <w:r>
        <w:tab/>
      </w:r>
    </w:p>
    <w:p w:rsidR="00956792" w:rsidRPr="00154D5F" w:rsidRDefault="00956792" w:rsidP="00154D5F">
      <w:pPr>
        <w:jc w:val="both"/>
      </w:pPr>
    </w:p>
    <w:sectPr w:rsidR="00956792" w:rsidRPr="00154D5F" w:rsidSect="004F1C75">
      <w:pgSz w:w="11906" w:h="16838"/>
      <w:pgMar w:top="907"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F4024"/>
    <w:multiLevelType w:val="hybridMultilevel"/>
    <w:tmpl w:val="B75022D0"/>
    <w:lvl w:ilvl="0" w:tplc="62ACF25E">
      <w:start w:val="1"/>
      <w:numFmt w:val="decimal"/>
      <w:lvlText w:val="%1."/>
      <w:lvlJc w:val="left"/>
      <w:pPr>
        <w:ind w:left="2629" w:hanging="360"/>
      </w:pPr>
      <w:rPr>
        <w:rFonts w:ascii="Times New Roman" w:eastAsia="Times New Roman" w:hAnsi="Times New Roman" w:cs="Times New Roman"/>
        <w:b w:val="0"/>
      </w:rPr>
    </w:lvl>
    <w:lvl w:ilvl="1" w:tplc="D5E65CE2">
      <w:start w:val="1"/>
      <w:numFmt w:val="decimal"/>
      <w:lvlText w:val="%2."/>
      <w:lvlJc w:val="left"/>
      <w:pPr>
        <w:ind w:left="3349" w:hanging="360"/>
      </w:pPr>
      <w:rPr>
        <w:rFonts w:ascii="Times New Roman" w:eastAsia="Times New Roman" w:hAnsi="Times New Roman" w:cs="Times New Roman"/>
      </w:r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1">
    <w:nsid w:val="0B4039F9"/>
    <w:multiLevelType w:val="hybridMultilevel"/>
    <w:tmpl w:val="0A78E9DA"/>
    <w:lvl w:ilvl="0" w:tplc="31F28D9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0967757"/>
    <w:multiLevelType w:val="hybridMultilevel"/>
    <w:tmpl w:val="AC3C0E2C"/>
    <w:lvl w:ilvl="0" w:tplc="6F28E4EC">
      <w:start w:val="1"/>
      <w:numFmt w:val="decimal"/>
      <w:lvlText w:val="%1."/>
      <w:lvlJc w:val="left"/>
      <w:pPr>
        <w:ind w:left="4472" w:hanging="360"/>
      </w:pPr>
      <w:rPr>
        <w:rFonts w:ascii="Times New Roman" w:eastAsia="Times New Roman" w:hAnsi="Times New Roman" w:cs="Times New Roman"/>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3">
    <w:nsid w:val="1AA733EA"/>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C800361"/>
    <w:multiLevelType w:val="hybridMultilevel"/>
    <w:tmpl w:val="79AAD5CE"/>
    <w:lvl w:ilvl="0" w:tplc="BE400D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C8A0B3C"/>
    <w:multiLevelType w:val="hybridMultilevel"/>
    <w:tmpl w:val="51EA11E4"/>
    <w:lvl w:ilvl="0" w:tplc="D87A7040">
      <w:start w:val="1"/>
      <w:numFmt w:val="decimal"/>
      <w:lvlText w:val="%1."/>
      <w:lvlJc w:val="left"/>
      <w:pPr>
        <w:ind w:left="927" w:hanging="360"/>
      </w:pPr>
      <w:rPr>
        <w:rFonts w:ascii="Times New Roman" w:eastAsia="Times New Roman" w:hAnsi="Times New Roman" w:cs="Times New Roman"/>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FC517D4"/>
    <w:multiLevelType w:val="hybridMultilevel"/>
    <w:tmpl w:val="9DE60C78"/>
    <w:lvl w:ilvl="0" w:tplc="70D4D7D4">
      <w:start w:val="1"/>
      <w:numFmt w:val="decimal"/>
      <w:lvlText w:val="%1."/>
      <w:lvlJc w:val="left"/>
      <w:pPr>
        <w:ind w:left="2066" w:hanging="121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4A421793"/>
    <w:multiLevelType w:val="hybridMultilevel"/>
    <w:tmpl w:val="464E73C0"/>
    <w:lvl w:ilvl="0" w:tplc="9E2C9D12">
      <w:start w:val="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4B413124"/>
    <w:multiLevelType w:val="hybridMultilevel"/>
    <w:tmpl w:val="A290D88C"/>
    <w:lvl w:ilvl="0" w:tplc="BCE0576C">
      <w:start w:val="3"/>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9">
    <w:nsid w:val="7A1C44BD"/>
    <w:multiLevelType w:val="hybridMultilevel"/>
    <w:tmpl w:val="A2425DA8"/>
    <w:lvl w:ilvl="0" w:tplc="D26AB404">
      <w:start w:val="5"/>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8"/>
  </w:num>
  <w:num w:numId="2">
    <w:abstractNumId w:val="5"/>
  </w:num>
  <w:num w:numId="3">
    <w:abstractNumId w:val="9"/>
  </w:num>
  <w:num w:numId="4">
    <w:abstractNumId w:val="6"/>
  </w:num>
  <w:num w:numId="5">
    <w:abstractNumId w:val="7"/>
  </w:num>
  <w:num w:numId="6">
    <w:abstractNumId w:val="2"/>
  </w:num>
  <w:num w:numId="7">
    <w:abstractNumId w:val="1"/>
  </w:num>
  <w:num w:numId="8">
    <w:abstractNumId w:val="4"/>
  </w:num>
  <w:num w:numId="9">
    <w:abstractNumId w:val="3"/>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183DDC"/>
    <w:rsid w:val="0002697D"/>
    <w:rsid w:val="00031D31"/>
    <w:rsid w:val="0003784A"/>
    <w:rsid w:val="000415F3"/>
    <w:rsid w:val="00041E09"/>
    <w:rsid w:val="000530F8"/>
    <w:rsid w:val="0005401F"/>
    <w:rsid w:val="00061C54"/>
    <w:rsid w:val="00081259"/>
    <w:rsid w:val="00083213"/>
    <w:rsid w:val="00090B3B"/>
    <w:rsid w:val="000A65F8"/>
    <w:rsid w:val="000A662C"/>
    <w:rsid w:val="000B5BD8"/>
    <w:rsid w:val="000D6316"/>
    <w:rsid w:val="000E789C"/>
    <w:rsid w:val="000F6E58"/>
    <w:rsid w:val="00100026"/>
    <w:rsid w:val="001010C5"/>
    <w:rsid w:val="00101622"/>
    <w:rsid w:val="001044DD"/>
    <w:rsid w:val="00110FA7"/>
    <w:rsid w:val="00132960"/>
    <w:rsid w:val="00153FC0"/>
    <w:rsid w:val="001540EB"/>
    <w:rsid w:val="00154D5F"/>
    <w:rsid w:val="00155EAE"/>
    <w:rsid w:val="00163E3D"/>
    <w:rsid w:val="00167257"/>
    <w:rsid w:val="00170202"/>
    <w:rsid w:val="001722F1"/>
    <w:rsid w:val="001808D9"/>
    <w:rsid w:val="00183DDC"/>
    <w:rsid w:val="001856B4"/>
    <w:rsid w:val="001937FE"/>
    <w:rsid w:val="001A0121"/>
    <w:rsid w:val="001C1ABC"/>
    <w:rsid w:val="001C7A7D"/>
    <w:rsid w:val="001D6175"/>
    <w:rsid w:val="001F5011"/>
    <w:rsid w:val="00212913"/>
    <w:rsid w:val="00235590"/>
    <w:rsid w:val="00274980"/>
    <w:rsid w:val="002A4C0B"/>
    <w:rsid w:val="002B201D"/>
    <w:rsid w:val="002C07E1"/>
    <w:rsid w:val="002D5793"/>
    <w:rsid w:val="002E1F3C"/>
    <w:rsid w:val="002F5E53"/>
    <w:rsid w:val="0031087B"/>
    <w:rsid w:val="0032094B"/>
    <w:rsid w:val="00326824"/>
    <w:rsid w:val="003444EE"/>
    <w:rsid w:val="00353E06"/>
    <w:rsid w:val="0037171A"/>
    <w:rsid w:val="00373A3A"/>
    <w:rsid w:val="003827DC"/>
    <w:rsid w:val="003A3161"/>
    <w:rsid w:val="003B4FB6"/>
    <w:rsid w:val="003B5D95"/>
    <w:rsid w:val="003E0F10"/>
    <w:rsid w:val="003F3522"/>
    <w:rsid w:val="0041567A"/>
    <w:rsid w:val="00416B5E"/>
    <w:rsid w:val="004440C6"/>
    <w:rsid w:val="004511E1"/>
    <w:rsid w:val="004557B0"/>
    <w:rsid w:val="00455CC2"/>
    <w:rsid w:val="004630A0"/>
    <w:rsid w:val="00466E18"/>
    <w:rsid w:val="00471961"/>
    <w:rsid w:val="00483826"/>
    <w:rsid w:val="00491D7A"/>
    <w:rsid w:val="00494DD4"/>
    <w:rsid w:val="004A3B05"/>
    <w:rsid w:val="004C2D24"/>
    <w:rsid w:val="004E4D16"/>
    <w:rsid w:val="004E70C7"/>
    <w:rsid w:val="004F1C75"/>
    <w:rsid w:val="0051098E"/>
    <w:rsid w:val="00526F5D"/>
    <w:rsid w:val="00532443"/>
    <w:rsid w:val="00536579"/>
    <w:rsid w:val="00543723"/>
    <w:rsid w:val="005520B0"/>
    <w:rsid w:val="00563BC0"/>
    <w:rsid w:val="0057786C"/>
    <w:rsid w:val="00580EAC"/>
    <w:rsid w:val="00587363"/>
    <w:rsid w:val="0059409A"/>
    <w:rsid w:val="005A33FE"/>
    <w:rsid w:val="005E4250"/>
    <w:rsid w:val="006019C6"/>
    <w:rsid w:val="00602FBB"/>
    <w:rsid w:val="006103D4"/>
    <w:rsid w:val="00627F83"/>
    <w:rsid w:val="006340A3"/>
    <w:rsid w:val="0066072A"/>
    <w:rsid w:val="006669BC"/>
    <w:rsid w:val="00676A18"/>
    <w:rsid w:val="00681A66"/>
    <w:rsid w:val="006A6760"/>
    <w:rsid w:val="006B57B2"/>
    <w:rsid w:val="006C55AC"/>
    <w:rsid w:val="006D07F9"/>
    <w:rsid w:val="006D4CBE"/>
    <w:rsid w:val="006D542E"/>
    <w:rsid w:val="006F10EF"/>
    <w:rsid w:val="00703F98"/>
    <w:rsid w:val="00712EB8"/>
    <w:rsid w:val="00722E68"/>
    <w:rsid w:val="00726005"/>
    <w:rsid w:val="007676A0"/>
    <w:rsid w:val="0077785B"/>
    <w:rsid w:val="007956C2"/>
    <w:rsid w:val="007A0024"/>
    <w:rsid w:val="007A289F"/>
    <w:rsid w:val="007A3276"/>
    <w:rsid w:val="007D7DBF"/>
    <w:rsid w:val="007F0B49"/>
    <w:rsid w:val="007F14E3"/>
    <w:rsid w:val="007F27A4"/>
    <w:rsid w:val="00841C44"/>
    <w:rsid w:val="008429B3"/>
    <w:rsid w:val="00865B6D"/>
    <w:rsid w:val="008670F5"/>
    <w:rsid w:val="00870874"/>
    <w:rsid w:val="008828E9"/>
    <w:rsid w:val="00887C79"/>
    <w:rsid w:val="00895EAC"/>
    <w:rsid w:val="008A5A0A"/>
    <w:rsid w:val="008C19C8"/>
    <w:rsid w:val="008C2220"/>
    <w:rsid w:val="008C2441"/>
    <w:rsid w:val="008C4488"/>
    <w:rsid w:val="008D31BB"/>
    <w:rsid w:val="008D5336"/>
    <w:rsid w:val="008F3079"/>
    <w:rsid w:val="008F31C5"/>
    <w:rsid w:val="008F3CB8"/>
    <w:rsid w:val="008F3D51"/>
    <w:rsid w:val="008F75A1"/>
    <w:rsid w:val="00926F58"/>
    <w:rsid w:val="009343CE"/>
    <w:rsid w:val="00956792"/>
    <w:rsid w:val="00961CC7"/>
    <w:rsid w:val="00963845"/>
    <w:rsid w:val="009657C5"/>
    <w:rsid w:val="009728FE"/>
    <w:rsid w:val="009948B0"/>
    <w:rsid w:val="009A0B16"/>
    <w:rsid w:val="009A53BA"/>
    <w:rsid w:val="009B4201"/>
    <w:rsid w:val="009C6F3C"/>
    <w:rsid w:val="009D02D6"/>
    <w:rsid w:val="009D2382"/>
    <w:rsid w:val="009D30E6"/>
    <w:rsid w:val="009D3373"/>
    <w:rsid w:val="009E4CD7"/>
    <w:rsid w:val="009F600C"/>
    <w:rsid w:val="00A211E9"/>
    <w:rsid w:val="00A337D3"/>
    <w:rsid w:val="00A6180A"/>
    <w:rsid w:val="00A621E7"/>
    <w:rsid w:val="00A67814"/>
    <w:rsid w:val="00A77BE0"/>
    <w:rsid w:val="00A834C3"/>
    <w:rsid w:val="00AA709C"/>
    <w:rsid w:val="00AE4D5F"/>
    <w:rsid w:val="00AF07F6"/>
    <w:rsid w:val="00AF1584"/>
    <w:rsid w:val="00B00A70"/>
    <w:rsid w:val="00B06155"/>
    <w:rsid w:val="00B12016"/>
    <w:rsid w:val="00B12450"/>
    <w:rsid w:val="00B14D66"/>
    <w:rsid w:val="00B155E9"/>
    <w:rsid w:val="00B27260"/>
    <w:rsid w:val="00B30A02"/>
    <w:rsid w:val="00B476BA"/>
    <w:rsid w:val="00B515A1"/>
    <w:rsid w:val="00B55CBA"/>
    <w:rsid w:val="00B62BB8"/>
    <w:rsid w:val="00B64328"/>
    <w:rsid w:val="00BB47AA"/>
    <w:rsid w:val="00BB58A3"/>
    <w:rsid w:val="00BC6741"/>
    <w:rsid w:val="00BD442C"/>
    <w:rsid w:val="00BD4E14"/>
    <w:rsid w:val="00BE48DA"/>
    <w:rsid w:val="00C12830"/>
    <w:rsid w:val="00C21EAC"/>
    <w:rsid w:val="00C23D60"/>
    <w:rsid w:val="00C3567C"/>
    <w:rsid w:val="00C64923"/>
    <w:rsid w:val="00C65E8B"/>
    <w:rsid w:val="00C8267B"/>
    <w:rsid w:val="00C91BBF"/>
    <w:rsid w:val="00CA1A4D"/>
    <w:rsid w:val="00CB2480"/>
    <w:rsid w:val="00CC6784"/>
    <w:rsid w:val="00CF3792"/>
    <w:rsid w:val="00CF4494"/>
    <w:rsid w:val="00D029C4"/>
    <w:rsid w:val="00D213A3"/>
    <w:rsid w:val="00D2189F"/>
    <w:rsid w:val="00D22D2D"/>
    <w:rsid w:val="00D44F5D"/>
    <w:rsid w:val="00D56920"/>
    <w:rsid w:val="00D56E41"/>
    <w:rsid w:val="00D70B6E"/>
    <w:rsid w:val="00D77009"/>
    <w:rsid w:val="00D77436"/>
    <w:rsid w:val="00D8310D"/>
    <w:rsid w:val="00DB4463"/>
    <w:rsid w:val="00DD7BD5"/>
    <w:rsid w:val="00DE22FF"/>
    <w:rsid w:val="00DF4F16"/>
    <w:rsid w:val="00DF75B3"/>
    <w:rsid w:val="00E04DF3"/>
    <w:rsid w:val="00E1020A"/>
    <w:rsid w:val="00E2393C"/>
    <w:rsid w:val="00E35820"/>
    <w:rsid w:val="00E610E2"/>
    <w:rsid w:val="00EA3304"/>
    <w:rsid w:val="00EA7EAC"/>
    <w:rsid w:val="00EB03DE"/>
    <w:rsid w:val="00EC1725"/>
    <w:rsid w:val="00EE665A"/>
    <w:rsid w:val="00F0390F"/>
    <w:rsid w:val="00F04ABA"/>
    <w:rsid w:val="00F267FE"/>
    <w:rsid w:val="00F27C45"/>
    <w:rsid w:val="00F56C90"/>
    <w:rsid w:val="00F62557"/>
    <w:rsid w:val="00F664B8"/>
    <w:rsid w:val="00F77BD0"/>
    <w:rsid w:val="00F906E8"/>
    <w:rsid w:val="00F95046"/>
    <w:rsid w:val="00FA194B"/>
    <w:rsid w:val="00FA76F9"/>
    <w:rsid w:val="00FB6A06"/>
    <w:rsid w:val="00FB7BF0"/>
    <w:rsid w:val="00FC43B6"/>
    <w:rsid w:val="00FC5D96"/>
    <w:rsid w:val="00FD0937"/>
    <w:rsid w:val="00FD3986"/>
    <w:rsid w:val="00FF7E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DDC"/>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183DDC"/>
    <w:pPr>
      <w:keepNext/>
      <w:jc w:val="center"/>
      <w:outlineLvl w:val="2"/>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83DDC"/>
    <w:rPr>
      <w:rFonts w:ascii="Times New Roman" w:eastAsia="Times New Roman" w:hAnsi="Times New Roman" w:cs="Times New Roman"/>
      <w:b/>
      <w:sz w:val="32"/>
      <w:szCs w:val="20"/>
      <w:lang w:eastAsia="ru-RU"/>
    </w:rPr>
  </w:style>
  <w:style w:type="paragraph" w:styleId="a3">
    <w:name w:val="Title"/>
    <w:basedOn w:val="a"/>
    <w:link w:val="1"/>
    <w:qFormat/>
    <w:rsid w:val="00183DDC"/>
    <w:pPr>
      <w:jc w:val="center"/>
    </w:pPr>
    <w:rPr>
      <w:b/>
      <w:sz w:val="28"/>
      <w:szCs w:val="20"/>
    </w:rPr>
  </w:style>
  <w:style w:type="character" w:customStyle="1" w:styleId="a4">
    <w:name w:val="Название Знак"/>
    <w:basedOn w:val="a0"/>
    <w:link w:val="a3"/>
    <w:rsid w:val="00183DDC"/>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
    <w:name w:val="Название Знак1"/>
    <w:basedOn w:val="a0"/>
    <w:link w:val="a3"/>
    <w:rsid w:val="00183DDC"/>
    <w:rPr>
      <w:rFonts w:ascii="Times New Roman" w:eastAsia="Times New Roman" w:hAnsi="Times New Roman" w:cs="Times New Roman"/>
      <w:b/>
      <w:sz w:val="28"/>
      <w:szCs w:val="20"/>
      <w:lang w:eastAsia="ru-RU"/>
    </w:rPr>
  </w:style>
  <w:style w:type="character" w:customStyle="1" w:styleId="txt1">
    <w:name w:val="txt1"/>
    <w:basedOn w:val="a0"/>
    <w:rsid w:val="00183DDC"/>
    <w:rPr>
      <w:rFonts w:ascii="Verdana" w:hAnsi="Verdana" w:hint="default"/>
      <w:color w:val="000000"/>
      <w:sz w:val="18"/>
      <w:szCs w:val="18"/>
    </w:rPr>
  </w:style>
  <w:style w:type="paragraph" w:customStyle="1" w:styleId="ConsTitle">
    <w:name w:val="ConsTitle"/>
    <w:rsid w:val="00183DDC"/>
    <w:pPr>
      <w:widowControl w:val="0"/>
      <w:autoSpaceDE w:val="0"/>
      <w:autoSpaceDN w:val="0"/>
      <w:adjustRightInd w:val="0"/>
      <w:spacing w:after="0" w:line="240" w:lineRule="auto"/>
      <w:ind w:right="19772"/>
    </w:pPr>
    <w:rPr>
      <w:rFonts w:ascii="Arial" w:eastAsia="Times New Roman" w:hAnsi="Arial" w:cs="Arial"/>
      <w:b/>
      <w:bCs/>
      <w:lang w:eastAsia="ru-RU"/>
    </w:rPr>
  </w:style>
  <w:style w:type="paragraph" w:styleId="a5">
    <w:name w:val="List Paragraph"/>
    <w:basedOn w:val="a"/>
    <w:qFormat/>
    <w:rsid w:val="00183DDC"/>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183DD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5">
    <w:name w:val="Знак Знак5"/>
    <w:rsid w:val="00183DDC"/>
    <w:rPr>
      <w:sz w:val="28"/>
      <w:szCs w:val="22"/>
      <w:lang w:eastAsia="en-US"/>
    </w:rPr>
  </w:style>
  <w:style w:type="character" w:customStyle="1" w:styleId="a6">
    <w:name w:val="Основной текст Знак"/>
    <w:basedOn w:val="a0"/>
    <w:link w:val="a7"/>
    <w:locked/>
    <w:rsid w:val="001808D9"/>
    <w:rPr>
      <w:sz w:val="28"/>
    </w:rPr>
  </w:style>
  <w:style w:type="paragraph" w:styleId="a7">
    <w:name w:val="Body Text"/>
    <w:basedOn w:val="a"/>
    <w:link w:val="a6"/>
    <w:rsid w:val="001808D9"/>
    <w:pPr>
      <w:jc w:val="center"/>
    </w:pPr>
    <w:rPr>
      <w:rFonts w:asciiTheme="minorHAnsi" w:eastAsiaTheme="minorHAnsi" w:hAnsiTheme="minorHAnsi" w:cstheme="minorBidi"/>
      <w:sz w:val="28"/>
      <w:szCs w:val="22"/>
      <w:lang w:eastAsia="en-US"/>
    </w:rPr>
  </w:style>
  <w:style w:type="character" w:customStyle="1" w:styleId="10">
    <w:name w:val="Основной текст Знак1"/>
    <w:basedOn w:val="a0"/>
    <w:link w:val="a7"/>
    <w:uiPriority w:val="99"/>
    <w:semiHidden/>
    <w:rsid w:val="001808D9"/>
    <w:rPr>
      <w:rFonts w:ascii="Times New Roman" w:eastAsia="Times New Roman" w:hAnsi="Times New Roman" w:cs="Times New Roman"/>
      <w:sz w:val="24"/>
      <w:szCs w:val="24"/>
      <w:lang w:eastAsia="ru-RU"/>
    </w:rPr>
  </w:style>
  <w:style w:type="paragraph" w:styleId="a8">
    <w:name w:val="header"/>
    <w:basedOn w:val="a"/>
    <w:link w:val="a9"/>
    <w:semiHidden/>
    <w:unhideWhenUsed/>
    <w:rsid w:val="00BC6741"/>
    <w:pPr>
      <w:tabs>
        <w:tab w:val="center" w:pos="4677"/>
        <w:tab w:val="right" w:pos="9355"/>
      </w:tabs>
    </w:pPr>
  </w:style>
  <w:style w:type="character" w:customStyle="1" w:styleId="a9">
    <w:name w:val="Верхний колонтитул Знак"/>
    <w:basedOn w:val="a0"/>
    <w:link w:val="a8"/>
    <w:semiHidden/>
    <w:rsid w:val="00BC6741"/>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BC6741"/>
    <w:pPr>
      <w:tabs>
        <w:tab w:val="center" w:pos="4677"/>
        <w:tab w:val="right" w:pos="9355"/>
      </w:tabs>
    </w:pPr>
  </w:style>
  <w:style w:type="character" w:customStyle="1" w:styleId="ab">
    <w:name w:val="Нижний колонтитул Знак"/>
    <w:basedOn w:val="a0"/>
    <w:link w:val="aa"/>
    <w:uiPriority w:val="99"/>
    <w:semiHidden/>
    <w:rsid w:val="00BC6741"/>
    <w:rPr>
      <w:rFonts w:ascii="Times New Roman" w:eastAsia="Times New Roman" w:hAnsi="Times New Roman" w:cs="Times New Roman"/>
      <w:sz w:val="24"/>
      <w:szCs w:val="24"/>
      <w:lang w:eastAsia="ru-RU"/>
    </w:rPr>
  </w:style>
  <w:style w:type="table" w:styleId="ac">
    <w:name w:val="Table Grid"/>
    <w:basedOn w:val="a1"/>
    <w:rsid w:val="00BC67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40518187">
      <w:bodyDiv w:val="1"/>
      <w:marLeft w:val="0"/>
      <w:marRight w:val="0"/>
      <w:marTop w:val="0"/>
      <w:marBottom w:val="0"/>
      <w:divBdr>
        <w:top w:val="none" w:sz="0" w:space="0" w:color="auto"/>
        <w:left w:val="none" w:sz="0" w:space="0" w:color="auto"/>
        <w:bottom w:val="none" w:sz="0" w:space="0" w:color="auto"/>
        <w:right w:val="none" w:sz="0" w:space="0" w:color="auto"/>
      </w:divBdr>
    </w:div>
    <w:div w:id="817724372">
      <w:bodyDiv w:val="1"/>
      <w:marLeft w:val="0"/>
      <w:marRight w:val="0"/>
      <w:marTop w:val="0"/>
      <w:marBottom w:val="0"/>
      <w:divBdr>
        <w:top w:val="none" w:sz="0" w:space="0" w:color="auto"/>
        <w:left w:val="none" w:sz="0" w:space="0" w:color="auto"/>
        <w:bottom w:val="none" w:sz="0" w:space="0" w:color="auto"/>
        <w:right w:val="none" w:sz="0" w:space="0" w:color="auto"/>
      </w:divBdr>
    </w:div>
    <w:div w:id="932857061">
      <w:bodyDiv w:val="1"/>
      <w:marLeft w:val="0"/>
      <w:marRight w:val="0"/>
      <w:marTop w:val="0"/>
      <w:marBottom w:val="0"/>
      <w:divBdr>
        <w:top w:val="none" w:sz="0" w:space="0" w:color="auto"/>
        <w:left w:val="none" w:sz="0" w:space="0" w:color="auto"/>
        <w:bottom w:val="none" w:sz="0" w:space="0" w:color="auto"/>
        <w:right w:val="none" w:sz="0" w:space="0" w:color="auto"/>
      </w:divBdr>
    </w:div>
    <w:div w:id="1144078186">
      <w:bodyDiv w:val="1"/>
      <w:marLeft w:val="0"/>
      <w:marRight w:val="0"/>
      <w:marTop w:val="0"/>
      <w:marBottom w:val="0"/>
      <w:divBdr>
        <w:top w:val="none" w:sz="0" w:space="0" w:color="auto"/>
        <w:left w:val="none" w:sz="0" w:space="0" w:color="auto"/>
        <w:bottom w:val="none" w:sz="0" w:space="0" w:color="auto"/>
        <w:right w:val="none" w:sz="0" w:space="0" w:color="auto"/>
      </w:divBdr>
    </w:div>
    <w:div w:id="1372074078">
      <w:bodyDiv w:val="1"/>
      <w:marLeft w:val="0"/>
      <w:marRight w:val="0"/>
      <w:marTop w:val="0"/>
      <w:marBottom w:val="0"/>
      <w:divBdr>
        <w:top w:val="none" w:sz="0" w:space="0" w:color="auto"/>
        <w:left w:val="none" w:sz="0" w:space="0" w:color="auto"/>
        <w:bottom w:val="none" w:sz="0" w:space="0" w:color="auto"/>
        <w:right w:val="none" w:sz="0" w:space="0" w:color="auto"/>
      </w:divBdr>
    </w:div>
    <w:div w:id="1687054613">
      <w:bodyDiv w:val="1"/>
      <w:marLeft w:val="0"/>
      <w:marRight w:val="0"/>
      <w:marTop w:val="0"/>
      <w:marBottom w:val="0"/>
      <w:divBdr>
        <w:top w:val="none" w:sz="0" w:space="0" w:color="auto"/>
        <w:left w:val="none" w:sz="0" w:space="0" w:color="auto"/>
        <w:bottom w:val="none" w:sz="0" w:space="0" w:color="auto"/>
        <w:right w:val="none" w:sz="0" w:space="0" w:color="auto"/>
      </w:divBdr>
    </w:div>
    <w:div w:id="1704473925">
      <w:bodyDiv w:val="1"/>
      <w:marLeft w:val="0"/>
      <w:marRight w:val="0"/>
      <w:marTop w:val="0"/>
      <w:marBottom w:val="0"/>
      <w:divBdr>
        <w:top w:val="none" w:sz="0" w:space="0" w:color="auto"/>
        <w:left w:val="none" w:sz="0" w:space="0" w:color="auto"/>
        <w:bottom w:val="none" w:sz="0" w:space="0" w:color="auto"/>
        <w:right w:val="none" w:sz="0" w:space="0" w:color="auto"/>
      </w:divBdr>
    </w:div>
    <w:div w:id="1933050467">
      <w:bodyDiv w:val="1"/>
      <w:marLeft w:val="0"/>
      <w:marRight w:val="0"/>
      <w:marTop w:val="0"/>
      <w:marBottom w:val="0"/>
      <w:divBdr>
        <w:top w:val="none" w:sz="0" w:space="0" w:color="auto"/>
        <w:left w:val="none" w:sz="0" w:space="0" w:color="auto"/>
        <w:bottom w:val="none" w:sz="0" w:space="0" w:color="auto"/>
        <w:right w:val="none" w:sz="0" w:space="0" w:color="auto"/>
      </w:divBdr>
    </w:div>
    <w:div w:id="1957783952">
      <w:bodyDiv w:val="1"/>
      <w:marLeft w:val="0"/>
      <w:marRight w:val="0"/>
      <w:marTop w:val="0"/>
      <w:marBottom w:val="0"/>
      <w:divBdr>
        <w:top w:val="none" w:sz="0" w:space="0" w:color="auto"/>
        <w:left w:val="none" w:sz="0" w:space="0" w:color="auto"/>
        <w:bottom w:val="none" w:sz="0" w:space="0" w:color="auto"/>
        <w:right w:val="none" w:sz="0" w:space="0" w:color="auto"/>
      </w:divBdr>
    </w:div>
    <w:div w:id="2003656334">
      <w:bodyDiv w:val="1"/>
      <w:marLeft w:val="0"/>
      <w:marRight w:val="0"/>
      <w:marTop w:val="0"/>
      <w:marBottom w:val="0"/>
      <w:divBdr>
        <w:top w:val="none" w:sz="0" w:space="0" w:color="auto"/>
        <w:left w:val="none" w:sz="0" w:space="0" w:color="auto"/>
        <w:bottom w:val="none" w:sz="0" w:space="0" w:color="auto"/>
        <w:right w:val="none" w:sz="0" w:space="0" w:color="auto"/>
      </w:divBdr>
    </w:div>
    <w:div w:id="2062824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16D63-BFE6-48AB-9D78-F3EA50069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5</Pages>
  <Words>1755</Words>
  <Characters>10004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zemlya3</dc:creator>
  <cp:lastModifiedBy>zemlya3</cp:lastModifiedBy>
  <cp:revision>4</cp:revision>
  <cp:lastPrinted>2020-03-27T03:20:00Z</cp:lastPrinted>
  <dcterms:created xsi:type="dcterms:W3CDTF">2020-03-26T08:42:00Z</dcterms:created>
  <dcterms:modified xsi:type="dcterms:W3CDTF">2020-03-27T03:30:00Z</dcterms:modified>
</cp:coreProperties>
</file>