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A6844">
        <w:rPr>
          <w:b/>
          <w:color w:val="000000" w:themeColor="text1"/>
          <w:sz w:val="32"/>
          <w:szCs w:val="32"/>
          <w:bdr w:val="none" w:sz="0" w:space="0" w:color="auto" w:frame="1"/>
        </w:rPr>
        <w:t>Администрация города Благовещенска напоминает</w:t>
      </w:r>
    </w:p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bdr w:val="none" w:sz="0" w:space="0" w:color="auto" w:frame="1"/>
        </w:rPr>
      </w:pPr>
      <w:r w:rsidRPr="00BA6844">
        <w:rPr>
          <w:b/>
          <w:color w:val="000000" w:themeColor="text1"/>
          <w:sz w:val="32"/>
          <w:szCs w:val="32"/>
          <w:bdr w:val="none" w:sz="0" w:space="0" w:color="auto" w:frame="1"/>
        </w:rPr>
        <w:t>о необходимости соблюдения</w:t>
      </w:r>
    </w:p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b/>
          <w:color w:val="000000" w:themeColor="text1"/>
          <w:sz w:val="32"/>
          <w:szCs w:val="32"/>
          <w:bdr w:val="none" w:sz="0" w:space="0" w:color="auto" w:frame="1"/>
        </w:rPr>
        <w:t>требований земельного законодательства.</w:t>
      </w:r>
    </w:p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t>К нарушениям земельного законодательства относятся,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Администрация города Благовещенска осуществляет муниципальный земельный контроль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954914" w:rsidRPr="00BA6844" w:rsidRDefault="00954914" w:rsidP="0095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целью выявления нарушений муниципальные служащие отдела муниципального земельного контроля земельного управления администрации города Благовещенска (далее - муниципальные служащие) проводят плановые и внеплановые проверки соблюдения земельного законодательства юридическими и физическими лицами. Также для выявления признаков нарушения земельного законодательства муниципальные служащие проводят </w:t>
      </w:r>
      <w:r w:rsidRPr="00BA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плановые (рейдовые) осмотры (обследования) земельных участков (территории)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когда контроль осуществляется дистанционными способами, без непосредственного участия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правообладателей земельных участков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Для проведения таких мероприятий, в рамках осуществления муниципального земельного контроля, муниципальными служащими используются данные дистанционного зондирования Земли (фотосъемка поверхности авиационными и космическими аппаратами),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государственного реестра недвижимости,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 также топографическая съемка масштаба 1:500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(которая отображает, в том числе местонахождение объектов капитального строительства),  содержащаяся в разделе № 9 информационной системы обеспечения градостроительной деятельности города Благовещенска.</w:t>
      </w:r>
    </w:p>
    <w:p w:rsidR="00954914" w:rsidRPr="00BA6844" w:rsidRDefault="00954914" w:rsidP="00954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случае обнаружения нарушений такая информация отображается в актах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соблюдения гражданами требований земельного законодательства</w:t>
      </w:r>
      <w:r w:rsidRPr="00BA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планового (рейдового) осмотра (обследования) земельного участка (территории), которые впоследствии с приложениями направляются в Управление Росреестра по Амурской области для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возбуждения дела об административном нарушении и принятия решения о назначении административного наказания в виде штрафа.</w:t>
      </w:r>
    </w:p>
    <w:p w:rsidR="00713507" w:rsidRPr="00BA6844" w:rsidRDefault="00026554" w:rsidP="00954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Нарушение</w:t>
      </w:r>
      <w:r w:rsidR="00713507" w:rsidRPr="00BA68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требований земельного законодательства всеми субъектами земельных отношений недопустимо</w:t>
      </w:r>
      <w:r w:rsidR="00713507" w:rsidRPr="00B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виновные будут привлечены к административной ответственности. Административная ответственность является видом юридической ответственности и связана с применением уполномоченными государственными органами и должностными </w:t>
      </w:r>
      <w:r w:rsidR="00713507" w:rsidRPr="00B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лицами административных взысканий к субъектам, виновным в совершении административного проступка в области земельных отношений, а также является оперативным средством воздействия на нарушителей.</w:t>
      </w:r>
    </w:p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РФ установлены минимальный и максимальный размеры штрафа по видам нарушений и категориям нарушителей.</w:t>
      </w:r>
    </w:p>
    <w:p w:rsidR="00954914" w:rsidRPr="00BA6844" w:rsidRDefault="00954914" w:rsidP="0095491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t>Установленные КоАП РФ размеры штрафов за нарушения земельного законодательства</w:t>
      </w: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1"/>
        <w:gridCol w:w="1091"/>
        <w:gridCol w:w="1507"/>
        <w:gridCol w:w="1557"/>
        <w:gridCol w:w="1116"/>
        <w:gridCol w:w="1550"/>
        <w:gridCol w:w="1524"/>
      </w:tblGrid>
      <w:tr w:rsidR="00954914" w:rsidRPr="00BA6844" w:rsidTr="0090763F"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6" w:right="-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Вид нарушения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57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Диапазон размера штрафа</w:t>
            </w:r>
          </w:p>
          <w:p w:rsidR="00954914" w:rsidRPr="00BA6844" w:rsidRDefault="00954914" w:rsidP="00954914">
            <w:pPr>
              <w:spacing w:after="0" w:line="240" w:lineRule="auto"/>
              <w:ind w:left="-49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90763F" w:rsidRPr="00BA6844" w:rsidTr="0090763F"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6" w:right="-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6" w:right="-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Граждане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Должностные лица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0763F">
            <w:pPr>
              <w:spacing w:after="0" w:line="240" w:lineRule="auto"/>
              <w:ind w:left="-56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Граждане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58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Должностные 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54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Юридические лица</w:t>
            </w:r>
          </w:p>
        </w:tc>
      </w:tr>
      <w:tr w:rsidR="00BD2612" w:rsidRPr="00BA6844" w:rsidTr="0090763F"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6" w:right="-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Самовольное занятие земельного участка*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1-1,5</w:t>
            </w:r>
          </w:p>
          <w:p w:rsidR="00954914" w:rsidRPr="00BA6844" w:rsidRDefault="00954914" w:rsidP="00954914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</w:t>
            </w:r>
          </w:p>
          <w:p w:rsidR="00954914" w:rsidRPr="00BA6844" w:rsidRDefault="00954914" w:rsidP="00954914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 тыс. руб.)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1,5-2</w:t>
            </w:r>
          </w:p>
          <w:p w:rsidR="00954914" w:rsidRPr="00BA6844" w:rsidRDefault="00954914" w:rsidP="00954914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2-3</w:t>
            </w:r>
          </w:p>
          <w:p w:rsidR="00954914" w:rsidRPr="00BA6844" w:rsidRDefault="00954914" w:rsidP="00954914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100 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0763F">
            <w:pPr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5-10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58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20-50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54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100-200</w:t>
            </w:r>
          </w:p>
        </w:tc>
      </w:tr>
      <w:tr w:rsidR="00BD2612" w:rsidRPr="00BA6844" w:rsidTr="0090763F"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914" w:rsidRPr="00BA6844" w:rsidRDefault="00954914" w:rsidP="00954914">
            <w:pPr>
              <w:spacing w:after="0" w:line="240" w:lineRule="auto"/>
              <w:ind w:left="-66" w:right="-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Использование земельного участка не по целевому назначению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0,5-1</w:t>
            </w:r>
          </w:p>
          <w:p w:rsidR="00954914" w:rsidRPr="00BA6844" w:rsidRDefault="00954914" w:rsidP="00954914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10 тыс. руб.)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1-1,5</w:t>
            </w:r>
          </w:p>
          <w:p w:rsidR="00954914" w:rsidRPr="00BA6844" w:rsidRDefault="00954914" w:rsidP="00954914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1,5-2</w:t>
            </w:r>
          </w:p>
          <w:p w:rsidR="00954914" w:rsidRPr="00BA6844" w:rsidRDefault="00954914" w:rsidP="00954914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100 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0763F">
            <w:pPr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10-20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58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20-50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4" w:rsidRPr="00BA6844" w:rsidRDefault="00954914" w:rsidP="00954914">
            <w:pPr>
              <w:spacing w:after="0" w:line="240" w:lineRule="auto"/>
              <w:ind w:left="-54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100-200</w:t>
            </w:r>
          </w:p>
        </w:tc>
      </w:tr>
      <w:tr w:rsidR="00BD2612" w:rsidRPr="00BA6844" w:rsidTr="0090763F">
        <w:trPr>
          <w:trHeight w:val="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12" w:rsidRPr="00BA6844" w:rsidRDefault="00BD2612" w:rsidP="008E5B4D">
            <w:pPr>
              <w:spacing w:after="0" w:line="240" w:lineRule="auto"/>
              <w:ind w:left="-66" w:right="-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Неиспользование земельного участка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8E5B4D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1-1,5</w:t>
            </w:r>
          </w:p>
          <w:p w:rsidR="00BD2612" w:rsidRPr="00BA6844" w:rsidRDefault="00BD2612" w:rsidP="008E5B4D">
            <w:pPr>
              <w:spacing w:after="0" w:line="240" w:lineRule="auto"/>
              <w:ind w:left="-64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8E5B4D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1,5-2</w:t>
            </w:r>
          </w:p>
          <w:p w:rsidR="00BD2612" w:rsidRPr="00BA6844" w:rsidRDefault="00BD2612" w:rsidP="008E5B4D">
            <w:pPr>
              <w:spacing w:after="0" w:line="240" w:lineRule="auto"/>
              <w:ind w:left="-60" w:righ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50 тыс. руб.)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8E5B4D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3-5</w:t>
            </w:r>
          </w:p>
          <w:p w:rsidR="00BD2612" w:rsidRPr="00BA6844" w:rsidRDefault="00BD2612" w:rsidP="008E5B4D">
            <w:pPr>
              <w:spacing w:after="0" w:line="240" w:lineRule="auto"/>
              <w:ind w:left="-63"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(не менее 400 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90763F">
            <w:pPr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20-50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8E5B4D">
            <w:pPr>
              <w:spacing w:after="0" w:line="240" w:lineRule="auto"/>
              <w:ind w:left="-58"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50-100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8E5B4D">
            <w:pPr>
              <w:spacing w:after="0" w:line="240" w:lineRule="auto"/>
              <w:ind w:left="-54"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400-700</w:t>
            </w:r>
          </w:p>
        </w:tc>
      </w:tr>
      <w:tr w:rsidR="00BD2612" w:rsidRPr="00BA6844" w:rsidTr="0090763F">
        <w:trPr>
          <w:trHeight w:val="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12" w:rsidRPr="00BA6844" w:rsidRDefault="00BD2612" w:rsidP="00BD2612">
            <w:pPr>
              <w:autoSpaceDE w:val="0"/>
              <w:autoSpaceDN w:val="0"/>
              <w:adjustRightInd w:val="0"/>
              <w:spacing w:after="0" w:line="240" w:lineRule="auto"/>
              <w:ind w:left="-66" w:right="-65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Невыполнение юридическим лицом обязанности по переоформлению права постоянного (бессрочного) пользования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C65944">
            <w:pPr>
              <w:spacing w:after="0" w:line="240" w:lineRule="auto"/>
              <w:ind w:left="-66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C65944">
            <w:pPr>
              <w:spacing w:after="0" w:line="240" w:lineRule="auto"/>
              <w:ind w:left="-66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C65944">
            <w:pPr>
              <w:spacing w:after="0" w:line="240" w:lineRule="auto"/>
              <w:ind w:left="-66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90763F">
            <w:pPr>
              <w:spacing w:after="0" w:line="240" w:lineRule="auto"/>
              <w:ind w:left="-65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C65944">
            <w:pPr>
              <w:spacing w:after="0" w:line="240" w:lineRule="auto"/>
              <w:ind w:left="-66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12" w:rsidRPr="00BA6844" w:rsidRDefault="00BD2612" w:rsidP="00C65944">
            <w:pPr>
              <w:spacing w:after="0" w:line="240" w:lineRule="auto"/>
              <w:ind w:left="-66" w:right="-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20-100</w:t>
            </w:r>
          </w:p>
        </w:tc>
      </w:tr>
    </w:tbl>
    <w:p w:rsidR="00954914" w:rsidRPr="00BA6844" w:rsidRDefault="00954914" w:rsidP="00954914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6844">
        <w:rPr>
          <w:color w:val="000000" w:themeColor="text1"/>
        </w:rPr>
        <w:t> </w:t>
      </w:r>
      <w:r w:rsidRPr="00BA6844">
        <w:rPr>
          <w:color w:val="000000" w:themeColor="text1"/>
          <w:sz w:val="28"/>
          <w:szCs w:val="28"/>
          <w:bdr w:val="none" w:sz="0" w:space="0" w:color="auto" w:frame="1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54914" w:rsidRPr="00BA6844" w:rsidRDefault="00954914" w:rsidP="00954914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13507" w:rsidRPr="00BA6844" w:rsidRDefault="00713507" w:rsidP="00907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Помимо этого, </w:t>
      </w:r>
      <w:r w:rsidR="0090763F"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субъектам земельных отношений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осознавать, что действующее законодательство предусматривает изъятие земельного участка, который не используется по целевому назначению либо используе</w:t>
      </w:r>
      <w:r w:rsidR="0090763F"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законодательства Российской Федерации</w:t>
      </w:r>
      <w:r w:rsidR="0090763F"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(ст.ст. 284, 285 ГК РФ).</w:t>
      </w:r>
      <w:bookmarkStart w:id="0" w:name="Par22"/>
      <w:bookmarkEnd w:id="0"/>
      <w:r w:rsidR="0090763F"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изъятия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90763F" w:rsidRPr="00BA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регламентирован ст. 286 ГК РФ.</w:t>
      </w:r>
    </w:p>
    <w:sectPr w:rsidR="00713507" w:rsidRPr="00BA6844" w:rsidSect="0090763F">
      <w:headerReference w:type="even" r:id="rId7"/>
      <w:headerReference w:type="default" r:id="rId8"/>
      <w:pgSz w:w="11906" w:h="16838" w:code="9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62" w:rsidRDefault="004F5562" w:rsidP="007D0016">
      <w:pPr>
        <w:spacing w:after="0" w:line="240" w:lineRule="auto"/>
      </w:pPr>
      <w:r>
        <w:separator/>
      </w:r>
    </w:p>
  </w:endnote>
  <w:endnote w:type="continuationSeparator" w:id="1">
    <w:p w:rsidR="004F5562" w:rsidRDefault="004F5562" w:rsidP="007D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62" w:rsidRDefault="004F5562" w:rsidP="007D0016">
      <w:pPr>
        <w:spacing w:after="0" w:line="240" w:lineRule="auto"/>
      </w:pPr>
      <w:r>
        <w:separator/>
      </w:r>
    </w:p>
  </w:footnote>
  <w:footnote w:type="continuationSeparator" w:id="1">
    <w:p w:rsidR="004F5562" w:rsidRDefault="004F5562" w:rsidP="007D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9D" w:rsidRDefault="002A0439" w:rsidP="00AA22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1E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E98">
      <w:rPr>
        <w:rStyle w:val="a5"/>
        <w:noProof/>
      </w:rPr>
      <w:t>2</w:t>
    </w:r>
    <w:r>
      <w:rPr>
        <w:rStyle w:val="a5"/>
      </w:rPr>
      <w:fldChar w:fldCharType="end"/>
    </w:r>
  </w:p>
  <w:p w:rsidR="0094069D" w:rsidRDefault="004F5562" w:rsidP="003339C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9D" w:rsidRDefault="004F5562" w:rsidP="00AA220E">
    <w:pPr>
      <w:pStyle w:val="a3"/>
      <w:framePr w:wrap="around" w:vAnchor="text" w:hAnchor="margin" w:xAlign="right" w:y="1"/>
      <w:rPr>
        <w:rStyle w:val="a5"/>
      </w:rPr>
    </w:pPr>
  </w:p>
  <w:p w:rsidR="0094069D" w:rsidRDefault="004F5562" w:rsidP="003339C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F8E"/>
    <w:multiLevelType w:val="hybridMultilevel"/>
    <w:tmpl w:val="8C9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914"/>
    <w:rsid w:val="00026554"/>
    <w:rsid w:val="00111D4F"/>
    <w:rsid w:val="0026245A"/>
    <w:rsid w:val="002A0439"/>
    <w:rsid w:val="002C7906"/>
    <w:rsid w:val="00446E64"/>
    <w:rsid w:val="004F1E98"/>
    <w:rsid w:val="004F5562"/>
    <w:rsid w:val="00713507"/>
    <w:rsid w:val="007D0016"/>
    <w:rsid w:val="0090763F"/>
    <w:rsid w:val="00954914"/>
    <w:rsid w:val="00982BD4"/>
    <w:rsid w:val="00BA6844"/>
    <w:rsid w:val="00BD2612"/>
    <w:rsid w:val="00B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5491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954914"/>
  </w:style>
  <w:style w:type="paragraph" w:styleId="a6">
    <w:name w:val="Normal (Web)"/>
    <w:basedOn w:val="a"/>
    <w:uiPriority w:val="99"/>
    <w:unhideWhenUsed/>
    <w:rsid w:val="0095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79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</dc:creator>
  <cp:keywords/>
  <dc:description/>
  <cp:lastModifiedBy>Shulga</cp:lastModifiedBy>
  <cp:revision>9</cp:revision>
  <cp:lastPrinted>2017-10-20T05:34:00Z</cp:lastPrinted>
  <dcterms:created xsi:type="dcterms:W3CDTF">2017-10-18T07:37:00Z</dcterms:created>
  <dcterms:modified xsi:type="dcterms:W3CDTF">2017-10-20T05:47:00Z</dcterms:modified>
</cp:coreProperties>
</file>