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3A" w:rsidRDefault="00BF733A" w:rsidP="00BF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Внедрение Стандарта деятельности органов местного</w:t>
      </w:r>
    </w:p>
    <w:p w:rsidR="00BF733A" w:rsidRDefault="00BF733A" w:rsidP="00BF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 муниципальных образований Амурской области по обеспечению</w:t>
      </w:r>
    </w:p>
    <w:p w:rsidR="00BF733A" w:rsidRDefault="00BF733A" w:rsidP="00BF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благоприятного инвестиционного климата в Амурской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состоянию</w:t>
      </w:r>
    </w:p>
    <w:p w:rsidR="00495ED7" w:rsidRPr="00BF733A" w:rsidRDefault="00BF733A" w:rsidP="00BF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31.12.2020 на территории муниципального образования города Благовещенска</w:t>
      </w:r>
    </w:p>
    <w:tbl>
      <w:tblPr>
        <w:tblW w:w="226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24"/>
        <w:gridCol w:w="4677"/>
        <w:gridCol w:w="1276"/>
        <w:gridCol w:w="1417"/>
        <w:gridCol w:w="4395"/>
        <w:gridCol w:w="2552"/>
        <w:gridCol w:w="2552"/>
        <w:gridCol w:w="2552"/>
      </w:tblGrid>
      <w:tr w:rsidR="00F76BF4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Степень достижения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3C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3C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F76BF4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BF4" w:rsidRPr="00AC4D8C" w:rsidTr="00DB40A9">
        <w:trPr>
          <w:gridAfter w:val="3"/>
          <w:wAfter w:w="7656" w:type="dxa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4" w:rsidRPr="00AC4D8C" w:rsidRDefault="00F76BF4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осуществления инвестиционной деятельности в муниципальном образовании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для осуществления инвестиционной деятельности в муниципальном образовании в соответствии с требованиями муниципального инвестиционного стандарта Амурской области по разделу «Инвестиционная деятельность», утвержденного приказом министерства экономического развития Амурской области от 25.09. 2019 № 254-Пр (далее - муниципальный стандарт)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D1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Совет по улучшению инвестиционного климата и развитию предпринимательства при главе муниципального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совета по улучшению инвестиционного климата и развитию предпринимательства при главе муниципального образования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E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Реестр инвестиционных площадок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Утверждение и публикация ежегодно обновляемого реестра инвестиционных площадок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E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страница об инвестиционной деятельности на официальном сайте администрации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специализированной страницы об инвестиционной деятельности на официальном сайте муниципального образования в информационно-телекоммуникационной сети «Интернет»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E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по принципу «одного окна»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регламента сопровождения инвестиционных проектов по принципу «одного окна»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E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  <w:trHeight w:val="12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Инвестиционный паспорт муниципального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официальном сайте муниципального образования в информационно-телекоммуникационной сети «Интернет» инвестиционного паспорта муниципального образования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E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муниципального образования на период до 2025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решения органа местного самоуправления об утверждении (одобрении) стратегии социально-экономического развития муниципального образования на период до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604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E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реализации стратегии социально-экономического развития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на период до 2025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решения органа местного самоуправления об утверждении (одобрении) плана мероприятий по реализации стратегии социально-экономического развития муниципального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на период до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E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  <w:trHeight w:val="57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«Муниципальный кабинет»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и релевантность представленной информации (ежеквартально)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EF" w:rsidRPr="00AC4D8C" w:rsidRDefault="00604EEF" w:rsidP="000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604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текстовой информации в адаптированном виде для восприятия с использованием схем, графиков, таблиц, фотографий, элементов инфографики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и своевременная актуализация информации о механизмах поддержки, преференциях и льготах, перечня нормативных правовых актов, регулирующих инвестиционную деятельность в муниципальном образовании, включая документы стратегического планирования муниципального образования с активными ссылками на соответствующие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Размещение паспортов инвестиционных проектов (планируемых к реализации) и «историй успеха» (примеров успешной реализации инвестиционных проектов)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Публикация перечня свободных инвестиционных площадок, земельных участков, их описание, в том числе указание конкурентных преимуществ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04EEF" w:rsidRPr="00AC4D8C" w:rsidRDefault="00604EEF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канале прямой связи инвесторов и руководства муниципального образования (контактная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и телефоны сотрудников, ссылка на сайт и другие источники для установления коммуникации)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глав поселений с привлечением предпринимательского сообщества, направленных на улучшение инвестиционного и предпринимательского климата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форсайтов, стратегических сессий для глав поселений и предпринимателей, осуществляющих свою деятельность на территории муниципального образования (поселения), с предоставлением ссылки на размещение информации о мероприятии в социальных сетях, протокола мероприятия, фото-, видеосъемки.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604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4C024C" w:rsidP="004C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Город Благовещенск законом Амурской области наделен статусом городского округа. В состав территории городского округа входят не являющиеся муниципальными образованиями сельские населенные пункты: село Белогорье, поселок Мухинка, железнодорожные станции Белогорье и Призейская, село Плодопитомник, село Садовое. Таким образом, данный показатель не применим к городу Благовещенску.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04EEF" w:rsidRPr="00AC4D8C" w:rsidRDefault="00604EEF" w:rsidP="00106C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001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заседаний, направленных на снижение административного давления на бизнес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снижению административного давления на бизнес, проведение заседаний рабочей группы, на которых рассматриваются проблемные вопросы по проведению проверок предпринимателей и снятию административных барьеров, не реже 2 раз в год с предоставлением повестки заседания, списка участников и фото-, видеосъемки.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604EEF" w:rsidP="00C80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EF" w:rsidRPr="00AC4D8C" w:rsidRDefault="00050B18" w:rsidP="000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431868" w:rsidP="00050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по снижению административного давления на бизнес возложены на совет по улучшению инвестиционного климата и развитию предпринимательства при мэре города Благовещенска. В 2020 году проведено 4 заседания совета, </w:t>
            </w:r>
            <w:r w:rsidR="00050B18" w:rsidRPr="00AC4D8C">
              <w:rPr>
                <w:rFonts w:ascii="Times New Roman" w:hAnsi="Times New Roman" w:cs="Times New Roman"/>
                <w:sz w:val="24"/>
                <w:szCs w:val="24"/>
              </w:rPr>
              <w:t>на 2 из которых рассмотрены вопросы снижения административного давления на бизнес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04EEF" w:rsidRPr="00AC4D8C" w:rsidRDefault="00604EEF" w:rsidP="00106C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B1" w:rsidRPr="00AC4D8C" w:rsidTr="00DB40A9">
        <w:trPr>
          <w:gridAfter w:val="3"/>
          <w:wAfter w:w="7656" w:type="dxa"/>
          <w:trHeight w:val="26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B1" w:rsidRPr="00AC4D8C" w:rsidRDefault="00F505B1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Имущественные отношения</w:t>
            </w: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перечней муниципального имущества, предназначенного для предоставления субъектам малого и среднего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8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утвержденного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C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3F7112">
        <w:trPr>
          <w:gridAfter w:val="3"/>
          <w:wAfter w:w="7656" w:type="dxa"/>
          <w:trHeight w:val="244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Расширение перечней муниципального имущества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имущества в перечнях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менее 10 %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3F7112" w:rsidP="00CC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4EEF" w:rsidRPr="00AC4D8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C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EF" w:rsidRPr="00AC4D8C" w:rsidRDefault="00604EEF" w:rsidP="00C8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нормативно правового акта, определяющего порядок и условия предоставления в аренду имущества, включенного в перечень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C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8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правового акта, определяющего порядок формирования, ведения и обязательного опубликования перечня муниципального имущества.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C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8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малого и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43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сданных в аренду субъектам малого и среднего предпринимательства и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923FC3" w:rsidP="00CC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="00604EEF" w:rsidRPr="00AC4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EF" w:rsidRPr="00AC4D8C" w:rsidRDefault="00923FC3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Из трех объектов, включенных в перечень два предоставлены субъектам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МСП, в отношении одного проводятся торги</w:t>
            </w: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8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документов территориального планирования и градостроительного зонирования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с утвержденными генеральными планами или принятыми решениями об отсутствии необходимости разработки генеральных планов от общего числа муниципальных образований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362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362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с утвержденными правилами землепользования и застройки от общего числа муниципальных образований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C3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недвижимости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границах административно-территориальных образований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населенных пунктов, сведения о границах которых внесены в Единый государственный реестр недвижимости, от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населенных пунктов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F7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Срок утверждения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Предельный 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604EEF"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604EEF" w:rsidRPr="00AC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B" w:rsidRPr="00AC4D8C" w:rsidRDefault="00CC5E6B" w:rsidP="00DB1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604EEF" w:rsidRPr="00AC4D8C" w:rsidRDefault="00DB194B" w:rsidP="00E27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рабочих дн</w:t>
            </w:r>
            <w:r w:rsidR="00E2720E" w:rsidRPr="00AC4D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5" w:rsidRPr="00AC4D8C" w:rsidRDefault="00436CF5" w:rsidP="00436C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4D8C">
              <w:rPr>
                <w:rFonts w:ascii="Times New Roman" w:hAnsi="Times New Roman" w:cs="Times New Roman"/>
              </w:rPr>
              <w:t xml:space="preserve">Предельное значение изменилось с 10 рабочих дней до 5 рабочих дней 12.10.2020 года. </w:t>
            </w:r>
          </w:p>
          <w:p w:rsidR="00436CF5" w:rsidRPr="00AC4D8C" w:rsidRDefault="00436CF5" w:rsidP="00436C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4D8C">
              <w:rPr>
                <w:rFonts w:ascii="Times New Roman" w:hAnsi="Times New Roman" w:cs="Times New Roman"/>
              </w:rPr>
              <w:t xml:space="preserve">Срок утверждения схемы – 5 рабочих дней является недостижимым и необоснованным  в связи с тем, что при подготовке решения направляются запросы в порядке межведомственного взаимодействия в Управление Росреестра (сведения предоставляются в срок не более 3 рабочих дней согласно п. 9 ст. 62 Федерального закона от 13.07.2015 № 218-ФЗ), проводится оценка документов территориального планирования и градостроительного зонирования, зон с особыми условиями территорий, отображенных на Публичной кадастровой карте. Зачастую по причине некорректной работы Портала Росреестра не удается получить доступ к данной информации, а также направить межведомственный запрос и получить результат его рассмотрения.  Визирование и подписание проекта решения об утверждении схемы также занимает время – согласно Регламенту администрации города Благовещенска при необходимости срочного принятия правового акта каждое согласование осуществляется в течение 1 рабочего дня. Даже исходя из указанного сокращенного срока на согласование проекта решения требуется 2 рабочих дня и 1 день для его подписания мэром города Благовещенска. Земельным управлением принимаются исчерпывающие меры по </w:t>
            </w:r>
            <w:r w:rsidRPr="00AC4D8C">
              <w:rPr>
                <w:rFonts w:ascii="Times New Roman" w:hAnsi="Times New Roman" w:cs="Times New Roman"/>
              </w:rPr>
              <w:lastRenderedPageBreak/>
              <w:t>ускорению согласования постановлений администрации города Благовещенска об утверждении схем расположения земельных участков на кадастровом плане территории и их подписания.</w:t>
            </w:r>
          </w:p>
          <w:p w:rsidR="00604EEF" w:rsidRPr="00AC4D8C" w:rsidRDefault="00436CF5" w:rsidP="00436CF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</w:rPr>
              <w:t xml:space="preserve">Дополнительно следует отметить, что передача заявлений по муниципальным услугам осуществляется </w:t>
            </w:r>
            <w:r w:rsidRPr="00AC4D8C">
              <w:rPr>
                <w:rFonts w:ascii="Times New Roman" w:hAnsi="Times New Roman" w:cs="Times New Roman"/>
                <w:b/>
              </w:rPr>
              <w:t xml:space="preserve">МФЦ </w:t>
            </w:r>
            <w:r w:rsidRPr="00AC4D8C">
              <w:rPr>
                <w:rFonts w:ascii="Times New Roman" w:hAnsi="Times New Roman" w:cs="Times New Roman"/>
              </w:rPr>
              <w:t xml:space="preserve"> в адрес администрации города через день.</w:t>
            </w: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3,5 %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CC5E6B" w:rsidP="00DB1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  <w:r w:rsidR="00604EEF"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3F7112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</w:rPr>
              <w:t>Достигнутое значение показателя превышает плановое в связи с тем, что работа по утверждению схем расположения земельных участков на кадастровом плане территории ведется  на основании заявлений заинтересованных лиц, которых администрация города не вправе ограничивать в подаче заявлений, даже если устно разъяснено о наличии основания (ий) для отказа в утверждении схемы. Заявителям, зачастую, письменный отказ необходим для разрешения данного вопроса в судебном порядке. Основные категории дел – оспаривание отказов, установление наличия реестровых ошибок и оснований  для их исправления, установление местоположения границ земельных участков, применение ограничений, установленных зонами с особыми условиями использования территорий.</w:t>
            </w: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Срок присвоения адреса земельному участку и объекту недвижимости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Предельный срок присвоения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8 рабочих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3F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 рабочи</w:t>
            </w:r>
            <w:r w:rsidR="003F7112" w:rsidRPr="00AC4D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F7112" w:rsidRPr="00AC4D8C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EF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Доля принятых решений об отказе в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присвоении адреса вновь образованным земельным участкам и вновь созданным объектам капитального строительства в общем количестве таких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604EEF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F" w:rsidRPr="00AC4D8C" w:rsidRDefault="004D48E5" w:rsidP="004D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услуги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административным регламентом не предусмотрен.</w:t>
            </w:r>
          </w:p>
        </w:tc>
      </w:tr>
      <w:tr w:rsidR="004D48E5" w:rsidRPr="00AC4D8C" w:rsidTr="00DB40A9">
        <w:trPr>
          <w:gridAfter w:val="3"/>
          <w:wAfter w:w="765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Предельный срок изменения адреса земельного участка и объекта недвижимости и внесения его в Федеральную информационную адресную систему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рабочих дней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3F7112" w:rsidP="003F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0 рабочих дней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8E5" w:rsidRPr="00AC4D8C" w:rsidRDefault="004D48E5" w:rsidP="009F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8E5" w:rsidRPr="00AC4D8C" w:rsidTr="00DB40A9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0,2 %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83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8E5" w:rsidRPr="00AC4D8C" w:rsidRDefault="004D48E5" w:rsidP="004D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услуги административным регламентом не предусмотрен.</w:t>
            </w:r>
          </w:p>
        </w:tc>
      </w:tr>
      <w:tr w:rsidR="004D48E5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(или) государственной регистрации прав на земельные участки и объекты недвижимого имущества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ответов на запросы органа регистрации прав, полученных в электронном виде, в том числе посредством системы межведомственного электронного взаимодействия, в общем количестве направленных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F8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570F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Росреестра с администрацией города Благовещенска ведётся исключительно в электронной форме при помощи региональной системы межведомственного электронного взаимодействия (РСМЭВ).</w:t>
            </w:r>
          </w:p>
        </w:tc>
      </w:tr>
      <w:tr w:rsidR="004D48E5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подачи заявлений о государственной регистрации прав на земельные участки и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недвижимого имущества исключительно в электронном виде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услуг по государственной регистрации прав на земельные участки и объекты недвижимого имущества, оказываемых органам местного самоуправления в электронном виде, в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таких услуг, оказанных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D6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E2720E" w:rsidRPr="00AC4D8C" w:rsidRDefault="00E2720E" w:rsidP="00D6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9" w:rsidRPr="00AC4D8C" w:rsidRDefault="00376CF9" w:rsidP="00CC30C6">
            <w:pPr>
              <w:pStyle w:val="ConsPlusNormal"/>
            </w:pPr>
          </w:p>
        </w:tc>
      </w:tr>
      <w:tr w:rsidR="004D48E5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Обеспечение внесения сведений об объектах культурного наследия в Единый государственный реестр недвижимости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недвижимости, включенных в Единый государственный реестр объектов культурного наследия (памятников истории и культуры) народов Российской Федерации, сведения о которых внесены в Единый государственный реестр недвижимости, в общем количестве таких объектов культурного наследия на территории муниципального района или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CC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285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оставшиеся 2 объекта культурного наследия невозможна, в связи с тем, что вышеуказанные объекты расположены на земельных участках, находящихся в собственности иных лиц.</w:t>
            </w:r>
          </w:p>
        </w:tc>
      </w:tr>
      <w:tr w:rsidR="004D48E5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Обеспечение подачи заявлений о государственном кадастровом учете земельных участков и объектов недвижимого имущества исключительно в электронном виде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услуг по кадастровому учету земельных участков и объектов недвижимого имущества, оказываемых органам местного самоуправления в электронном виде, в общем количестве таких услуг, оказанных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4D48E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5" w:rsidRPr="00AC4D8C" w:rsidRDefault="003F7112" w:rsidP="0023292B">
            <w:pPr>
              <w:pStyle w:val="ConsPlusNormal"/>
              <w:jc w:val="center"/>
            </w:pPr>
            <w:r w:rsidRPr="00AC4D8C">
              <w:t>100</w:t>
            </w:r>
            <w:r w:rsidR="004D48E5" w:rsidRPr="00AC4D8C">
              <w:t>%</w:t>
            </w:r>
          </w:p>
          <w:p w:rsidR="00B728FA" w:rsidRPr="00AC4D8C" w:rsidRDefault="00B728FA" w:rsidP="0023292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2" w:rsidRPr="00AC4D8C" w:rsidRDefault="009B5812" w:rsidP="007465DB">
            <w:pPr>
              <w:pStyle w:val="ConsPlusNormal"/>
              <w:rPr>
                <w:color w:val="FF0000"/>
              </w:rPr>
            </w:pP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>
            <w:pPr>
              <w:pStyle w:val="ConsPlusNormal"/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 w:rsidRPr="00AC4D8C">
              <w:rPr>
                <w:rFonts w:eastAsiaTheme="minorHAnsi"/>
                <w:szCs w:val="24"/>
                <w:lang w:eastAsia="en-US"/>
              </w:rPr>
              <w:t xml:space="preserve">Обеспечение подачи заявлений о постановке на государственный кадастровый учет земельного участка органом местного самоуправления, принявшим решение </w:t>
            </w:r>
            <w:r w:rsidRPr="00AC4D8C">
              <w:rPr>
                <w:rFonts w:eastAsiaTheme="minorHAnsi"/>
                <w:szCs w:val="24"/>
                <w:lang w:eastAsia="en-US"/>
              </w:rPr>
              <w:lastRenderedPageBreak/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>
            <w:pPr>
              <w:pStyle w:val="ConsPlusNormal"/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 w:rsidRPr="00AC4D8C">
              <w:rPr>
                <w:rFonts w:eastAsiaTheme="minorHAnsi"/>
                <w:szCs w:val="24"/>
                <w:lang w:eastAsia="en-US"/>
              </w:rPr>
              <w:lastRenderedPageBreak/>
              <w:t xml:space="preserve">Доля заявлений, по которым органом местного самоуправления поданы заявления о постановке на государственный кадастровый учет земельного участка (в электронном виде), в общем количестве положительно рассмотренных органом местного самоуправления заявлений, предусматривающих утверждение схемы расположения земельного участка при его </w:t>
            </w:r>
            <w:r w:rsidRPr="00AC4D8C">
              <w:rPr>
                <w:rFonts w:eastAsiaTheme="minorHAnsi"/>
                <w:szCs w:val="24"/>
                <w:lang w:eastAsia="en-US"/>
              </w:rPr>
              <w:lastRenderedPageBreak/>
              <w:t>образовании, поданных юридическими лицами или индивидуальными предпринимателями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CC5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23292B">
            <w:pPr>
              <w:pStyle w:val="ConsPlusNormal"/>
              <w:jc w:val="center"/>
            </w:pPr>
            <w:r w:rsidRPr="00AC4D8C">
              <w:t>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5" w:rsidRPr="00AC4D8C" w:rsidRDefault="00436CF5" w:rsidP="00436CF5">
            <w:pPr>
              <w:widowControl w:val="0"/>
              <w:tabs>
                <w:tab w:val="center" w:pos="496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4D8C">
              <w:rPr>
                <w:rFonts w:ascii="Times New Roman" w:hAnsi="Times New Roman" w:cs="Times New Roman"/>
              </w:rPr>
              <w:t>В постановлениях администрации города Благовещенска в соответствии с п. п.  9, 13 ст. 39.15 Земельного кодекса Российской Федерации, не предусмотрен  пункт о подаче заявлений о постановке на государственный кадастровый учет земельных участков органом местного самоуправления.</w:t>
            </w:r>
          </w:p>
          <w:p w:rsidR="00436CF5" w:rsidRPr="00AC4D8C" w:rsidRDefault="00436CF5" w:rsidP="00436CF5">
            <w:pPr>
              <w:widowControl w:val="0"/>
              <w:tabs>
                <w:tab w:val="center" w:pos="496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4D8C">
              <w:rPr>
                <w:rFonts w:ascii="Times New Roman" w:hAnsi="Times New Roman" w:cs="Times New Roman"/>
              </w:rPr>
              <w:t>Возражения администрации города по внедрению данного показателя в Стандарт</w:t>
            </w:r>
            <w:r w:rsidRPr="00AC4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4D8C">
              <w:rPr>
                <w:rFonts w:ascii="Times New Roman" w:hAnsi="Times New Roman" w:cs="Times New Roman"/>
              </w:rPr>
              <w:t xml:space="preserve">деятельности органов местного </w:t>
            </w:r>
            <w:r w:rsidRPr="00AC4D8C">
              <w:rPr>
                <w:rFonts w:ascii="Times New Roman" w:hAnsi="Times New Roman" w:cs="Times New Roman"/>
              </w:rPr>
              <w:lastRenderedPageBreak/>
              <w:t xml:space="preserve">самоуправления готовятся к направлению в адрес Министерства имущественных отношений Амурской области.  </w:t>
            </w:r>
          </w:p>
          <w:p w:rsidR="00CC5E6B" w:rsidRPr="00AC4D8C" w:rsidRDefault="00CC5E6B" w:rsidP="007465DB">
            <w:pPr>
              <w:pStyle w:val="ConsPlusNormal"/>
              <w:rPr>
                <w:color w:val="FF0000"/>
              </w:rPr>
            </w:pPr>
          </w:p>
        </w:tc>
      </w:tr>
      <w:tr w:rsidR="00CC5E6B" w:rsidRPr="00AC4D8C" w:rsidTr="00DB40A9">
        <w:trPr>
          <w:gridAfter w:val="3"/>
          <w:wAfter w:w="7656" w:type="dxa"/>
          <w:trHeight w:val="17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</w:p>
        </w:tc>
      </w:tr>
      <w:tr w:rsidR="00436CF5" w:rsidRPr="00AC4D8C" w:rsidTr="00AC4D8C">
        <w:trPr>
          <w:gridAfter w:val="3"/>
          <w:wAfter w:w="7656" w:type="dxa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5" w:rsidRPr="00AC4D8C" w:rsidRDefault="00436CF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согласование, утверждение и размещение в Федеральной государственной информационной системе территориального планирования (далее - ФГИС ТП) местных нормативов градостроительного проектирования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и размещение в ФГИС ТП утвержденных местных нормативов градостроительного проектирования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F6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документов территориального планирования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и размещение в ФГИС ТП утвержденных генеральных планов поселений, генеральных планов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F6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Принятие правил землепользования и застройки поселений, городских округов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и размещенных в ФГИС ТП правил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68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сбалансированного, перспективного развития систем коммунальной, транспортной, социальной инфраструктур местного значения на основании генеральных планов поселений, генеральных планов городских округов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утвержденных и размещенных в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ФГИС ТП программ комплексного развития систем коммунальной, социальной и транспортной инфраструктур поселения,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68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DC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комплексного развития </w:t>
            </w:r>
            <w:r w:rsidRPr="00AC4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 коммунальной инфраструктуры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 – заключен муниципальный контракт         № 2019.0608 от 10.01.2020 на выполнение работ по разработке проекта. </w:t>
            </w:r>
          </w:p>
          <w:p w:rsidR="00E17AB9" w:rsidRPr="00AC4D8C" w:rsidRDefault="00CC5E6B" w:rsidP="00E1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Материалы Проекта размещены на официальном сайте администрации города Благовещенска и опубликованы в газете «Благовещенск».</w:t>
            </w:r>
            <w:r w:rsidR="00E17AB9"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Проект проходит согласование в структурных подразделениях администрации города Благовещенска, после чего будет направлен в Благовещенскую городскую Думу на утверждение.</w:t>
            </w:r>
          </w:p>
          <w:p w:rsidR="00CC5E6B" w:rsidRPr="00AC4D8C" w:rsidRDefault="00CC5E6B" w:rsidP="00DC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B9" w:rsidRPr="00AC4D8C" w:rsidRDefault="00CC5E6B" w:rsidP="00E17A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комплексного развития транспортной инфраструктуры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 – заключен муниципальный контракт         № 2019.0286 от 02.08.2019 на выполнение работ по разработке проекта. </w:t>
            </w:r>
            <w:r w:rsidR="00E17AB9" w:rsidRPr="00AC4D8C">
              <w:rPr>
                <w:rFonts w:ascii="Times New Roman" w:hAnsi="Times New Roman" w:cs="Times New Roman"/>
                <w:sz w:val="24"/>
                <w:szCs w:val="24"/>
              </w:rPr>
              <w:t>Проект находится на доработке по замечаниям Благовещенской городской Думы.</w:t>
            </w:r>
          </w:p>
          <w:p w:rsidR="009E378A" w:rsidRPr="00AC4D8C" w:rsidRDefault="00CC5E6B" w:rsidP="009E37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комплексного развития социальной инфраструктуры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 – заключен муниципальный контракт         № 2019.0566 от 24.12.2019 на выполнение работ по разработке проекта. </w:t>
            </w:r>
            <w:r w:rsidR="009E378A" w:rsidRPr="00AC4D8C">
              <w:rPr>
                <w:rFonts w:ascii="Times New Roman" w:hAnsi="Times New Roman" w:cs="Times New Roman"/>
                <w:sz w:val="24"/>
                <w:szCs w:val="24"/>
              </w:rPr>
              <w:t>Завершение второго этапа Проекта.</w:t>
            </w:r>
          </w:p>
          <w:p w:rsidR="00CC5E6B" w:rsidRPr="00AC4D8C" w:rsidRDefault="00CC5E6B" w:rsidP="00DC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В предыдущие годы разработка вышеуказанных программ не производилась в связи с отсутствием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данных работ.</w:t>
            </w:r>
          </w:p>
        </w:tc>
      </w:tr>
      <w:tr w:rsidR="00CC5E6B" w:rsidRPr="00AC4D8C" w:rsidTr="00AC4D8C">
        <w:trPr>
          <w:gridAfter w:val="3"/>
          <w:wAfter w:w="7656" w:type="dxa"/>
          <w:trHeight w:val="17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градостроительного плана земельного участка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581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14 рабочих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14 рабочих дней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29.1.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Уровень развития услуг в электронном виде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услуг в электронном виде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9E378A" w:rsidP="000F45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E6B" w:rsidRPr="00AC4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4C7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Проведена работа по предоставлению гражданам и организациям муниципальных услуг «Подготовка и выдача градостроительного плана земельного участка» в электронном виде. Для получения услуг в электронном виде необходимо подать заявление из личного кабинета на портале государственных и муниципальных услуг www.gosuslugi.ru.</w:t>
            </w:r>
          </w:p>
          <w:p w:rsidR="00CC5E6B" w:rsidRPr="00AC4D8C" w:rsidRDefault="00CC5E6B" w:rsidP="004C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Специалистами управления архитектуры и градостроительства проводится информационно-разъяснительная работа через средства массовой информации и МФЦ о возможности получения данной услуги в электронном виде.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29.2.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услуги по принципу «одного окна» в многофункциональных центрах предоставления государственных и муниципальных услуг (далее - МФЦ)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МФЦ,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9E378A" w:rsidP="0068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C5E6B" w:rsidRPr="00AC4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262226" w:rsidP="0099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показателя вызвано новой коронавирусной инфекцией </w:t>
            </w:r>
            <w:r w:rsidRPr="00AC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-19. В МФЦ было недостаточно специалистов. Заявители оставляли заявления в ящике для корреспонденции, расположенном на 1-ом этаже здания администрации города Благовещенска (ул. Ленина, д. 133).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58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Регламентация процедур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Утвержденный административный регламент, размещенный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68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 жилого дома к сетям инженерно-технического обеспечения, электрическим сетям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30 календарных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F20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30 календарных дней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DB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Федеральными законами от 27.07.2010 № 190-ФЗ « О теплоснабжении», от 07.12.2011» 416-ФЗ «О водоснабжении и водоотведении»,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договоры подключения (технологического присоединения) к сетям инженерно-технического обеспечения, электрическим сетям застройщики заключают с энергоснабжающими или сетевыми организациями. Соответственно, орган местного самоуправления не может предоставлять эту услугу.</w:t>
            </w:r>
          </w:p>
          <w:p w:rsidR="00CC5E6B" w:rsidRPr="00AC4D8C" w:rsidRDefault="00CC5E6B" w:rsidP="00DB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города Благовещенска от 15.08.2011 № 3564 уполномоченным органом по подготовке и предоставлению технических условий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подключения объектов капитального строительства к сетям инженерно-технического обеспечения на территории муниципального образования города Благовещенска определено управление жилищно-коммунального хозяйства. Срок предоставления заинтересованным лицам технических условий установлен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13.02.2006  № 83: не позднее чем за 30 дней до даты принятия решения о проведении торгов по продаже права собственности (аренды) земельного участка. Фактический срок предоставления управлением жилищно-коммунального хозяйства администрации города Благовещенска технических условий подключения объектов капитального строительства составляет 30 дней.</w:t>
            </w:r>
          </w:p>
        </w:tc>
      </w:tr>
      <w:tr w:rsidR="00CC5E6B" w:rsidRPr="00AC4D8C" w:rsidTr="00DB40A9">
        <w:trPr>
          <w:gridAfter w:val="3"/>
          <w:wAfter w:w="7656" w:type="dxa"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Регламентация процедур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регламентов подключения (технологического присоединения) объектов капитального строительства к сетям инженерно-технического обеспечения, электрическим сетям, размещенных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F3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DC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подключения (технологического присоединения) объектов капитального строительства к сетям теплоснабжения филиала «Амурская генерация» АО «ДГК» разработан ресурсоснабжающей организацией и доступен по ссылке: </w:t>
            </w:r>
            <w:hyperlink r:id="rId6" w:history="1">
              <w:r w:rsidRPr="00AC4D8C">
                <w:rPr>
                  <w:rFonts w:ascii="Times New Roman" w:hAnsi="Times New Roman" w:cs="Times New Roman"/>
                  <w:sz w:val="24"/>
                  <w:szCs w:val="24"/>
                </w:rPr>
                <w:t>https://www.dvgk.ru/page/220</w:t>
              </w:r>
            </w:hyperlink>
            <w:r w:rsidRPr="00AC4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5E6B" w:rsidRPr="00AC4D8C" w:rsidRDefault="00CC5E6B" w:rsidP="00DC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подключения </w:t>
            </w:r>
            <w:r w:rsidRPr="00AC4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(технологического присоединения) объектов капитального строительства к электрическим сетям разработан и доступен по ссылке: </w:t>
            </w:r>
            <w:hyperlink r:id="rId7" w:history="1">
              <w:r w:rsidRPr="00AC4D8C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https://amurcomsys.ru/inf (раздел типовые</w:t>
              </w:r>
            </w:hyperlink>
            <w:r w:rsidRPr="00AC4D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договоры).</w:t>
            </w:r>
          </w:p>
          <w:p w:rsidR="00CC5E6B" w:rsidRPr="00AC4D8C" w:rsidRDefault="00CC5E6B" w:rsidP="00DC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Регламенты подключения (технологического присоединения) объектов капитального строительства к сетям теплоснабжения ООО «АКС» не разработаны.</w:t>
            </w:r>
          </w:p>
          <w:p w:rsidR="00CC5E6B" w:rsidRPr="00AC4D8C" w:rsidRDefault="00CC5E6B" w:rsidP="00DC0655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AC4D8C">
              <w:rPr>
                <w:rFonts w:eastAsiaTheme="minorHAnsi"/>
                <w:bCs/>
                <w:color w:val="000000" w:themeColor="text1"/>
                <w:lang w:eastAsia="en-US"/>
              </w:rPr>
              <w:t>Порядок подключения к системам централизованного водоснабжения и (или) водоотведения ООО «АКС» доступен по ссылке: </w:t>
            </w:r>
            <w:hyperlink r:id="rId8" w:tgtFrame="_blank" w:history="1">
              <w:r w:rsidRPr="00AC4D8C">
                <w:rPr>
                  <w:rFonts w:eastAsiaTheme="minorHAnsi"/>
                  <w:bCs/>
                  <w:color w:val="000000" w:themeColor="text1"/>
                  <w:lang w:eastAsia="en-US"/>
                </w:rPr>
                <w:t>https://amurcomsys.ru/poryadok_voda</w:t>
              </w:r>
            </w:hyperlink>
            <w:r w:rsidRPr="00AC4D8C">
              <w:t xml:space="preserve"> </w:t>
            </w:r>
          </w:p>
          <w:p w:rsidR="00CC5E6B" w:rsidRPr="00AC4D8C" w:rsidRDefault="00CC5E6B" w:rsidP="00DC0655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CC5E6B" w:rsidRPr="00AC4D8C" w:rsidRDefault="00CC5E6B" w:rsidP="00DC0655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AC4D8C">
              <w:rPr>
                <w:rFonts w:eastAsiaTheme="minorHAnsi"/>
                <w:bCs/>
                <w:color w:val="000000" w:themeColor="text1"/>
                <w:lang w:eastAsia="en-US"/>
              </w:rPr>
              <w:t>Кроме того, на сайте ООО «АКС» имеются следующие сервисы:</w:t>
            </w:r>
          </w:p>
          <w:p w:rsidR="00CC5E6B" w:rsidRPr="00AC4D8C" w:rsidRDefault="00CC5E6B" w:rsidP="00DC0655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AC4D8C">
              <w:rPr>
                <w:rFonts w:eastAsiaTheme="minorHAnsi"/>
                <w:bCs/>
                <w:color w:val="000000" w:themeColor="text1"/>
                <w:lang w:eastAsia="en-US"/>
              </w:rPr>
              <w:t>- Подача электронной заявки на технологическое присоединение (необходимо завести Личный кабинет)</w:t>
            </w:r>
          </w:p>
          <w:p w:rsidR="00CC5E6B" w:rsidRPr="00AC4D8C" w:rsidRDefault="00CC5E6B" w:rsidP="00DC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 Калькулятор (расчет платы за подключение к системе ВиВ).</w:t>
            </w:r>
          </w:p>
        </w:tc>
      </w:tr>
      <w:tr w:rsidR="003212BA" w:rsidRPr="00AC4D8C" w:rsidTr="00AC4D8C">
        <w:trPr>
          <w:gridAfter w:val="3"/>
          <w:wAfter w:w="7656" w:type="dxa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BA" w:rsidRPr="00AC4D8C" w:rsidRDefault="003212BA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разрешения на строительство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DD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6B" w:rsidRPr="00AC4D8C" w:rsidTr="00262226">
        <w:trPr>
          <w:gridAfter w:val="3"/>
          <w:wAfter w:w="7656" w:type="dxa"/>
          <w:trHeight w:val="35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 в электронном виде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электронном виде,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DD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3212BA"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4C7CD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муниципальной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www.gu.amurobl.ru. На порталах обеспечена возможность загрузки бланка заявления на компьютер получателя услуги для дальнейшего заполнения. </w:t>
            </w:r>
          </w:p>
          <w:p w:rsidR="00CC5E6B" w:rsidRPr="00AC4D8C" w:rsidRDefault="00CC5E6B" w:rsidP="00DC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Услуга носит заявительный характер.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32.2.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 по принципу "одного окна" в МФЦ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МФЦ,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9E378A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C5E6B" w:rsidRPr="00AC4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9E378A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показателя вызвано новой коронавирусной инфекцией </w:t>
            </w:r>
            <w:r w:rsidRPr="00AC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-19. В МФЦ было недостаточно специалистов. Заявители оставляли заявления в ящике для корреспонденции, расположенном на 1-ом этаже здания администрации города Благовещенска (ул. Ленина, д. 133).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32.3.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Регламентация процедур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Утвержденный административный регламент, размещенный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26" w:rsidRPr="00AC4D8C" w:rsidTr="00AC4D8C">
        <w:trPr>
          <w:gridAfter w:val="3"/>
          <w:wAfter w:w="7656" w:type="dxa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6" w:rsidRPr="00AC4D8C" w:rsidRDefault="00262226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Обеспечивающие факторы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участников градостроительных отношений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муниципального образования в информационно-телекоммуникационной сети «Интернет» отдельного раздела, посвященного вопросам градостроительной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содержащего структурированную информацию, интересующую застройщиков, о порядке и условиях получения услуг в градостроительной сфере, об органах местного самоуправления, предоставляющих услуги в сфере строительства, о порядке и условиях получения информации о градостроительных условиях и ограничениях развития территории, о правилах землепользования и застройки, а также генеральные планы, документацию по планировке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387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6B" w:rsidRPr="00AC4D8C" w:rsidTr="00AC4D8C">
        <w:trPr>
          <w:gridAfter w:val="3"/>
          <w:wAfter w:w="7656" w:type="dxa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CC5E6B" w:rsidRPr="00AC4D8C" w:rsidRDefault="00CC5E6B" w:rsidP="00E8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CC5E6B" w:rsidRPr="00AC4D8C" w:rsidRDefault="00CC5E6B" w:rsidP="00E8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E8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Утверждение административного регламента по получению разрешений для получения ордера на проведение земляных работ, размещение на его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E8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AC4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AC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вопроса о возможности размещения объектов сетей тепло-, водоснабжения и водоотведения без предоставления земельных участков администрация города руководствуется 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 Постановлением администрации города  от 12.11.2015 № 4134  утверждён административный регламент администрации города Благовещенска по предоставлению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 «Выдача разрешений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</w:tr>
      <w:tr w:rsidR="00CC5E6B" w:rsidRPr="00AC4D8C" w:rsidTr="00DB40A9">
        <w:trPr>
          <w:gridAfter w:val="3"/>
          <w:wAfter w:w="7656" w:type="dxa"/>
          <w:trHeight w:val="683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Сокращенный срок предоставления ордера на проведение земляных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Не более 10 рабочих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BD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C4D8C">
              <w:rPr>
                <w:rFonts w:ascii="Times New Roman" w:hAnsi="Times New Roman" w:cs="Times New Roman"/>
              </w:rPr>
              <w:t>В соответствии с указанным регламентом срок предоставления муниципальной услуги составляет 10 рабочих дней со дня получения документов от заявителя, фактический средний срок оформления и выдачи ордера не превышает 10 рабочих дней.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7A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D8C">
              <w:rPr>
                <w:rFonts w:ascii="Times New Roman" w:hAnsi="Times New Roman" w:cs="Times New Roman"/>
              </w:rPr>
              <w:t xml:space="preserve">В целях реализации Федерального </w:t>
            </w:r>
            <w:hyperlink r:id="rId9" w:history="1">
              <w:r w:rsidRPr="00AC4D8C">
                <w:rPr>
                  <w:rFonts w:ascii="Times New Roman" w:hAnsi="Times New Roman" w:cs="Times New Roman"/>
                  <w:color w:val="000000" w:themeColor="text1"/>
                </w:rPr>
                <w:t>закона</w:t>
              </w:r>
            </w:hyperlink>
            <w:r w:rsidRPr="00AC4D8C">
              <w:rPr>
                <w:rFonts w:ascii="Times New Roman" w:hAnsi="Times New Roman" w:cs="Times New Roman"/>
              </w:rPr>
              <w:t xml:space="preserve"> от 27.07.2010 № 210-ФЗ "Об организации предоставления государственных и муниципальных услуг" постановлением администрации города Благовещенска от 27.06.2014 № 2707  (в ред. постановления от 29.05.2019 № 1657)  утверждён административный регламент администрации города Благовещенска  «Оформление и выдача ордера на производство земляных работ», который размещён на официальном сайте администрации: </w:t>
            </w:r>
            <w:r w:rsidRPr="00AC4D8C">
              <w:rPr>
                <w:rFonts w:ascii="Times New Roman" w:hAnsi="Times New Roman" w:cs="Times New Roman"/>
                <w:lang w:val="en-US"/>
              </w:rPr>
              <w:t>http</w:t>
            </w:r>
            <w:r w:rsidRPr="00AC4D8C">
              <w:rPr>
                <w:rFonts w:ascii="Times New Roman" w:hAnsi="Times New Roman" w:cs="Times New Roman"/>
              </w:rPr>
              <w:t>://</w:t>
            </w:r>
            <w:r w:rsidRPr="00AC4D8C">
              <w:rPr>
                <w:rFonts w:ascii="Times New Roman" w:hAnsi="Times New Roman" w:cs="Times New Roman"/>
                <w:lang w:val="en-US"/>
              </w:rPr>
              <w:t>www</w:t>
            </w:r>
            <w:r w:rsidRPr="00AC4D8C">
              <w:rPr>
                <w:rFonts w:ascii="Times New Roman" w:hAnsi="Times New Roman" w:cs="Times New Roman"/>
              </w:rPr>
              <w:t>.</w:t>
            </w:r>
            <w:r w:rsidRPr="00AC4D8C">
              <w:rPr>
                <w:rFonts w:ascii="Times New Roman" w:hAnsi="Times New Roman" w:cs="Times New Roman"/>
                <w:lang w:val="en-US"/>
              </w:rPr>
              <w:t>admblag</w:t>
            </w:r>
            <w:r w:rsidRPr="00AC4D8C">
              <w:rPr>
                <w:rFonts w:ascii="Times New Roman" w:hAnsi="Times New Roman" w:cs="Times New Roman"/>
              </w:rPr>
              <w:t>.</w:t>
            </w:r>
            <w:r w:rsidRPr="00AC4D8C">
              <w:rPr>
                <w:rFonts w:ascii="Times New Roman" w:hAnsi="Times New Roman" w:cs="Times New Roman"/>
                <w:lang w:val="en-US"/>
              </w:rPr>
              <w:t>ru</w:t>
            </w:r>
            <w:r w:rsidRPr="00AC4D8C">
              <w:rPr>
                <w:rFonts w:ascii="Times New Roman" w:hAnsi="Times New Roman" w:cs="Times New Roman"/>
              </w:rPr>
              <w:t>/</w:t>
            </w:r>
            <w:r w:rsidRPr="00AC4D8C">
              <w:rPr>
                <w:rFonts w:ascii="Times New Roman" w:hAnsi="Times New Roman" w:cs="Times New Roman"/>
                <w:lang w:val="en-US"/>
              </w:rPr>
              <w:t>bank</w:t>
            </w:r>
            <w:r w:rsidRPr="00AC4D8C">
              <w:rPr>
                <w:rFonts w:ascii="Times New Roman" w:hAnsi="Times New Roman" w:cs="Times New Roman"/>
              </w:rPr>
              <w:t>/</w:t>
            </w:r>
            <w:r w:rsidRPr="00AC4D8C">
              <w:rPr>
                <w:rFonts w:ascii="Times New Roman" w:hAnsi="Times New Roman" w:cs="Times New Roman"/>
                <w:lang w:val="en-US"/>
              </w:rPr>
              <w:t>admpost</w:t>
            </w:r>
            <w:r w:rsidRPr="00AC4D8C">
              <w:rPr>
                <w:rFonts w:ascii="Times New Roman" w:hAnsi="Times New Roman" w:cs="Times New Roman"/>
              </w:rPr>
              <w:t>-1/2017-1/05--4/3309--1301-03052017.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процесса подключения на этапе до заключения договора о подключении объекта </w:t>
            </w: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к системам теплоснабжения, договора о подключении (технологическом присоединении) объекта капитального строительства к централизованной системе холодного водоснабжения и (или) водоотведения, договора о подключении (присоединении) объекта капитального строительства к централизованной системе горячего водоснабжения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сайте муниципального образования в информационно-телекоммуникационной сети «Интернет» информации о доступной мощности и точке подключения в привязке к земельному участку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FE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D8C">
              <w:rPr>
                <w:rFonts w:ascii="Times New Roman" w:hAnsi="Times New Roman" w:cs="Times New Roman"/>
              </w:rPr>
              <w:t xml:space="preserve">В соответствии с нормативными документами  электронные </w:t>
            </w:r>
            <w:r w:rsidRPr="00AC4D8C">
              <w:rPr>
                <w:rFonts w:ascii="Times New Roman" w:hAnsi="Times New Roman" w:cs="Times New Roman"/>
              </w:rPr>
              <w:lastRenderedPageBreak/>
              <w:t>модели схем теплоснабжения и водоснабжения города Благовещенска, как города с населением более 200 тыс. человек,  не подлежат размещению на сайте.</w:t>
            </w:r>
          </w:p>
          <w:p w:rsidR="00CC5E6B" w:rsidRPr="00AC4D8C" w:rsidRDefault="00CC5E6B" w:rsidP="00FE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</w:rPr>
              <w:t>Ресурсоснабжающие организации не располагают инструментами визуально-интерактивного отображения картографической информации в сети Интернет.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FE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C4D8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Актуализированная схема теплоснабжения города Благовещенска на период до 2034 года размещена в полном объеме на официальном сайте администрации города во вкладке «Схемы инженерной инфраструктуры» раздела «ЖКХ и благоустройство». Электронная модель </w:t>
            </w:r>
            <w:r w:rsidRPr="00AC4D8C">
              <w:rPr>
                <w:rFonts w:ascii="Times New Roman" w:hAnsi="Times New Roman" w:cs="Times New Roman"/>
                <w:color w:val="000000" w:themeColor="text1"/>
              </w:rPr>
              <w:lastRenderedPageBreak/>
              <w:t>схемы теплоснабжения города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 154, не подлежат размещению на сайте.</w:t>
            </w:r>
          </w:p>
          <w:p w:rsidR="00CC5E6B" w:rsidRPr="00AC4D8C" w:rsidRDefault="00CC5E6B" w:rsidP="00FE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C4D8C">
              <w:rPr>
                <w:rFonts w:ascii="Times New Roman" w:hAnsi="Times New Roman" w:cs="Times New Roman"/>
                <w:color w:val="000000" w:themeColor="text1"/>
              </w:rPr>
              <w:t>Согласно п. 42.1 Перечня сведений, отнесенных к государственной тайне, утвержденного Указом Президента Российской Федерации от 30.11.1995 «1203 (в ред. Указа Президента от 05.07.2017 № 308), сведения, раскрывающие схемы водоснабжения городов с населением более 200 тыс. человек, составляют государственную тайну, то есть не подлежат размещению на официальном сайте.</w:t>
            </w:r>
          </w:p>
          <w:p w:rsidR="00CC5E6B" w:rsidRPr="00AC4D8C" w:rsidRDefault="00CC5E6B" w:rsidP="00FE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C4D8C">
              <w:rPr>
                <w:rFonts w:ascii="Times New Roman" w:hAnsi="Times New Roman" w:cs="Times New Roman"/>
                <w:color w:val="000000" w:themeColor="text1"/>
              </w:rPr>
              <w:t>Размещение информации о свободной мощности и точке подключения к земельному участку в сети Интернет предполагает высокий уровень развития системы ГИС. В настоящее время ресурсоснабжающие организации не располагают инструментами визуально-интерактивного отображения картографической информации в сети Интернет.</w:t>
            </w:r>
          </w:p>
        </w:tc>
      </w:tr>
      <w:tr w:rsidR="00CC5E6B" w:rsidRPr="00AC4D8C" w:rsidTr="00DB40A9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5C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Утверждение схем тепло-, водоснабжения и инвестиционных программ регулируемых организаций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схем тепло-, водоснабжения в электронно-векторном формате с привязкой к географическим координатам, а также инвестиционных программ (при наличии необходимости реализации мероприятий в целях обеспечения возможности подключения)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4B2A9F">
            <w:pPr>
              <w:pStyle w:val="ConsPlusNormal"/>
              <w:jc w:val="center"/>
              <w:rPr>
                <w:szCs w:val="24"/>
              </w:rPr>
            </w:pPr>
            <w:r w:rsidRPr="00AC4D8C">
              <w:t>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B" w:rsidRPr="00AC4D8C" w:rsidRDefault="00CC5E6B" w:rsidP="00FE74B7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AC4D8C">
              <w:rPr>
                <w:color w:val="000000" w:themeColor="text1"/>
                <w:sz w:val="22"/>
                <w:szCs w:val="22"/>
              </w:rPr>
              <w:t xml:space="preserve">В соответствии с федеральным законодательством органы местного самоуправления городского округа должны утверждать схемы тепло-, водоснабжения и водоотведения. Актуализированная схема теплоснабжения города Благовещенска на период до 2034 года, в состав которой входит электронная модель схемы, </w:t>
            </w:r>
            <w:r w:rsidRPr="00AC4D8C">
              <w:rPr>
                <w:color w:val="000000" w:themeColor="text1"/>
                <w:sz w:val="22"/>
                <w:szCs w:val="22"/>
              </w:rPr>
              <w:lastRenderedPageBreak/>
              <w:t>утверждена постановлением администрации города Благовещенска от 29.08.2019 № 2934.</w:t>
            </w:r>
          </w:p>
          <w:p w:rsidR="00CC5E6B" w:rsidRPr="00AC4D8C" w:rsidRDefault="00CC5E6B" w:rsidP="00FE74B7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AC4D8C">
              <w:rPr>
                <w:color w:val="000000" w:themeColor="text1"/>
                <w:sz w:val="22"/>
                <w:szCs w:val="22"/>
              </w:rPr>
              <w:t>Схема водоснабжения и водоотведения города Благовещенска до 2030 года утверждена постановлением администрации от 25.12.2018 № 4271. Указанные схемы, за исключением сведений, составляющих государственную тайну, размещены на официальном сайте администрации города в разделе «ЖКХ и благоустройство».</w:t>
            </w:r>
          </w:p>
          <w:p w:rsidR="00CC5E6B" w:rsidRPr="00AC4D8C" w:rsidRDefault="00CC5E6B" w:rsidP="00FE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C4D8C">
              <w:rPr>
                <w:rFonts w:ascii="Times New Roman" w:hAnsi="Times New Roman" w:cs="Times New Roman"/>
                <w:color w:val="000000" w:themeColor="text1"/>
              </w:rPr>
              <w:t>Инвестиционная программа ООО «АКС» по развитию системы теплоснабжения отсутствует. Инвестиционная программа по электроснабжению «Развитие системы электроснабжения г. Благовещенска на период 2015-2019 гг.» ООО «АКС» разработана и утверждена  приказом.</w:t>
            </w:r>
          </w:p>
        </w:tc>
      </w:tr>
    </w:tbl>
    <w:p w:rsidR="00050B18" w:rsidRPr="00CE00B7" w:rsidRDefault="00050B18" w:rsidP="00896E49">
      <w:pPr>
        <w:rPr>
          <w:rFonts w:ascii="Times New Roman" w:hAnsi="Times New Roman" w:cs="Times New Roman"/>
          <w:sz w:val="28"/>
          <w:szCs w:val="28"/>
        </w:rPr>
      </w:pPr>
    </w:p>
    <w:sectPr w:rsidR="00050B18" w:rsidRPr="00CE00B7" w:rsidSect="00A86FE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45"/>
    <w:rsid w:val="00001BEB"/>
    <w:rsid w:val="00010D1E"/>
    <w:rsid w:val="00021ECA"/>
    <w:rsid w:val="00030F5D"/>
    <w:rsid w:val="00050B18"/>
    <w:rsid w:val="00067028"/>
    <w:rsid w:val="000827B6"/>
    <w:rsid w:val="000D2251"/>
    <w:rsid w:val="000F4512"/>
    <w:rsid w:val="001052F2"/>
    <w:rsid w:val="00106C1B"/>
    <w:rsid w:val="00112ADC"/>
    <w:rsid w:val="00166830"/>
    <w:rsid w:val="00167234"/>
    <w:rsid w:val="001710CE"/>
    <w:rsid w:val="00183527"/>
    <w:rsid w:val="00187CEA"/>
    <w:rsid w:val="001A170D"/>
    <w:rsid w:val="001C7EDF"/>
    <w:rsid w:val="001E43A9"/>
    <w:rsid w:val="00200949"/>
    <w:rsid w:val="00202799"/>
    <w:rsid w:val="00226D8F"/>
    <w:rsid w:val="0023212B"/>
    <w:rsid w:val="0023292B"/>
    <w:rsid w:val="00237F53"/>
    <w:rsid w:val="00262226"/>
    <w:rsid w:val="002656CD"/>
    <w:rsid w:val="00273843"/>
    <w:rsid w:val="002855D6"/>
    <w:rsid w:val="002873CE"/>
    <w:rsid w:val="002D43CB"/>
    <w:rsid w:val="003036C7"/>
    <w:rsid w:val="00305E6F"/>
    <w:rsid w:val="003212BA"/>
    <w:rsid w:val="00330D91"/>
    <w:rsid w:val="00376CF9"/>
    <w:rsid w:val="003874B0"/>
    <w:rsid w:val="003A400E"/>
    <w:rsid w:val="003C5968"/>
    <w:rsid w:val="003D5A8E"/>
    <w:rsid w:val="003E5629"/>
    <w:rsid w:val="003F01B2"/>
    <w:rsid w:val="003F7112"/>
    <w:rsid w:val="004121E2"/>
    <w:rsid w:val="00427B13"/>
    <w:rsid w:val="00431868"/>
    <w:rsid w:val="004342EF"/>
    <w:rsid w:val="00436CF5"/>
    <w:rsid w:val="004501E5"/>
    <w:rsid w:val="004728B1"/>
    <w:rsid w:val="00495ED7"/>
    <w:rsid w:val="004B2A9F"/>
    <w:rsid w:val="004C024C"/>
    <w:rsid w:val="004C7CD8"/>
    <w:rsid w:val="004D48E5"/>
    <w:rsid w:val="004E7617"/>
    <w:rsid w:val="004F09D0"/>
    <w:rsid w:val="004F5E40"/>
    <w:rsid w:val="00505EDB"/>
    <w:rsid w:val="005154AD"/>
    <w:rsid w:val="00521A8B"/>
    <w:rsid w:val="005514BB"/>
    <w:rsid w:val="005517F9"/>
    <w:rsid w:val="0055268F"/>
    <w:rsid w:val="00562381"/>
    <w:rsid w:val="00570F6B"/>
    <w:rsid w:val="00580FAA"/>
    <w:rsid w:val="00581F91"/>
    <w:rsid w:val="00596B38"/>
    <w:rsid w:val="005C702F"/>
    <w:rsid w:val="005D1052"/>
    <w:rsid w:val="005D1EA9"/>
    <w:rsid w:val="00604EEF"/>
    <w:rsid w:val="00632ACA"/>
    <w:rsid w:val="00637C2B"/>
    <w:rsid w:val="00681E36"/>
    <w:rsid w:val="00687FC2"/>
    <w:rsid w:val="006C4448"/>
    <w:rsid w:val="006C5FA9"/>
    <w:rsid w:val="00737685"/>
    <w:rsid w:val="007421FF"/>
    <w:rsid w:val="007465DB"/>
    <w:rsid w:val="00747560"/>
    <w:rsid w:val="00751689"/>
    <w:rsid w:val="00756207"/>
    <w:rsid w:val="00764867"/>
    <w:rsid w:val="007A0A73"/>
    <w:rsid w:val="007A1892"/>
    <w:rsid w:val="007A65DE"/>
    <w:rsid w:val="007C1736"/>
    <w:rsid w:val="007E117F"/>
    <w:rsid w:val="007E5DFA"/>
    <w:rsid w:val="00845D0C"/>
    <w:rsid w:val="008639C9"/>
    <w:rsid w:val="00863A70"/>
    <w:rsid w:val="00871F6E"/>
    <w:rsid w:val="00876704"/>
    <w:rsid w:val="00891D6A"/>
    <w:rsid w:val="008941D9"/>
    <w:rsid w:val="00896E49"/>
    <w:rsid w:val="008B436E"/>
    <w:rsid w:val="008C2A8D"/>
    <w:rsid w:val="008D4C8A"/>
    <w:rsid w:val="0091711B"/>
    <w:rsid w:val="00922933"/>
    <w:rsid w:val="00923FC3"/>
    <w:rsid w:val="00947A75"/>
    <w:rsid w:val="00967045"/>
    <w:rsid w:val="009911EB"/>
    <w:rsid w:val="009924E3"/>
    <w:rsid w:val="00994464"/>
    <w:rsid w:val="009A6D8D"/>
    <w:rsid w:val="009B5812"/>
    <w:rsid w:val="009B7E63"/>
    <w:rsid w:val="009C6F3C"/>
    <w:rsid w:val="009E378A"/>
    <w:rsid w:val="009F6649"/>
    <w:rsid w:val="00A20F56"/>
    <w:rsid w:val="00A45099"/>
    <w:rsid w:val="00A57645"/>
    <w:rsid w:val="00A71D57"/>
    <w:rsid w:val="00A86FE3"/>
    <w:rsid w:val="00A90669"/>
    <w:rsid w:val="00AC4D8C"/>
    <w:rsid w:val="00AE42A6"/>
    <w:rsid w:val="00B10E72"/>
    <w:rsid w:val="00B16C26"/>
    <w:rsid w:val="00B20A28"/>
    <w:rsid w:val="00B27CBB"/>
    <w:rsid w:val="00B31C1C"/>
    <w:rsid w:val="00B35F0D"/>
    <w:rsid w:val="00B728FA"/>
    <w:rsid w:val="00BC72E8"/>
    <w:rsid w:val="00BD331D"/>
    <w:rsid w:val="00BD5FF3"/>
    <w:rsid w:val="00BF733A"/>
    <w:rsid w:val="00C159C9"/>
    <w:rsid w:val="00C23231"/>
    <w:rsid w:val="00C362FA"/>
    <w:rsid w:val="00C46CDB"/>
    <w:rsid w:val="00C80932"/>
    <w:rsid w:val="00CC261F"/>
    <w:rsid w:val="00CC30C6"/>
    <w:rsid w:val="00CC5E6B"/>
    <w:rsid w:val="00CE00B7"/>
    <w:rsid w:val="00CF4BBC"/>
    <w:rsid w:val="00D1626F"/>
    <w:rsid w:val="00D31CAD"/>
    <w:rsid w:val="00D64318"/>
    <w:rsid w:val="00DB194B"/>
    <w:rsid w:val="00DB40A9"/>
    <w:rsid w:val="00DC0655"/>
    <w:rsid w:val="00DD3F96"/>
    <w:rsid w:val="00DD7BD8"/>
    <w:rsid w:val="00DD7C96"/>
    <w:rsid w:val="00E12870"/>
    <w:rsid w:val="00E17AB9"/>
    <w:rsid w:val="00E2720E"/>
    <w:rsid w:val="00E33185"/>
    <w:rsid w:val="00E536DD"/>
    <w:rsid w:val="00E6652E"/>
    <w:rsid w:val="00E86E71"/>
    <w:rsid w:val="00E872AB"/>
    <w:rsid w:val="00EB14C7"/>
    <w:rsid w:val="00EB3377"/>
    <w:rsid w:val="00ED4E9F"/>
    <w:rsid w:val="00EE719E"/>
    <w:rsid w:val="00EF4B2C"/>
    <w:rsid w:val="00F00BB5"/>
    <w:rsid w:val="00F2050D"/>
    <w:rsid w:val="00F23080"/>
    <w:rsid w:val="00F35047"/>
    <w:rsid w:val="00F505B1"/>
    <w:rsid w:val="00F556EE"/>
    <w:rsid w:val="00F65F43"/>
    <w:rsid w:val="00F741F1"/>
    <w:rsid w:val="00F76BF4"/>
    <w:rsid w:val="00F84998"/>
    <w:rsid w:val="00FA0B0C"/>
    <w:rsid w:val="00FB6FD0"/>
    <w:rsid w:val="00FE74B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099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10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8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28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099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10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8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2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rcomsys.ru/poryadok_vo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murcomsys.ru/inf%20(&#1088;&#1072;&#1079;&#1076;&#1077;&#1083;%20&#1090;&#1080;&#1087;&#1086;&#1074;&#1099;&#10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vgk.ru/page/2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B0EB33F7DA949723FB446E8903723630C783440673BE61C900B5F3B6CF180C7A88AE72EBEC9C54rDR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46A4-A6AD-4B12-99DD-59295B01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Светлана Петровна</dc:creator>
  <cp:lastModifiedBy>Таранина Татьяна Анатольевна</cp:lastModifiedBy>
  <cp:revision>2</cp:revision>
  <cp:lastPrinted>2020-03-13T00:34:00Z</cp:lastPrinted>
  <dcterms:created xsi:type="dcterms:W3CDTF">2023-01-12T06:19:00Z</dcterms:created>
  <dcterms:modified xsi:type="dcterms:W3CDTF">2023-01-12T06:19:00Z</dcterms:modified>
</cp:coreProperties>
</file>